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9E5E8D" w:rsidRDefault="00F45EDE" w:rsidP="00461BC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461BC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BENZOYL PEROXIT </w:t>
      </w:r>
      <w:r w:rsidRPr="00334CC8">
        <w:rPr>
          <w:rFonts w:ascii="Arial" w:hAnsi="Arial" w:cs="Arial"/>
          <w:b/>
          <w:sz w:val="32"/>
          <w:szCs w:val="32"/>
          <w:lang w:val="nl-NL"/>
        </w:rPr>
        <w:t>[</w:t>
      </w:r>
      <w:r w:rsidRPr="00A74116">
        <w:rPr>
          <w:rFonts w:eastAsia="Arial"/>
          <w:b/>
          <w:sz w:val="32"/>
          <w:szCs w:val="32"/>
          <w:lang w:val="nl-NL"/>
        </w:rPr>
        <w:t>C</w:t>
      </w:r>
      <w:r w:rsidRPr="00A74116">
        <w:rPr>
          <w:rFonts w:eastAsia="Arial"/>
          <w:b/>
          <w:sz w:val="32"/>
          <w:szCs w:val="32"/>
          <w:vertAlign w:val="subscript"/>
          <w:lang w:val="nl-NL"/>
        </w:rPr>
        <w:t>14</w:t>
      </w:r>
      <w:r w:rsidRPr="00A74116">
        <w:rPr>
          <w:rFonts w:eastAsia="Arial"/>
          <w:b/>
          <w:sz w:val="32"/>
          <w:szCs w:val="32"/>
          <w:lang w:val="nl-NL"/>
        </w:rPr>
        <w:t>H</w:t>
      </w:r>
      <w:r w:rsidRPr="00A74116">
        <w:rPr>
          <w:rFonts w:eastAsia="Arial"/>
          <w:b/>
          <w:sz w:val="32"/>
          <w:szCs w:val="32"/>
          <w:vertAlign w:val="subscript"/>
          <w:lang w:val="nl-NL"/>
        </w:rPr>
        <w:t>10</w:t>
      </w:r>
      <w:r w:rsidRPr="00A74116">
        <w:rPr>
          <w:rFonts w:eastAsia="Arial"/>
          <w:b/>
          <w:sz w:val="32"/>
          <w:szCs w:val="32"/>
          <w:lang w:val="nl-NL"/>
        </w:rPr>
        <w:t>O</w:t>
      </w:r>
      <w:r>
        <w:rPr>
          <w:rFonts w:eastAsia="Arial"/>
          <w:b/>
          <w:sz w:val="32"/>
          <w:szCs w:val="32"/>
          <w:vertAlign w:val="subscript"/>
          <w:lang w:val="nl-NL"/>
        </w:rPr>
        <w:t>4</w:t>
      </w:r>
      <w:r w:rsidRPr="00A74116">
        <w:rPr>
          <w:rFonts w:eastAsia="Arial"/>
          <w:sz w:val="18"/>
          <w:szCs w:val="18"/>
          <w:vertAlign w:val="subscript"/>
          <w:lang w:val="nl-NL"/>
        </w:rPr>
        <w:t> </w:t>
      </w:r>
      <w:r w:rsidRPr="00334CC8">
        <w:rPr>
          <w:rFonts w:ascii="Arial" w:hAnsi="Arial" w:cs="Arial"/>
          <w:b/>
          <w:sz w:val="32"/>
          <w:szCs w:val="32"/>
          <w:lang w:val="nl-NL"/>
        </w:rPr>
        <w:t xml:space="preserve">] </w:t>
      </w:r>
      <w:r w:rsidRPr="0090403A">
        <w:rPr>
          <w:rFonts w:ascii="Arial" w:hAnsi="Arial" w:cs="Arial"/>
          <w:b/>
          <w:sz w:val="32"/>
          <w:szCs w:val="32"/>
          <w:lang w:val="nl-NL"/>
        </w:rPr>
        <w:t>TẠI</w:t>
      </w:r>
      <w:r w:rsidRPr="009E5E8D">
        <w:rPr>
          <w:rFonts w:ascii="Arial" w:hAnsi="Arial" w:cs="Arial"/>
          <w:b/>
          <w:sz w:val="32"/>
          <w:szCs w:val="32"/>
          <w:lang w:val="nl-NL"/>
        </w:rPr>
        <w:t xml:space="preserve"> NƠI LÀM VIỆC</w:t>
      </w:r>
    </w:p>
    <w:p w:rsidR="00F45EDE" w:rsidRPr="009E5E8D" w:rsidRDefault="00F45EDE" w:rsidP="00461BC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461BC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benzoyl </w:t>
      </w:r>
      <w:r w:rsidRPr="00A74116">
        <w:rPr>
          <w:rFonts w:ascii="Arial" w:hAnsi="Arial" w:cs="Arial"/>
          <w:b/>
          <w:i/>
          <w:sz w:val="28"/>
          <w:szCs w:val="28"/>
        </w:rPr>
        <w:t>peroxide</w:t>
      </w:r>
      <w:r w:rsidRPr="00A74116">
        <w:rPr>
          <w:rFonts w:ascii="Arial" w:hAnsi="Arial" w:cs="Arial"/>
          <w:b/>
          <w:i/>
          <w:sz w:val="28"/>
          <w:szCs w:val="28"/>
          <w:lang w:val="nl-NL"/>
        </w:rPr>
        <w:t xml:space="preserve"> [</w:t>
      </w:r>
      <w:r w:rsidRPr="00A74116">
        <w:rPr>
          <w:rFonts w:eastAsia="Arial"/>
          <w:b/>
          <w:i/>
          <w:sz w:val="28"/>
          <w:szCs w:val="28"/>
          <w:lang w:val="nl-NL"/>
        </w:rPr>
        <w:t>C</w:t>
      </w:r>
      <w:r w:rsidRPr="00A74116">
        <w:rPr>
          <w:rFonts w:eastAsia="Arial"/>
          <w:b/>
          <w:i/>
          <w:sz w:val="28"/>
          <w:szCs w:val="28"/>
          <w:vertAlign w:val="subscript"/>
          <w:lang w:val="nl-NL"/>
        </w:rPr>
        <w:t>14</w:t>
      </w:r>
      <w:r w:rsidRPr="00A74116">
        <w:rPr>
          <w:rFonts w:eastAsia="Arial"/>
          <w:b/>
          <w:i/>
          <w:sz w:val="28"/>
          <w:szCs w:val="28"/>
          <w:lang w:val="nl-NL"/>
        </w:rPr>
        <w:t>H</w:t>
      </w:r>
      <w:r w:rsidRPr="00A74116">
        <w:rPr>
          <w:rFonts w:eastAsia="Arial"/>
          <w:b/>
          <w:i/>
          <w:sz w:val="28"/>
          <w:szCs w:val="28"/>
          <w:vertAlign w:val="subscript"/>
          <w:lang w:val="nl-NL"/>
        </w:rPr>
        <w:t>10</w:t>
      </w:r>
      <w:r w:rsidRPr="00A74116">
        <w:rPr>
          <w:rFonts w:eastAsia="Arial"/>
          <w:b/>
          <w:i/>
          <w:sz w:val="28"/>
          <w:szCs w:val="28"/>
          <w:lang w:val="nl-NL"/>
        </w:rPr>
        <w:t>O</w:t>
      </w:r>
      <w:r w:rsidRPr="00A74116">
        <w:rPr>
          <w:rFonts w:eastAsia="Arial"/>
          <w:b/>
          <w:i/>
          <w:sz w:val="28"/>
          <w:szCs w:val="28"/>
          <w:vertAlign w:val="subscript"/>
          <w:lang w:val="nl-NL"/>
        </w:rPr>
        <w:t>4</w:t>
      </w:r>
      <w:r w:rsidRPr="00A74116">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9E5E8D" w:rsidRDefault="00F45EDE" w:rsidP="00461BC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Default="00F45EDE" w:rsidP="00461BC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BENZOYL PEROXIT </w:t>
      </w:r>
      <w:r w:rsidRPr="00334CC8">
        <w:rPr>
          <w:rFonts w:ascii="Arial" w:hAnsi="Arial" w:cs="Arial"/>
          <w:b/>
          <w:sz w:val="32"/>
          <w:szCs w:val="32"/>
          <w:lang w:val="nl-NL"/>
        </w:rPr>
        <w:t>[</w:t>
      </w:r>
      <w:r w:rsidRPr="00A74116">
        <w:rPr>
          <w:rFonts w:eastAsia="Arial"/>
          <w:b/>
          <w:sz w:val="32"/>
          <w:szCs w:val="32"/>
          <w:lang w:val="nl-NL"/>
        </w:rPr>
        <w:t>C</w:t>
      </w:r>
      <w:r w:rsidRPr="00A74116">
        <w:rPr>
          <w:rFonts w:eastAsia="Arial"/>
          <w:b/>
          <w:sz w:val="32"/>
          <w:szCs w:val="32"/>
          <w:vertAlign w:val="subscript"/>
          <w:lang w:val="nl-NL"/>
        </w:rPr>
        <w:t>14</w:t>
      </w:r>
      <w:r w:rsidRPr="00A74116">
        <w:rPr>
          <w:rFonts w:eastAsia="Arial"/>
          <w:b/>
          <w:sz w:val="32"/>
          <w:szCs w:val="32"/>
          <w:lang w:val="nl-NL"/>
        </w:rPr>
        <w:t>H</w:t>
      </w:r>
      <w:r w:rsidRPr="00A74116">
        <w:rPr>
          <w:rFonts w:eastAsia="Arial"/>
          <w:b/>
          <w:sz w:val="32"/>
          <w:szCs w:val="32"/>
          <w:vertAlign w:val="subscript"/>
          <w:lang w:val="nl-NL"/>
        </w:rPr>
        <w:t>10</w:t>
      </w:r>
      <w:r w:rsidRPr="00A74116">
        <w:rPr>
          <w:rFonts w:eastAsia="Arial"/>
          <w:b/>
          <w:sz w:val="32"/>
          <w:szCs w:val="32"/>
          <w:lang w:val="nl-NL"/>
        </w:rPr>
        <w:t>O</w:t>
      </w:r>
      <w:r>
        <w:rPr>
          <w:rFonts w:eastAsia="Arial"/>
          <w:b/>
          <w:sz w:val="32"/>
          <w:szCs w:val="32"/>
          <w:vertAlign w:val="subscript"/>
          <w:lang w:val="nl-NL"/>
        </w:rPr>
        <w:t>4</w:t>
      </w:r>
      <w:r w:rsidRPr="00A74116">
        <w:rPr>
          <w:rFonts w:eastAsia="Arial"/>
          <w:sz w:val="18"/>
          <w:szCs w:val="18"/>
          <w:vertAlign w:val="subscript"/>
          <w:lang w:val="nl-NL"/>
        </w:rPr>
        <w:t> </w:t>
      </w:r>
      <w:r w:rsidRPr="00334CC8">
        <w:rPr>
          <w:rFonts w:ascii="Arial" w:hAnsi="Arial" w:cs="Arial"/>
          <w:b/>
          <w:sz w:val="32"/>
          <w:szCs w:val="32"/>
          <w:lang w:val="nl-NL"/>
        </w:rPr>
        <w:t xml:space="preserve">] </w:t>
      </w:r>
      <w:r w:rsidRPr="0090403A">
        <w:rPr>
          <w:rFonts w:ascii="Arial" w:hAnsi="Arial" w:cs="Arial"/>
          <w:b/>
          <w:sz w:val="32"/>
          <w:szCs w:val="32"/>
          <w:lang w:val="nl-NL"/>
        </w:rPr>
        <w:t>TẠI</w:t>
      </w:r>
      <w:r w:rsidRPr="009E5E8D">
        <w:rPr>
          <w:rFonts w:ascii="Arial" w:hAnsi="Arial" w:cs="Arial"/>
          <w:b/>
          <w:sz w:val="32"/>
          <w:szCs w:val="32"/>
          <w:lang w:val="nl-NL"/>
        </w:rPr>
        <w:t xml:space="preserve"> NƠI LÀM VIỆC</w:t>
      </w:r>
    </w:p>
    <w:p w:rsidR="00F45EDE" w:rsidRPr="009E5E8D" w:rsidRDefault="00F45EDE" w:rsidP="00461BC7">
      <w:pPr>
        <w:spacing w:before="120" w:after="120" w:line="400" w:lineRule="exact"/>
        <w:jc w:val="center"/>
        <w:rPr>
          <w:rFonts w:ascii="Arial" w:hAnsi="Arial" w:cs="Arial"/>
          <w:b/>
          <w:sz w:val="32"/>
          <w:szCs w:val="32"/>
          <w:lang w:val="nl-NL"/>
        </w:rPr>
      </w:pPr>
    </w:p>
    <w:p w:rsidR="00F45EDE" w:rsidRPr="009E5E8D" w:rsidRDefault="00F45EDE" w:rsidP="00461BC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461BC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benzoyl </w:t>
      </w:r>
      <w:r w:rsidRPr="00A74116">
        <w:rPr>
          <w:rFonts w:ascii="Arial" w:hAnsi="Arial" w:cs="Arial"/>
          <w:b/>
          <w:i/>
          <w:sz w:val="28"/>
          <w:szCs w:val="28"/>
        </w:rPr>
        <w:t>peroxide</w:t>
      </w:r>
      <w:r w:rsidRPr="00A74116">
        <w:rPr>
          <w:rFonts w:ascii="Arial" w:hAnsi="Arial" w:cs="Arial"/>
          <w:b/>
          <w:i/>
          <w:sz w:val="28"/>
          <w:szCs w:val="28"/>
          <w:lang w:val="nl-NL"/>
        </w:rPr>
        <w:t xml:space="preserve"> [</w:t>
      </w:r>
      <w:r w:rsidRPr="00A74116">
        <w:rPr>
          <w:rFonts w:eastAsia="Arial"/>
          <w:b/>
          <w:i/>
          <w:sz w:val="28"/>
          <w:szCs w:val="28"/>
          <w:lang w:val="nl-NL"/>
        </w:rPr>
        <w:t>C</w:t>
      </w:r>
      <w:r w:rsidRPr="00A74116">
        <w:rPr>
          <w:rFonts w:eastAsia="Arial"/>
          <w:b/>
          <w:i/>
          <w:sz w:val="28"/>
          <w:szCs w:val="28"/>
          <w:vertAlign w:val="subscript"/>
          <w:lang w:val="nl-NL"/>
        </w:rPr>
        <w:t>14</w:t>
      </w:r>
      <w:r w:rsidRPr="00A74116">
        <w:rPr>
          <w:rFonts w:eastAsia="Arial"/>
          <w:b/>
          <w:i/>
          <w:sz w:val="28"/>
          <w:szCs w:val="28"/>
          <w:lang w:val="nl-NL"/>
        </w:rPr>
        <w:t>H</w:t>
      </w:r>
      <w:r w:rsidRPr="00A74116">
        <w:rPr>
          <w:rFonts w:eastAsia="Arial"/>
          <w:b/>
          <w:i/>
          <w:sz w:val="28"/>
          <w:szCs w:val="28"/>
          <w:vertAlign w:val="subscript"/>
          <w:lang w:val="nl-NL"/>
        </w:rPr>
        <w:t>10</w:t>
      </w:r>
      <w:r w:rsidRPr="00A74116">
        <w:rPr>
          <w:rFonts w:eastAsia="Arial"/>
          <w:b/>
          <w:i/>
          <w:sz w:val="28"/>
          <w:szCs w:val="28"/>
          <w:lang w:val="nl-NL"/>
        </w:rPr>
        <w:t>O</w:t>
      </w:r>
      <w:r w:rsidRPr="00A74116">
        <w:rPr>
          <w:rFonts w:eastAsia="Arial"/>
          <w:b/>
          <w:i/>
          <w:sz w:val="28"/>
          <w:szCs w:val="28"/>
          <w:vertAlign w:val="subscript"/>
          <w:lang w:val="nl-NL"/>
        </w:rPr>
        <w:t>4</w:t>
      </w:r>
      <w:r w:rsidRPr="00A74116">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Default="00F45EDE" w:rsidP="00461BC7">
      <w:pPr>
        <w:spacing w:before="120" w:after="120" w:line="360" w:lineRule="auto"/>
        <w:jc w:val="both"/>
        <w:rPr>
          <w:rFonts w:ascii="Arial" w:hAnsi="Arial" w:cs="Arial"/>
          <w:sz w:val="26"/>
          <w:szCs w:val="26"/>
          <w:lang w:val="vi-VN"/>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D05C7A">
        <w:rPr>
          <w:rFonts w:ascii="Arial" w:hAnsi="Arial" w:cs="Arial"/>
          <w:b/>
          <w:sz w:val="26"/>
          <w:szCs w:val="26"/>
        </w:rPr>
        <w:t xml:space="preserve">VỀ </w:t>
      </w:r>
      <w:r w:rsidRPr="00461BC7">
        <w:rPr>
          <w:rFonts w:ascii="Arial" w:hAnsi="Arial" w:cs="Arial"/>
          <w:b/>
          <w:sz w:val="26"/>
          <w:szCs w:val="26"/>
          <w:lang w:val="nl-NL"/>
        </w:rPr>
        <w:t>BENZOYL PEROXI</w:t>
      </w:r>
      <w:r>
        <w:rPr>
          <w:rFonts w:ascii="Arial" w:hAnsi="Arial" w:cs="Arial"/>
          <w:b/>
          <w:sz w:val="26"/>
          <w:szCs w:val="26"/>
          <w:lang w:val="nl-NL"/>
        </w:rPr>
        <w:t>T</w:t>
      </w:r>
      <w:r w:rsidRPr="00461BC7">
        <w:rPr>
          <w:rFonts w:ascii="Arial" w:hAnsi="Arial" w:cs="Arial"/>
          <w:sz w:val="26"/>
          <w:szCs w:val="26"/>
          <w:lang w:val="vi-VN"/>
        </w:rPr>
        <w:tab/>
      </w:r>
    </w:p>
    <w:p w:rsidR="00F45EDE" w:rsidRDefault="00F45EDE" w:rsidP="0046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20"/>
        <w:jc w:val="both"/>
        <w:rPr>
          <w:rStyle w:val="y2iqfc"/>
          <w:rFonts w:ascii="Arial" w:hAnsi="Arial" w:cs="Arial"/>
          <w:b/>
          <w:i/>
          <w:sz w:val="26"/>
          <w:szCs w:val="26"/>
          <w:lang w:val="vi-VN"/>
        </w:rPr>
      </w:pPr>
      <w:r w:rsidRPr="00324AC2">
        <w:rPr>
          <w:rStyle w:val="y2iqfc"/>
          <w:rFonts w:ascii="Arial" w:hAnsi="Arial" w:cs="Arial"/>
          <w:sz w:val="26"/>
          <w:szCs w:val="26"/>
          <w:lang w:val="vi-VN"/>
        </w:rPr>
        <w:t>Benzoyl peroxi</w:t>
      </w:r>
      <w:r>
        <w:rPr>
          <w:rStyle w:val="y2iqfc"/>
          <w:rFonts w:ascii="Arial" w:hAnsi="Arial" w:cs="Arial"/>
          <w:sz w:val="26"/>
          <w:szCs w:val="26"/>
        </w:rPr>
        <w:t>t</w:t>
      </w:r>
      <w:r w:rsidRPr="00324AC2">
        <w:rPr>
          <w:rStyle w:val="y2iqfc"/>
          <w:rFonts w:ascii="Arial" w:hAnsi="Arial" w:cs="Arial"/>
          <w:sz w:val="26"/>
          <w:szCs w:val="26"/>
          <w:lang w:val="vi-VN"/>
        </w:rPr>
        <w:t xml:space="preserve"> là một dạng bột kết tinh không mùi, màu trắng hoặc không màu. Khối lượng phân tử </w:t>
      </w:r>
      <w:r w:rsidRPr="00324AC2">
        <w:rPr>
          <w:rStyle w:val="y2iqfc"/>
          <w:rFonts w:ascii="Arial" w:hAnsi="Arial" w:cs="Arial"/>
          <w:sz w:val="26"/>
          <w:szCs w:val="26"/>
        </w:rPr>
        <w:t>=</w:t>
      </w:r>
      <w:r w:rsidRPr="00324AC2">
        <w:rPr>
          <w:rStyle w:val="y2iqfc"/>
          <w:rFonts w:ascii="Arial" w:hAnsi="Arial" w:cs="Arial"/>
          <w:sz w:val="26"/>
          <w:szCs w:val="26"/>
          <w:lang w:val="vi-VN"/>
        </w:rPr>
        <w:t xml:space="preserve"> 242,24; </w:t>
      </w:r>
      <w:r>
        <w:rPr>
          <w:rStyle w:val="y2iqfc"/>
          <w:rFonts w:ascii="Arial" w:hAnsi="Arial" w:cs="Arial"/>
          <w:sz w:val="26"/>
          <w:szCs w:val="26"/>
        </w:rPr>
        <w:t>nhiệt độ</w:t>
      </w:r>
      <w:r w:rsidRPr="00324AC2">
        <w:rPr>
          <w:rStyle w:val="y2iqfc"/>
          <w:rFonts w:ascii="Arial" w:hAnsi="Arial" w:cs="Arial"/>
          <w:sz w:val="26"/>
          <w:szCs w:val="26"/>
          <w:lang w:val="vi-VN"/>
        </w:rPr>
        <w:t xml:space="preserve"> nóng chảy </w:t>
      </w:r>
      <w:r w:rsidRPr="00324AC2">
        <w:rPr>
          <w:rStyle w:val="y2iqfc"/>
          <w:rFonts w:ascii="Arial" w:hAnsi="Arial" w:cs="Arial"/>
          <w:sz w:val="26"/>
          <w:szCs w:val="26"/>
        </w:rPr>
        <w:t>=</w:t>
      </w:r>
      <w:r w:rsidRPr="00324AC2">
        <w:rPr>
          <w:rStyle w:val="y2iqfc"/>
          <w:rFonts w:ascii="Arial" w:hAnsi="Arial" w:cs="Arial"/>
          <w:sz w:val="26"/>
          <w:szCs w:val="26"/>
          <w:lang w:val="vi-VN"/>
        </w:rPr>
        <w:t xml:space="preserve"> 103</w:t>
      </w:r>
      <w:r w:rsidRPr="00324AC2">
        <w:rPr>
          <w:rStyle w:val="y2iqfc"/>
          <w:rFonts w:ascii="Arial" w:hAnsi="Arial" w:cs="Arial"/>
          <w:sz w:val="26"/>
          <w:szCs w:val="26"/>
        </w:rPr>
        <w:t>-</w:t>
      </w:r>
      <w:r w:rsidRPr="00324AC2">
        <w:rPr>
          <w:rStyle w:val="y2iqfc"/>
          <w:rFonts w:ascii="Arial" w:hAnsi="Arial" w:cs="Arial"/>
          <w:sz w:val="26"/>
          <w:szCs w:val="26"/>
          <w:lang w:val="vi-VN"/>
        </w:rPr>
        <w:t xml:space="preserve">105ºC (có thể gây nổ phân hủy </w:t>
      </w:r>
      <w:r>
        <w:rPr>
          <w:rStyle w:val="y2iqfc"/>
          <w:rFonts w:ascii="Arial" w:hAnsi="Arial" w:cs="Arial"/>
          <w:sz w:val="26"/>
          <w:szCs w:val="26"/>
        </w:rPr>
        <w:t>khi</w:t>
      </w:r>
      <w:r w:rsidRPr="00324AC2">
        <w:rPr>
          <w:rStyle w:val="y2iqfc"/>
          <w:rFonts w:ascii="Arial" w:hAnsi="Arial" w:cs="Arial"/>
          <w:sz w:val="26"/>
          <w:szCs w:val="26"/>
          <w:lang w:val="vi-VN"/>
        </w:rPr>
        <w:t xml:space="preserve"> đun nóng); Điểm chớp cháy </w:t>
      </w:r>
      <w:r w:rsidRPr="00324AC2">
        <w:rPr>
          <w:rStyle w:val="y2iqfc"/>
          <w:rFonts w:ascii="Arial" w:hAnsi="Arial" w:cs="Arial"/>
          <w:sz w:val="26"/>
          <w:szCs w:val="26"/>
        </w:rPr>
        <w:t>=</w:t>
      </w:r>
      <w:r w:rsidRPr="00324AC2">
        <w:rPr>
          <w:rStyle w:val="y2iqfc"/>
          <w:rFonts w:ascii="Arial" w:hAnsi="Arial" w:cs="Arial"/>
          <w:sz w:val="26"/>
          <w:szCs w:val="26"/>
          <w:lang w:val="vi-VN"/>
        </w:rPr>
        <w:t xml:space="preserve"> 80ºC; Áp suất hóa hơi </w:t>
      </w:r>
      <w:r w:rsidRPr="00324AC2">
        <w:rPr>
          <w:rStyle w:val="y2iqfc"/>
          <w:rFonts w:ascii="Arial" w:hAnsi="Arial" w:cs="Arial"/>
          <w:sz w:val="26"/>
          <w:szCs w:val="26"/>
        </w:rPr>
        <w:t>=</w:t>
      </w:r>
      <w:r w:rsidRPr="00324AC2">
        <w:rPr>
          <w:rStyle w:val="y2iqfc"/>
          <w:rFonts w:ascii="Arial" w:hAnsi="Arial" w:cs="Arial"/>
          <w:sz w:val="26"/>
          <w:szCs w:val="26"/>
          <w:lang w:val="vi-VN"/>
        </w:rPr>
        <w:t xml:space="preserve"> 1 mmHg ở 20ºC. Khả năng hòa tan kém trong nước; Nhiệt độ tự đốt</w:t>
      </w:r>
      <w:r>
        <w:rPr>
          <w:rStyle w:val="y2iqfc"/>
          <w:rFonts w:ascii="Arial" w:hAnsi="Arial" w:cs="Arial"/>
          <w:sz w:val="26"/>
          <w:szCs w:val="26"/>
        </w:rPr>
        <w:t xml:space="preserve"> cháy</w:t>
      </w:r>
      <w:r w:rsidRPr="00324AC2">
        <w:rPr>
          <w:rStyle w:val="y2iqfc"/>
          <w:rFonts w:ascii="Arial" w:hAnsi="Arial" w:cs="Arial"/>
          <w:sz w:val="26"/>
          <w:szCs w:val="26"/>
          <w:lang w:val="vi-VN"/>
        </w:rPr>
        <w:t xml:space="preserve"> </w:t>
      </w:r>
      <w:r w:rsidRPr="00324AC2">
        <w:rPr>
          <w:rStyle w:val="y2iqfc"/>
          <w:rFonts w:ascii="Arial" w:hAnsi="Arial" w:cs="Arial"/>
          <w:sz w:val="26"/>
          <w:szCs w:val="26"/>
        </w:rPr>
        <w:t>=</w:t>
      </w:r>
      <w:r w:rsidRPr="00324AC2">
        <w:rPr>
          <w:rStyle w:val="y2iqfc"/>
          <w:rFonts w:ascii="Arial" w:hAnsi="Arial" w:cs="Arial"/>
          <w:sz w:val="26"/>
          <w:szCs w:val="26"/>
          <w:lang w:val="vi-VN"/>
        </w:rPr>
        <w:t xml:space="preserve"> 80ºC. Nhận dạng mối nguy (dựa trên Hệ thống đánh giá NFPA-704 M): Sức khỏe</w:t>
      </w:r>
      <w:r>
        <w:rPr>
          <w:rStyle w:val="y2iqfc"/>
          <w:rFonts w:ascii="Arial" w:hAnsi="Arial" w:cs="Arial"/>
          <w:sz w:val="26"/>
          <w:szCs w:val="26"/>
        </w:rPr>
        <w:t xml:space="preserve"> -</w:t>
      </w:r>
      <w:r w:rsidRPr="00324AC2">
        <w:rPr>
          <w:rStyle w:val="y2iqfc"/>
          <w:rFonts w:ascii="Arial" w:hAnsi="Arial" w:cs="Arial"/>
          <w:sz w:val="26"/>
          <w:szCs w:val="26"/>
          <w:lang w:val="vi-VN"/>
        </w:rPr>
        <w:t xml:space="preserve"> 2, Tính dễ cháy</w:t>
      </w:r>
      <w:r>
        <w:rPr>
          <w:rStyle w:val="y2iqfc"/>
          <w:rFonts w:ascii="Arial" w:hAnsi="Arial" w:cs="Arial"/>
          <w:sz w:val="26"/>
          <w:szCs w:val="26"/>
        </w:rPr>
        <w:t xml:space="preserve"> -</w:t>
      </w:r>
      <w:r w:rsidRPr="00324AC2">
        <w:rPr>
          <w:rStyle w:val="y2iqfc"/>
          <w:rFonts w:ascii="Arial" w:hAnsi="Arial" w:cs="Arial"/>
          <w:sz w:val="26"/>
          <w:szCs w:val="26"/>
          <w:lang w:val="vi-VN"/>
        </w:rPr>
        <w:t xml:space="preserve"> 4, Khả năng phản ứng</w:t>
      </w:r>
      <w:r>
        <w:rPr>
          <w:rStyle w:val="y2iqfc"/>
          <w:rFonts w:ascii="Arial" w:hAnsi="Arial" w:cs="Arial"/>
          <w:sz w:val="26"/>
          <w:szCs w:val="26"/>
        </w:rPr>
        <w:t xml:space="preserve"> -</w:t>
      </w:r>
      <w:r w:rsidRPr="00324AC2">
        <w:rPr>
          <w:rStyle w:val="y2iqfc"/>
          <w:rFonts w:ascii="Arial" w:hAnsi="Arial" w:cs="Arial"/>
          <w:sz w:val="26"/>
          <w:szCs w:val="26"/>
          <w:lang w:val="vi-VN"/>
        </w:rPr>
        <w:t xml:space="preserve"> 3 (</w:t>
      </w:r>
      <w:r>
        <w:rPr>
          <w:rStyle w:val="y2iqfc"/>
          <w:rFonts w:ascii="Arial" w:hAnsi="Arial" w:cs="Arial"/>
          <w:sz w:val="26"/>
          <w:szCs w:val="26"/>
        </w:rPr>
        <w:t>c</w:t>
      </w:r>
      <w:r w:rsidRPr="00324AC2">
        <w:rPr>
          <w:rStyle w:val="y2iqfc"/>
          <w:rFonts w:ascii="Arial" w:hAnsi="Arial" w:cs="Arial"/>
          <w:sz w:val="26"/>
          <w:szCs w:val="26"/>
          <w:lang w:val="vi-VN"/>
        </w:rPr>
        <w:t xml:space="preserve">hất oxy hóa). </w:t>
      </w:r>
    </w:p>
    <w:p w:rsidR="00F45EDE" w:rsidRDefault="00F45EDE" w:rsidP="0046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20"/>
        <w:jc w:val="both"/>
        <w:rPr>
          <w:rStyle w:val="y2iqfc"/>
          <w:rFonts w:ascii="Arial" w:hAnsi="Arial" w:cs="Arial"/>
          <w:sz w:val="26"/>
          <w:szCs w:val="26"/>
          <w:lang w:val="vi-VN"/>
        </w:rPr>
      </w:pPr>
      <w:r w:rsidRPr="00324AC2">
        <w:rPr>
          <w:rStyle w:val="y2iqfc"/>
          <w:rFonts w:ascii="Arial" w:hAnsi="Arial" w:cs="Arial"/>
          <w:b/>
          <w:i/>
          <w:sz w:val="26"/>
          <w:szCs w:val="26"/>
          <w:lang w:val="vi-VN"/>
        </w:rPr>
        <w:t>Tiếp xúc trong thời gian ngắn</w:t>
      </w:r>
      <w:r w:rsidRPr="00324AC2">
        <w:rPr>
          <w:rStyle w:val="y2iqfc"/>
          <w:rFonts w:ascii="Arial" w:hAnsi="Arial" w:cs="Arial"/>
          <w:sz w:val="26"/>
          <w:szCs w:val="26"/>
          <w:lang w:val="vi-VN"/>
        </w:rPr>
        <w:t xml:space="preserve">: </w:t>
      </w:r>
    </w:p>
    <w:p w:rsidR="00F45EDE" w:rsidRPr="00324AC2" w:rsidRDefault="00F45EDE" w:rsidP="0046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20"/>
        <w:jc w:val="both"/>
        <w:rPr>
          <w:rFonts w:ascii="Arial" w:hAnsi="Arial" w:cs="Arial"/>
          <w:sz w:val="26"/>
          <w:szCs w:val="26"/>
        </w:rPr>
      </w:pPr>
      <w:r w:rsidRPr="00324AC2">
        <w:rPr>
          <w:rStyle w:val="y2iqfc"/>
          <w:rFonts w:ascii="Arial" w:hAnsi="Arial" w:cs="Arial"/>
          <w:sz w:val="26"/>
          <w:szCs w:val="26"/>
          <w:lang w:val="vi-VN"/>
        </w:rPr>
        <w:t xml:space="preserve">Tiếp xúc có thể gây kích ứng mắt, da và đường hô hấp. </w:t>
      </w:r>
      <w:r w:rsidRPr="00324AC2">
        <w:rPr>
          <w:rStyle w:val="y2iqfc"/>
          <w:rFonts w:ascii="Arial" w:hAnsi="Arial" w:cs="Arial"/>
          <w:sz w:val="26"/>
          <w:szCs w:val="26"/>
        </w:rPr>
        <w:t>H</w:t>
      </w:r>
      <w:r w:rsidRPr="00324AC2">
        <w:rPr>
          <w:rStyle w:val="y2iqfc"/>
          <w:rFonts w:ascii="Arial" w:hAnsi="Arial" w:cs="Arial"/>
          <w:sz w:val="26"/>
          <w:szCs w:val="26"/>
          <w:lang w:val="vi-VN"/>
        </w:rPr>
        <w:t>ít phải: 1,3 mg / m</w:t>
      </w:r>
      <w:r w:rsidRPr="0099497F">
        <w:rPr>
          <w:rStyle w:val="y2iqfc"/>
          <w:rFonts w:ascii="Arial" w:hAnsi="Arial" w:cs="Arial"/>
          <w:sz w:val="26"/>
          <w:szCs w:val="26"/>
          <w:vertAlign w:val="superscript"/>
          <w:lang w:val="vi-VN"/>
        </w:rPr>
        <w:t>3</w:t>
      </w:r>
      <w:r w:rsidRPr="00324AC2">
        <w:rPr>
          <w:rStyle w:val="y2iqfc"/>
          <w:rFonts w:ascii="Arial" w:hAnsi="Arial" w:cs="Arial"/>
          <w:sz w:val="26"/>
          <w:szCs w:val="26"/>
          <w:lang w:val="vi-VN"/>
        </w:rPr>
        <w:t xml:space="preserve"> có thể gây kích ứng mũi họng</w:t>
      </w:r>
      <w:r>
        <w:rPr>
          <w:rStyle w:val="y2iqfc"/>
          <w:rFonts w:ascii="Arial" w:hAnsi="Arial" w:cs="Arial"/>
          <w:sz w:val="26"/>
          <w:szCs w:val="26"/>
        </w:rPr>
        <w:t>;</w:t>
      </w:r>
      <w:r w:rsidRPr="00324AC2">
        <w:rPr>
          <w:rStyle w:val="y2iqfc"/>
          <w:rFonts w:ascii="Arial" w:hAnsi="Arial" w:cs="Arial"/>
          <w:sz w:val="26"/>
          <w:szCs w:val="26"/>
          <w:lang w:val="vi-VN"/>
        </w:rPr>
        <w:t xml:space="preserve"> 12 mg / m3 có thể gây kích ứng phổi, thở khò khè như hen suyễn, giảm nhịp tim và nhiệt độ, khó thở và sững sờ. Da: dung dịch 5% lưu lại trên da trong 12 giờ gây mẩn đỏ, sưng tấy và bỏng rát. Dung dịch 5% lưu lại trên da trong 48 giờ có thể gây kích ứng nghiêm trọng. Dung dịch lớn hơn 20% để lại trong hơn một vài phút gây kích ứng nghiêm trọng.</w:t>
      </w:r>
    </w:p>
    <w:p w:rsidR="00F45EDE" w:rsidRPr="00324AC2" w:rsidRDefault="00F45EDE" w:rsidP="00461BC7">
      <w:pPr>
        <w:pStyle w:val="HTMLPreformatted"/>
        <w:spacing w:line="540" w:lineRule="atLeast"/>
        <w:ind w:firstLine="720"/>
        <w:jc w:val="both"/>
        <w:rPr>
          <w:rStyle w:val="y2iqfc"/>
          <w:rFonts w:ascii="Arial" w:hAnsi="Arial" w:cs="Arial"/>
          <w:sz w:val="26"/>
          <w:szCs w:val="26"/>
          <w:lang w:val="vi-VN"/>
        </w:rPr>
      </w:pPr>
      <w:r>
        <w:rPr>
          <w:rStyle w:val="y2iqfc"/>
          <w:rFonts w:ascii="Arial" w:hAnsi="Arial" w:cs="Arial"/>
          <w:sz w:val="26"/>
          <w:szCs w:val="26"/>
          <w:lang w:val="vi-VN"/>
        </w:rPr>
        <w:t>Mắt: 2,6 mg/</w:t>
      </w:r>
      <w:r w:rsidRPr="00324AC2">
        <w:rPr>
          <w:rStyle w:val="y2iqfc"/>
          <w:rFonts w:ascii="Arial" w:hAnsi="Arial" w:cs="Arial"/>
          <w:sz w:val="26"/>
          <w:szCs w:val="26"/>
          <w:lang w:val="vi-VN"/>
        </w:rPr>
        <w:t>m</w:t>
      </w:r>
      <w:r w:rsidRPr="0099497F">
        <w:rPr>
          <w:rStyle w:val="y2iqfc"/>
          <w:rFonts w:ascii="Arial" w:hAnsi="Arial" w:cs="Arial"/>
          <w:sz w:val="26"/>
          <w:szCs w:val="26"/>
          <w:vertAlign w:val="superscript"/>
          <w:lang w:val="vi-VN"/>
        </w:rPr>
        <w:t>3</w:t>
      </w:r>
      <w:r w:rsidRPr="00324AC2">
        <w:rPr>
          <w:rStyle w:val="y2iqfc"/>
          <w:rFonts w:ascii="Arial" w:hAnsi="Arial" w:cs="Arial"/>
          <w:sz w:val="26"/>
          <w:szCs w:val="26"/>
          <w:lang w:val="vi-VN"/>
        </w:rPr>
        <w:t xml:space="preserve"> đã gây kích ứng. Nuốt phải: có rất ít </w:t>
      </w:r>
      <w:r>
        <w:rPr>
          <w:rStyle w:val="y2iqfc"/>
          <w:rFonts w:ascii="Arial" w:hAnsi="Arial" w:cs="Arial"/>
          <w:sz w:val="26"/>
          <w:szCs w:val="26"/>
        </w:rPr>
        <w:t>nghiên cứu</w:t>
      </w:r>
      <w:r w:rsidRPr="00324AC2">
        <w:rPr>
          <w:rStyle w:val="y2iqfc"/>
          <w:rFonts w:ascii="Arial" w:hAnsi="Arial" w:cs="Arial"/>
          <w:sz w:val="26"/>
          <w:szCs w:val="26"/>
          <w:lang w:val="vi-VN"/>
        </w:rPr>
        <w:t xml:space="preserve"> về việc nuốt phải của con người. Tuy nhiên, kết quả từ các nghiên cứu trên động vật cho thấy </w:t>
      </w:r>
      <w:r w:rsidRPr="00324AC2">
        <w:rPr>
          <w:rStyle w:val="y2iqfc"/>
          <w:rFonts w:ascii="Arial" w:hAnsi="Arial" w:cs="Arial"/>
          <w:sz w:val="26"/>
          <w:szCs w:val="26"/>
          <w:lang w:val="vi-VN"/>
        </w:rPr>
        <w:lastRenderedPageBreak/>
        <w:t>liều lượng gây chết người đối với con người là khoảng 3/4 pound. LD</w:t>
      </w:r>
      <w:r w:rsidRPr="0099497F">
        <w:rPr>
          <w:rStyle w:val="y2iqfc"/>
          <w:rFonts w:ascii="Arial" w:hAnsi="Arial" w:cs="Arial"/>
          <w:sz w:val="26"/>
          <w:szCs w:val="26"/>
          <w:vertAlign w:val="subscript"/>
          <w:lang w:val="vi-VN"/>
        </w:rPr>
        <w:t>50</w:t>
      </w:r>
      <w:r w:rsidRPr="00324AC2">
        <w:rPr>
          <w:rStyle w:val="y2iqfc"/>
          <w:rFonts w:ascii="Arial" w:hAnsi="Arial" w:cs="Arial"/>
          <w:sz w:val="26"/>
          <w:szCs w:val="26"/>
          <w:lang w:val="vi-VN"/>
        </w:rPr>
        <w:t xml:space="preserve"> </w:t>
      </w:r>
      <w:r>
        <w:rPr>
          <w:rStyle w:val="y2iqfc"/>
          <w:rFonts w:ascii="Arial" w:hAnsi="Arial" w:cs="Arial"/>
          <w:sz w:val="26"/>
          <w:szCs w:val="26"/>
        </w:rPr>
        <w:t>=</w:t>
      </w:r>
      <w:r w:rsidRPr="00324AC2">
        <w:rPr>
          <w:rStyle w:val="y2iqfc"/>
          <w:rFonts w:ascii="Arial" w:hAnsi="Arial" w:cs="Arial"/>
          <w:sz w:val="26"/>
          <w:szCs w:val="26"/>
          <w:lang w:val="vi-VN"/>
        </w:rPr>
        <w:t xml:space="preserve">(chuột uống) 7710 mg / kg. </w:t>
      </w:r>
    </w:p>
    <w:p w:rsidR="00F45EDE" w:rsidRPr="00324AC2" w:rsidRDefault="00F45EDE" w:rsidP="00461BC7">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b/>
          <w:i/>
          <w:sz w:val="26"/>
          <w:szCs w:val="26"/>
          <w:lang w:val="vi-VN"/>
        </w:rPr>
        <w:t>Tiếp xúc lâu dài</w:t>
      </w:r>
      <w:r w:rsidRPr="00324AC2">
        <w:rPr>
          <w:rStyle w:val="y2iqfc"/>
          <w:rFonts w:ascii="Arial" w:hAnsi="Arial" w:cs="Arial"/>
          <w:sz w:val="26"/>
          <w:szCs w:val="26"/>
          <w:lang w:val="vi-VN"/>
        </w:rPr>
        <w:t xml:space="preserve">: Có thể gây mẫn cảm cho da; phản ứng dị ứng có thể phát triển. Có thể gây kích ứng phổi và viêm phế quản kèm theo ho, có đờm và / hoặc khó thở. </w:t>
      </w:r>
    </w:p>
    <w:p w:rsidR="00F45EDE" w:rsidRDefault="00F45EDE" w:rsidP="00461BC7">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b/>
          <w:i/>
          <w:sz w:val="26"/>
          <w:szCs w:val="26"/>
          <w:lang w:val="vi-VN"/>
        </w:rPr>
        <w:t>Điểm tấn công</w:t>
      </w:r>
      <w:r w:rsidRPr="00324AC2">
        <w:rPr>
          <w:rStyle w:val="y2iqfc"/>
          <w:rFonts w:ascii="Arial" w:hAnsi="Arial" w:cs="Arial"/>
          <w:sz w:val="26"/>
          <w:szCs w:val="26"/>
          <w:lang w:val="vi-VN"/>
        </w:rPr>
        <w:t xml:space="preserve">: Da, hệ hô hấp và mắt. </w:t>
      </w:r>
    </w:p>
    <w:p w:rsidR="00F45EDE" w:rsidRDefault="00F45EDE" w:rsidP="00461BC7">
      <w:pPr>
        <w:pStyle w:val="HTMLPreformatted"/>
        <w:spacing w:line="540" w:lineRule="atLeast"/>
        <w:ind w:firstLine="720"/>
        <w:jc w:val="both"/>
        <w:rPr>
          <w:rStyle w:val="y2iqfc"/>
          <w:rFonts w:ascii="Arial" w:hAnsi="Arial" w:cs="Arial"/>
          <w:sz w:val="26"/>
          <w:szCs w:val="26"/>
          <w:lang w:val="vi-VN"/>
        </w:rPr>
      </w:pPr>
      <w:r w:rsidRPr="0099497F">
        <w:rPr>
          <w:rStyle w:val="y2iqfc"/>
          <w:rFonts w:ascii="Arial" w:hAnsi="Arial" w:cs="Arial"/>
          <w:b/>
          <w:i/>
          <w:sz w:val="26"/>
          <w:szCs w:val="26"/>
          <w:lang w:val="vi-VN"/>
        </w:rPr>
        <w:t xml:space="preserve">Giám sát </w:t>
      </w:r>
      <w:r>
        <w:rPr>
          <w:rStyle w:val="y2iqfc"/>
          <w:rFonts w:ascii="Arial" w:hAnsi="Arial" w:cs="Arial"/>
          <w:b/>
          <w:i/>
          <w:sz w:val="26"/>
          <w:szCs w:val="26"/>
        </w:rPr>
        <w:t>y</w:t>
      </w:r>
      <w:r w:rsidRPr="0099497F">
        <w:rPr>
          <w:rStyle w:val="y2iqfc"/>
          <w:rFonts w:ascii="Arial" w:hAnsi="Arial" w:cs="Arial"/>
          <w:b/>
          <w:i/>
          <w:sz w:val="26"/>
          <w:szCs w:val="26"/>
          <w:lang w:val="vi-VN"/>
        </w:rPr>
        <w:t xml:space="preserve"> tế</w:t>
      </w:r>
      <w:r w:rsidRPr="00324AC2">
        <w:rPr>
          <w:rStyle w:val="y2iqfc"/>
          <w:rFonts w:ascii="Arial" w:hAnsi="Arial" w:cs="Arial"/>
          <w:sz w:val="26"/>
          <w:szCs w:val="26"/>
          <w:lang w:val="vi-VN"/>
        </w:rPr>
        <w:t>: Việc thay thế và kiểm tra y tế định kỳ nên được tiến hành đặc biệt chú ý đến tình trạng da</w:t>
      </w:r>
      <w:r>
        <w:rPr>
          <w:rStyle w:val="y2iqfc"/>
          <w:rFonts w:ascii="Arial" w:hAnsi="Arial" w:cs="Arial"/>
          <w:sz w:val="26"/>
          <w:szCs w:val="26"/>
        </w:rPr>
        <w:t xml:space="preserve"> và c</w:t>
      </w:r>
      <w:r w:rsidRPr="00324AC2">
        <w:rPr>
          <w:rStyle w:val="y2iqfc"/>
          <w:rFonts w:ascii="Arial" w:hAnsi="Arial" w:cs="Arial"/>
          <w:sz w:val="26"/>
          <w:szCs w:val="26"/>
          <w:lang w:val="vi-VN"/>
        </w:rPr>
        <w:t xml:space="preserve">ác xét nghiệm chức năng phổi. </w:t>
      </w:r>
    </w:p>
    <w:p w:rsidR="00F45EDE" w:rsidRDefault="00F45EDE" w:rsidP="00461BC7">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b/>
          <w:i/>
          <w:sz w:val="26"/>
          <w:szCs w:val="26"/>
          <w:lang w:val="vi-VN"/>
        </w:rPr>
        <w:t>Sơ cứu</w:t>
      </w:r>
      <w:r w:rsidRPr="00324AC2">
        <w:rPr>
          <w:rStyle w:val="y2iqfc"/>
          <w:rFonts w:ascii="Arial" w:hAnsi="Arial" w:cs="Arial"/>
          <w:sz w:val="26"/>
          <w:szCs w:val="26"/>
          <w:lang w:val="vi-VN"/>
        </w:rPr>
        <w:t>:</w:t>
      </w:r>
    </w:p>
    <w:p w:rsidR="00F45EDE" w:rsidRDefault="00F45EDE" w:rsidP="00461BC7">
      <w:pPr>
        <w:pStyle w:val="HTMLPreformatted"/>
        <w:spacing w:line="540" w:lineRule="atLeast"/>
        <w:ind w:firstLine="720"/>
        <w:jc w:val="both"/>
        <w:rPr>
          <w:rStyle w:val="y2iqfc"/>
          <w:rFonts w:ascii="Arial" w:hAnsi="Arial" w:cs="Arial"/>
          <w:sz w:val="26"/>
          <w:szCs w:val="26"/>
        </w:rPr>
      </w:pPr>
      <w:r w:rsidRPr="00324AC2">
        <w:rPr>
          <w:rStyle w:val="y2iqfc"/>
          <w:rFonts w:ascii="Arial" w:hAnsi="Arial" w:cs="Arial"/>
          <w:sz w:val="26"/>
          <w:szCs w:val="26"/>
          <w:lang w:val="vi-VN"/>
        </w:rPr>
        <w:t xml:space="preserve">Nếu hóa chất này dính vào mắt, hãy </w:t>
      </w:r>
      <w:r>
        <w:rPr>
          <w:rStyle w:val="y2iqfc"/>
          <w:rFonts w:ascii="Arial" w:hAnsi="Arial" w:cs="Arial"/>
          <w:sz w:val="26"/>
          <w:szCs w:val="26"/>
        </w:rPr>
        <w:t>phun</w:t>
      </w:r>
      <w:r w:rsidRPr="00324AC2">
        <w:rPr>
          <w:rStyle w:val="y2iqfc"/>
          <w:rFonts w:ascii="Arial" w:hAnsi="Arial" w:cs="Arial"/>
          <w:sz w:val="26"/>
          <w:szCs w:val="26"/>
          <w:lang w:val="vi-VN"/>
        </w:rPr>
        <w:t xml:space="preserve"> nước ngay lập tức trong ít nhất 15 phút, thỉnh thoảng nâng mi trên và mi dưới. Nếu hóa chất này tiếp xúc với da, hãy cởi bỏ quần áo bị nhiễm bẩn và rửa ngay bằng xà phòng và nước. Nếu đã hít phải hóa chất này, hãy loại bỏ khỏi nơi phơi nhiễm, bắt đầu thở cấp cứu (sử dụng các biện pháp phòng ngừa phổ biến, bao gồm cả mặt nạ hồi sức) nếu ngừng thở và hô hấp nhân tạo nếu tim ngừng hoạt động. Khi nuốt phải hóa chất này</w:t>
      </w:r>
      <w:r>
        <w:rPr>
          <w:rStyle w:val="y2iqfc"/>
          <w:rFonts w:ascii="Arial" w:hAnsi="Arial" w:cs="Arial"/>
          <w:sz w:val="26"/>
          <w:szCs w:val="26"/>
        </w:rPr>
        <w:t>, c</w:t>
      </w:r>
      <w:r w:rsidRPr="00324AC2">
        <w:rPr>
          <w:rStyle w:val="y2iqfc"/>
          <w:rFonts w:ascii="Arial" w:hAnsi="Arial" w:cs="Arial"/>
          <w:sz w:val="26"/>
          <w:szCs w:val="26"/>
          <w:lang w:val="vi-VN"/>
        </w:rPr>
        <w:t xml:space="preserve">ho uống nhiều nước và gây nôn. </w:t>
      </w:r>
      <w:r>
        <w:rPr>
          <w:rStyle w:val="y2iqfc"/>
          <w:rFonts w:ascii="Arial" w:hAnsi="Arial" w:cs="Arial"/>
          <w:sz w:val="26"/>
          <w:szCs w:val="26"/>
        </w:rPr>
        <w:t>Các tình huống trên sau khi sơ cấp cứu cần phải đưa đến cơ sở y tế để được chăm sóc kịp thời.</w:t>
      </w:r>
    </w:p>
    <w:p w:rsidR="00F45EDE" w:rsidRDefault="00F45EDE" w:rsidP="00461BC7">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b/>
          <w:i/>
          <w:sz w:val="26"/>
          <w:szCs w:val="26"/>
          <w:lang w:val="vi-VN"/>
        </w:rPr>
        <w:t>Phương pháp Bảo vệ Cá nhân</w:t>
      </w:r>
      <w:r w:rsidRPr="00324AC2">
        <w:rPr>
          <w:rStyle w:val="y2iqfc"/>
          <w:rFonts w:ascii="Arial" w:hAnsi="Arial" w:cs="Arial"/>
          <w:sz w:val="26"/>
          <w:szCs w:val="26"/>
          <w:lang w:val="vi-VN"/>
        </w:rPr>
        <w:t xml:space="preserve">: </w:t>
      </w:r>
    </w:p>
    <w:p w:rsidR="00F45EDE" w:rsidRDefault="00F45EDE" w:rsidP="00461BC7">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sz w:val="26"/>
          <w:szCs w:val="26"/>
          <w:lang w:val="vi-VN"/>
        </w:rPr>
        <w:t xml:space="preserve">Nhân viên nên mặc quần áo bảo hộ và kính bảo hộ có tấm chắn bên hông hoặc kính bảo hộ để giảm khả năng tiếp xúc với da và kích ứng mắt. Biện pháp bảo vệ như vậy đặc biệt quan trọng khi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sidRPr="00324AC2">
        <w:rPr>
          <w:rStyle w:val="y2iqfc"/>
          <w:rFonts w:ascii="Arial" w:hAnsi="Arial" w:cs="Arial"/>
          <w:sz w:val="26"/>
          <w:szCs w:val="26"/>
          <w:lang w:val="vi-VN"/>
        </w:rPr>
        <w:t xml:space="preserve">và các chế phẩm benzoyl dạng bột hoặc hạt khác có thể lọt vào không khí hoặc nơi các công thức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Pr>
          <w:rStyle w:val="y2iqfc"/>
          <w:rFonts w:ascii="Arial" w:hAnsi="Arial" w:cs="Arial"/>
          <w:sz w:val="26"/>
          <w:szCs w:val="26"/>
          <w:lang w:val="vi-VN"/>
        </w:rPr>
        <w:t>dạng lỏng</w:t>
      </w:r>
      <w:r w:rsidRPr="00324AC2">
        <w:rPr>
          <w:rStyle w:val="y2iqfc"/>
          <w:rFonts w:ascii="Arial" w:hAnsi="Arial" w:cs="Arial"/>
          <w:sz w:val="26"/>
          <w:szCs w:val="26"/>
          <w:lang w:val="vi-VN"/>
        </w:rPr>
        <w:t xml:space="preserve"> có thể bị bắn tung tóe hoặc rơi vãi. Quần áo bảo hộ nên có khả năng chống cháy. Bất kỳ loại vải nào tạo ra tĩnh điện đều không được khuyến khích sử dụng. Để ngăn ngừa sự tích tụ tĩnh điện, nên mang giày dép dẫn điện thích hợp. Nhân viên phải đeo găng tay làm bằng cao su, da hoặc chất liệu thích hợp khác. Nên sử dụng tạp dề làm bằng cao su hoặc vật liệu thích hợp khác để tăng cường </w:t>
      </w:r>
      <w:r w:rsidRPr="00324AC2">
        <w:rPr>
          <w:rStyle w:val="y2iqfc"/>
          <w:rFonts w:ascii="Arial" w:hAnsi="Arial" w:cs="Arial"/>
          <w:sz w:val="26"/>
          <w:szCs w:val="26"/>
          <w:lang w:val="vi-VN"/>
        </w:rPr>
        <w:lastRenderedPageBreak/>
        <w:t xml:space="preserve">bảo vệ khi xử lý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sidRPr="00324AC2">
        <w:rPr>
          <w:rStyle w:val="y2iqfc"/>
          <w:rFonts w:ascii="Arial" w:hAnsi="Arial" w:cs="Arial"/>
          <w:sz w:val="26"/>
          <w:szCs w:val="26"/>
          <w:lang w:val="vi-VN"/>
        </w:rPr>
        <w:t xml:space="preserve">và các công thức của nó. Không nên sử dụng tạp dề bằng nhựa có thể tạo ra tĩnh điện. Nhân viên phải rửa sạch kịp thời khi da bị nhiễm bẩn. Quần áo lao động nên được thay hàng ngày nếu nó có thể bị nhiễm bẩn. Cởi bỏ quần áo không thấm nước ngay lập tức nếu bị nhiễm bẩn. </w:t>
      </w:r>
    </w:p>
    <w:p w:rsidR="00F45EDE" w:rsidRDefault="00F45EDE" w:rsidP="00461BC7">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b/>
          <w:i/>
          <w:sz w:val="26"/>
          <w:szCs w:val="26"/>
          <w:lang w:val="vi-VN"/>
        </w:rPr>
        <w:t>Lưu trữ</w:t>
      </w:r>
      <w:r w:rsidRPr="00324AC2">
        <w:rPr>
          <w:rStyle w:val="y2iqfc"/>
          <w:rFonts w:ascii="Arial" w:hAnsi="Arial" w:cs="Arial"/>
          <w:sz w:val="26"/>
          <w:szCs w:val="26"/>
          <w:lang w:val="vi-VN"/>
        </w:rPr>
        <w:t xml:space="preserve">: </w:t>
      </w:r>
    </w:p>
    <w:p w:rsidR="00F45EDE" w:rsidRDefault="00F45EDE" w:rsidP="008847C6">
      <w:pPr>
        <w:pStyle w:val="HTMLPreformatted"/>
        <w:spacing w:line="540" w:lineRule="atLeast"/>
        <w:ind w:firstLine="720"/>
        <w:jc w:val="both"/>
        <w:rPr>
          <w:rStyle w:val="y2iqfc"/>
          <w:rFonts w:ascii="Arial" w:hAnsi="Arial" w:cs="Arial"/>
          <w:sz w:val="26"/>
          <w:szCs w:val="26"/>
          <w:lang w:val="vi-VN"/>
        </w:rPr>
      </w:pPr>
      <w:r w:rsidRPr="00324AC2">
        <w:rPr>
          <w:rStyle w:val="y2iqfc"/>
          <w:rFonts w:ascii="Arial" w:hAnsi="Arial" w:cs="Arial"/>
          <w:sz w:val="26"/>
          <w:szCs w:val="26"/>
          <w:lang w:val="vi-VN"/>
        </w:rPr>
        <w:t xml:space="preserve">Mã màu — Sọc đỏ: Tính dễ bắt lửa Nguy hiểm: Không lưu trữ trong cùng khu vực với các vật liệu dễ cháy khác. Bảo vệ vật chứa khỏi bị hư hỏng vật lý. Biệt lập trong tòa nhà kiên cố, chịu lửa, mát mẻ và thông gió tốt, không chứa vật liệu khác trong đó; cung cấp hệ thống thoát khí nổ theo hướng an toàn và cấm mọi thiết bị lắp đặt điện hoặc sưởi ấm. </w:t>
      </w:r>
    </w:p>
    <w:p w:rsidR="00F45EDE" w:rsidRPr="008847C6" w:rsidRDefault="00F45EDE" w:rsidP="008847C6">
      <w:pPr>
        <w:pStyle w:val="HTMLPreformatted"/>
        <w:spacing w:line="540" w:lineRule="atLeast"/>
        <w:ind w:firstLine="720"/>
        <w:jc w:val="both"/>
        <w:rPr>
          <w:rFonts w:ascii="Arial" w:hAnsi="Arial" w:cs="Arial"/>
          <w:bCs/>
          <w:sz w:val="26"/>
          <w:szCs w:val="26"/>
        </w:rPr>
      </w:pPr>
      <w:r w:rsidRPr="008847C6">
        <w:rPr>
          <w:rFonts w:ascii="Arial" w:hAnsi="Arial" w:cs="Arial"/>
          <w:bCs/>
          <w:sz w:val="26"/>
          <w:szCs w:val="26"/>
        </w:rPr>
        <w:t xml:space="preserve">Các nước trên thế giới đều đã xây dựng giá trị giới hạn tối đa cho phép của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sidRPr="008847C6">
        <w:rPr>
          <w:rFonts w:ascii="Arial" w:hAnsi="Arial" w:cs="Arial"/>
          <w:bCs/>
          <w:sz w:val="26"/>
          <w:szCs w:val="26"/>
        </w:rPr>
        <w:t xml:space="preserve">trong không khí nơi làm việc. </w:t>
      </w:r>
    </w:p>
    <w:p w:rsidR="00F45EDE" w:rsidRPr="008847C6" w:rsidRDefault="00F45EDE" w:rsidP="008847C6">
      <w:pPr>
        <w:pStyle w:val="HTMLPreformatted"/>
        <w:spacing w:line="540" w:lineRule="atLeast"/>
        <w:ind w:firstLine="720"/>
        <w:jc w:val="both"/>
        <w:rPr>
          <w:rFonts w:ascii="Arial" w:hAnsi="Arial" w:cs="Arial"/>
          <w:bCs/>
          <w:sz w:val="26"/>
          <w:szCs w:val="26"/>
        </w:rPr>
      </w:pPr>
      <w:r w:rsidRPr="008847C6">
        <w:rPr>
          <w:rFonts w:ascii="Arial" w:hAnsi="Arial" w:cs="Arial"/>
          <w:bCs/>
          <w:sz w:val="26"/>
          <w:szCs w:val="26"/>
        </w:rPr>
        <w:t xml:space="preserve">Tại Việt Nam, đã có quy định về giới hạn cho phép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sidRPr="008847C6">
        <w:rPr>
          <w:rFonts w:ascii="Arial" w:hAnsi="Arial" w:cs="Arial"/>
          <w:bCs/>
          <w:sz w:val="26"/>
          <w:szCs w:val="26"/>
        </w:rPr>
        <w:t>tại nơi làm việc tại QĐ số 3733/2002/BYT. Tuy nhiên đây mới là Tiêu chuẩn ngành của Bộ Y tế. Các quy định chưa cụ thể và chưa cập nhật, chưa có quy định về phương pháp xác định.</w:t>
      </w:r>
    </w:p>
    <w:p w:rsidR="00F45EDE" w:rsidRPr="00817774" w:rsidRDefault="00F45EDE" w:rsidP="008847C6">
      <w:pPr>
        <w:pStyle w:val="HTMLPreformatted"/>
        <w:spacing w:line="540" w:lineRule="atLeast"/>
        <w:ind w:firstLine="720"/>
        <w:jc w:val="both"/>
        <w:rPr>
          <w:rFonts w:ascii="Arial" w:hAnsi="Arial" w:cs="Arial"/>
          <w:bCs/>
          <w:color w:val="70AD47"/>
          <w:sz w:val="26"/>
          <w:szCs w:val="26"/>
        </w:rPr>
      </w:pPr>
      <w:r w:rsidRPr="008847C6">
        <w:rPr>
          <w:rFonts w:ascii="Arial" w:hAnsi="Arial" w:cs="Arial"/>
          <w:bCs/>
          <w:sz w:val="26"/>
          <w:szCs w:val="26"/>
        </w:rPr>
        <w:t>Trong giai đoạn công nghiệp hóa, hiện đại hóa hiện nay ở Việt Nam, cần xây dựng quy chuẩn quốc gia (QCVN), quy định về giới hạn tiếp xúc cho phép với acrolein tại nơi làm việc, cập nhật và hòa nhập với quốc tế, bảo vệ môi trường và sức khỏe người lao động</w:t>
      </w:r>
      <w:r w:rsidRPr="00817774">
        <w:rPr>
          <w:rFonts w:ascii="Arial" w:hAnsi="Arial" w:cs="Arial"/>
          <w:bCs/>
          <w:color w:val="70AD47"/>
          <w:sz w:val="26"/>
          <w:szCs w:val="26"/>
        </w:rPr>
        <w:t>.</w:t>
      </w:r>
    </w:p>
    <w:p w:rsidR="00F45EDE" w:rsidRPr="00EC667F" w:rsidRDefault="00F45EDE" w:rsidP="004B723D">
      <w:pPr>
        <w:spacing w:line="360" w:lineRule="auto"/>
        <w:jc w:val="both"/>
        <w:rPr>
          <w:rFonts w:ascii="Arial" w:hAnsi="Arial" w:cs="Arial"/>
          <w:b/>
          <w:sz w:val="26"/>
          <w:szCs w:val="26"/>
        </w:rPr>
      </w:pPr>
    </w:p>
    <w:p w:rsidR="00F45EDE"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sz w:val="26"/>
          <w:szCs w:val="26"/>
        </w:rPr>
        <w:t xml:space="preserve">II. CĂN CỨ PHÁP LÝ VÀ CƠ SỞ XÂY DỰNG QUY CHUẨN QUỐC GIA VỀ </w:t>
      </w:r>
      <w:r w:rsidRPr="00461BC7">
        <w:rPr>
          <w:rFonts w:ascii="Arial" w:hAnsi="Arial" w:cs="Arial"/>
          <w:b/>
          <w:sz w:val="26"/>
          <w:szCs w:val="26"/>
          <w:lang w:val="nl-NL"/>
        </w:rPr>
        <w:t>BENZOYL PEROXI</w:t>
      </w:r>
      <w:r>
        <w:rPr>
          <w:rFonts w:ascii="Arial" w:hAnsi="Arial" w:cs="Arial"/>
          <w:b/>
          <w:sz w:val="26"/>
          <w:szCs w:val="26"/>
          <w:lang w:val="nl-NL"/>
        </w:rPr>
        <w:t>T</w:t>
      </w:r>
      <w:r w:rsidRPr="00EC667F">
        <w:rPr>
          <w:rFonts w:ascii="Arial" w:hAnsi="Arial" w:cs="Arial"/>
          <w:b/>
          <w:bCs/>
          <w:sz w:val="26"/>
          <w:szCs w:val="26"/>
          <w:lang w:val="nl-NL"/>
        </w:rPr>
        <w:t xml:space="preserve"> </w:t>
      </w:r>
      <w:r>
        <w:rPr>
          <w:rFonts w:ascii="Arial" w:hAnsi="Arial" w:cs="Arial"/>
          <w:b/>
          <w:bCs/>
          <w:sz w:val="26"/>
          <w:szCs w:val="26"/>
          <w:lang w:val="nl-NL"/>
        </w:rPr>
        <w:t xml:space="preserve"> </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w:t>
      </w:r>
      <w:r w:rsidRPr="00EC667F">
        <w:rPr>
          <w:rFonts w:ascii="Arial" w:hAnsi="Arial" w:cs="Arial"/>
          <w:spacing w:val="-4"/>
          <w:sz w:val="26"/>
          <w:szCs w:val="26"/>
          <w:lang w:val="nl-NL"/>
        </w:rPr>
        <w:lastRenderedPageBreak/>
        <w:t>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Pr="00EC667F" w:rsidRDefault="00F45EDE" w:rsidP="00897195">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lastRenderedPageBreak/>
        <w:t>- Chỉ thị số 10/2008/CT-TTg ngày 14/3/2008 của Thủ tướng Chính phủ về việc tăng cường thực hiện công tác bảo hộ lao động, an toàn lao động.</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Yêu cầu hài hoà, hội nhập trong khuôn khổ hợp tác quốc tế và khu vực.</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sz w:val="26"/>
          <w:szCs w:val="26"/>
          <w:lang w:val="nl-NL"/>
        </w:rPr>
        <w:t>Các tài liệu làm căn cứ xây dựng quy chuẩn</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b w:val="0"/>
          <w:sz w:val="26"/>
          <w:szCs w:val="26"/>
          <w:lang w:val="nl-NL"/>
        </w:rPr>
        <w:t>- Các tiêu chuẩn, quy chuẩn, quy định hiện hành của Việt Nam.</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tiên tiến trên thế giới: Mỹ (OSHA, NIOSH), Australia, Canada, EU.</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trong khu vực Đông Nam châu Á.</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không áp dụng để đánh giá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w:t>
      </w:r>
      <w:r w:rsidRPr="00EC667F">
        <w:rPr>
          <w:rFonts w:ascii="Arial" w:hAnsi="Arial" w:cs="Arial"/>
          <w:sz w:val="26"/>
          <w:szCs w:val="26"/>
          <w:lang w:val="fr-FR"/>
        </w:rPr>
        <w:t>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w:t>
      </w:r>
      <w:r>
        <w:rPr>
          <w:rFonts w:ascii="Arial" w:hAnsi="Arial" w:cs="Arial"/>
          <w:sz w:val="26"/>
          <w:szCs w:val="26"/>
        </w:rPr>
        <w:t>phiên âm tiếng Anh quốc tế.</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lastRenderedPageBreak/>
        <w:t xml:space="preserve">2.1. Các quy định quốc tế về giới hạn tiếp xúc cho phép với </w:t>
      </w:r>
      <w:r>
        <w:rPr>
          <w:rFonts w:ascii="Arial" w:hAnsi="Arial" w:cs="Arial"/>
          <w:b/>
          <w:bCs/>
          <w:sz w:val="26"/>
          <w:szCs w:val="26"/>
          <w:lang w:val="fr-FR"/>
        </w:rPr>
        <w:t>benzoyl peroxit</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7A4330">
        <w:rPr>
          <w:rFonts w:ascii="Arial" w:hAnsi="Arial" w:cs="Arial"/>
          <w:sz w:val="26"/>
          <w:szCs w:val="26"/>
          <w:lang w:val="fr-FR"/>
        </w:rPr>
        <w:t xml:space="preserve">với </w:t>
      </w:r>
      <w:r>
        <w:rPr>
          <w:rFonts w:ascii="Arial" w:hAnsi="Arial" w:cs="Arial"/>
          <w:bCs/>
          <w:sz w:val="26"/>
          <w:szCs w:val="26"/>
          <w:lang w:val="fr-FR"/>
        </w:rPr>
        <w:t>b</w:t>
      </w:r>
      <w:r w:rsidRPr="000E18A3">
        <w:rPr>
          <w:rFonts w:ascii="Arial" w:hAnsi="Arial" w:cs="Arial"/>
          <w:bCs/>
          <w:sz w:val="26"/>
          <w:szCs w:val="26"/>
          <w:lang w:val="fr-FR"/>
        </w:rPr>
        <w:t>enzoyl peroxit</w:t>
      </w:r>
      <w:r w:rsidRPr="00CA1780">
        <w:rPr>
          <w:rFonts w:ascii="Arial" w:hAnsi="Arial" w:cs="Arial"/>
          <w:sz w:val="26"/>
          <w:szCs w:val="26"/>
          <w:lang w:val="fr-FR"/>
        </w:rPr>
        <w:t xml:space="preserve"> t</w:t>
      </w:r>
      <w:r w:rsidRPr="00EC667F">
        <w:rPr>
          <w:rFonts w:ascii="Arial" w:hAnsi="Arial" w:cs="Arial"/>
          <w:sz w:val="26"/>
          <w:szCs w:val="26"/>
          <w:lang w:val="fr-FR"/>
        </w:rPr>
        <w:t>ại Mỹ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TT</w:t>
            </w:r>
          </w:p>
        </w:tc>
        <w:tc>
          <w:tcPr>
            <w:tcW w:w="2552" w:type="dxa"/>
            <w:shd w:val="clear" w:color="auto" w:fill="auto"/>
          </w:tcPr>
          <w:p w:rsidR="00F45EDE" w:rsidRPr="00F40C70" w:rsidRDefault="00F45EDE" w:rsidP="002D4011">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Hoa Kỳ</w:t>
            </w:r>
          </w:p>
        </w:tc>
        <w:tc>
          <w:tcPr>
            <w:tcW w:w="2693" w:type="dxa"/>
            <w:shd w:val="clear" w:color="auto" w:fill="auto"/>
          </w:tcPr>
          <w:p w:rsidR="00F45EDE" w:rsidRPr="00F40C70" w:rsidRDefault="00F45EDE" w:rsidP="002D4011">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 xml:space="preserve">TWA </w:t>
            </w:r>
            <w:r w:rsidRPr="00F40C70">
              <w:rPr>
                <w:rFonts w:ascii="Arial" w:hAnsi="Arial" w:cs="Arial"/>
                <w:sz w:val="26"/>
                <w:szCs w:val="26"/>
              </w:rPr>
              <w:t>(mg/m³)</w:t>
            </w:r>
          </w:p>
        </w:tc>
        <w:tc>
          <w:tcPr>
            <w:tcW w:w="2552" w:type="dxa"/>
            <w:shd w:val="clear" w:color="auto" w:fill="auto"/>
          </w:tcPr>
          <w:p w:rsidR="00F45EDE" w:rsidRPr="00F40C70" w:rsidRDefault="00F45EDE" w:rsidP="002D4011">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 xml:space="preserve">STEL </w:t>
            </w:r>
            <w:r w:rsidRPr="00F40C70">
              <w:rPr>
                <w:rFonts w:ascii="Arial" w:hAnsi="Arial" w:cs="Arial"/>
                <w:sz w:val="26"/>
                <w:szCs w:val="26"/>
              </w:rPr>
              <w:t>(mg/m³)</w:t>
            </w:r>
          </w:p>
        </w:tc>
      </w:tr>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sz w:val="26"/>
                <w:szCs w:val="26"/>
                <w:lang w:val="fr-FR"/>
              </w:rPr>
            </w:pPr>
            <w:r w:rsidRPr="00F40C70">
              <w:rPr>
                <w:rFonts w:ascii="Arial" w:hAnsi="Arial" w:cs="Arial"/>
                <w:sz w:val="26"/>
                <w:szCs w:val="26"/>
                <w:lang w:val="fr-FR"/>
              </w:rPr>
              <w:t>1</w:t>
            </w:r>
          </w:p>
        </w:tc>
        <w:tc>
          <w:tcPr>
            <w:tcW w:w="2552" w:type="dxa"/>
            <w:shd w:val="clear" w:color="auto" w:fill="auto"/>
          </w:tcPr>
          <w:p w:rsidR="00F45EDE" w:rsidRPr="00F40C70" w:rsidRDefault="00F45EDE" w:rsidP="000E18A3">
            <w:pPr>
              <w:spacing w:before="120" w:after="120" w:line="400" w:lineRule="exact"/>
              <w:jc w:val="both"/>
              <w:rPr>
                <w:rFonts w:ascii="Arial" w:hAnsi="Arial" w:cs="Arial"/>
                <w:sz w:val="26"/>
                <w:szCs w:val="26"/>
                <w:lang w:val="fr-FR"/>
              </w:rPr>
            </w:pPr>
            <w:r w:rsidRPr="00F40C70">
              <w:rPr>
                <w:rFonts w:ascii="Arial" w:hAnsi="Arial" w:cs="Arial"/>
                <w:sz w:val="26"/>
                <w:szCs w:val="26"/>
                <w:lang w:val="fr-FR"/>
              </w:rPr>
              <w:t>NIOSH</w:t>
            </w:r>
          </w:p>
        </w:tc>
        <w:tc>
          <w:tcPr>
            <w:tcW w:w="2693" w:type="dxa"/>
            <w:shd w:val="clear" w:color="auto" w:fill="auto"/>
          </w:tcPr>
          <w:p w:rsidR="00F45EDE" w:rsidRPr="00F40C70" w:rsidRDefault="00F45EDE" w:rsidP="000E18A3">
            <w:pPr>
              <w:jc w:val="center"/>
              <w:rPr>
                <w:sz w:val="26"/>
                <w:szCs w:val="26"/>
              </w:rPr>
            </w:pPr>
          </w:p>
          <w:p w:rsidR="00F45EDE" w:rsidRPr="00F40C70" w:rsidRDefault="00F45EDE" w:rsidP="000E18A3">
            <w:pPr>
              <w:jc w:val="center"/>
              <w:rPr>
                <w:sz w:val="26"/>
                <w:szCs w:val="26"/>
              </w:rPr>
            </w:pPr>
            <w:r w:rsidRPr="00F40C70">
              <w:rPr>
                <w:sz w:val="26"/>
                <w:szCs w:val="26"/>
              </w:rPr>
              <w:t>5</w:t>
            </w:r>
          </w:p>
        </w:tc>
        <w:tc>
          <w:tcPr>
            <w:tcW w:w="2552" w:type="dxa"/>
            <w:shd w:val="clear" w:color="auto" w:fill="auto"/>
          </w:tcPr>
          <w:p w:rsidR="00F45EDE" w:rsidRPr="00F40C70" w:rsidRDefault="00F45EDE" w:rsidP="000E18A3">
            <w:pPr>
              <w:spacing w:before="120" w:after="120" w:line="400" w:lineRule="exact"/>
              <w:jc w:val="center"/>
              <w:rPr>
                <w:rFonts w:ascii="Arial" w:hAnsi="Arial" w:cs="Arial"/>
                <w:sz w:val="26"/>
                <w:szCs w:val="26"/>
                <w:lang w:val="fr-FR"/>
              </w:rPr>
            </w:pPr>
            <w:r w:rsidRPr="00F40C70">
              <w:rPr>
                <w:rFonts w:ascii="Arial" w:hAnsi="Arial" w:cs="Arial"/>
                <w:sz w:val="26"/>
                <w:szCs w:val="26"/>
                <w:lang w:val="fr-FR"/>
              </w:rPr>
              <w:t>-</w:t>
            </w:r>
          </w:p>
        </w:tc>
      </w:tr>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sz w:val="26"/>
                <w:szCs w:val="26"/>
                <w:lang w:val="fr-FR"/>
              </w:rPr>
            </w:pPr>
            <w:r w:rsidRPr="00F40C70">
              <w:rPr>
                <w:rFonts w:ascii="Arial" w:hAnsi="Arial" w:cs="Arial"/>
                <w:sz w:val="26"/>
                <w:szCs w:val="26"/>
                <w:lang w:val="fr-FR"/>
              </w:rPr>
              <w:t>2</w:t>
            </w:r>
          </w:p>
        </w:tc>
        <w:tc>
          <w:tcPr>
            <w:tcW w:w="2552" w:type="dxa"/>
            <w:shd w:val="clear" w:color="auto" w:fill="auto"/>
          </w:tcPr>
          <w:p w:rsidR="00F45EDE" w:rsidRPr="00F40C70" w:rsidRDefault="00F45EDE" w:rsidP="000E18A3">
            <w:pPr>
              <w:spacing w:before="120" w:after="120" w:line="400" w:lineRule="exact"/>
              <w:jc w:val="both"/>
              <w:rPr>
                <w:rFonts w:ascii="Arial" w:hAnsi="Arial" w:cs="Arial"/>
                <w:sz w:val="26"/>
                <w:szCs w:val="26"/>
                <w:lang w:val="fr-FR"/>
              </w:rPr>
            </w:pPr>
            <w:r w:rsidRPr="00F40C70">
              <w:rPr>
                <w:rFonts w:ascii="Arial" w:hAnsi="Arial" w:cs="Arial"/>
                <w:sz w:val="26"/>
                <w:szCs w:val="26"/>
                <w:lang w:val="fr-FR"/>
              </w:rPr>
              <w:t>OSHA</w:t>
            </w:r>
          </w:p>
        </w:tc>
        <w:tc>
          <w:tcPr>
            <w:tcW w:w="2693" w:type="dxa"/>
            <w:shd w:val="clear" w:color="auto" w:fill="auto"/>
          </w:tcPr>
          <w:p w:rsidR="00F45EDE" w:rsidRPr="00F40C70" w:rsidRDefault="00F45EDE" w:rsidP="000E18A3">
            <w:pPr>
              <w:jc w:val="center"/>
              <w:rPr>
                <w:sz w:val="26"/>
                <w:szCs w:val="26"/>
              </w:rPr>
            </w:pPr>
          </w:p>
          <w:p w:rsidR="00F45EDE" w:rsidRPr="00F40C70" w:rsidRDefault="00F45EDE" w:rsidP="000E18A3">
            <w:pPr>
              <w:jc w:val="center"/>
              <w:rPr>
                <w:sz w:val="26"/>
                <w:szCs w:val="26"/>
              </w:rPr>
            </w:pPr>
            <w:r w:rsidRPr="00F40C70">
              <w:rPr>
                <w:sz w:val="26"/>
                <w:szCs w:val="26"/>
              </w:rPr>
              <w:t>5</w:t>
            </w:r>
          </w:p>
        </w:tc>
        <w:tc>
          <w:tcPr>
            <w:tcW w:w="2552" w:type="dxa"/>
            <w:shd w:val="clear" w:color="auto" w:fill="auto"/>
          </w:tcPr>
          <w:p w:rsidR="00F45EDE" w:rsidRPr="00F40C70" w:rsidRDefault="00F45EDE" w:rsidP="000E18A3">
            <w:pPr>
              <w:spacing w:before="120" w:after="120" w:line="400" w:lineRule="exact"/>
              <w:jc w:val="center"/>
              <w:rPr>
                <w:rFonts w:ascii="Arial" w:hAnsi="Arial" w:cs="Arial"/>
                <w:sz w:val="26"/>
                <w:szCs w:val="26"/>
                <w:lang w:val="fr-FR"/>
              </w:rPr>
            </w:pPr>
            <w:r w:rsidRPr="00F40C70">
              <w:rPr>
                <w:rFonts w:ascii="Arial" w:hAnsi="Arial" w:cs="Arial"/>
                <w:sz w:val="26"/>
                <w:szCs w:val="26"/>
                <w:lang w:val="fr-FR"/>
              </w:rPr>
              <w:t>-</w:t>
            </w:r>
          </w:p>
        </w:tc>
      </w:tr>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sz w:val="26"/>
                <w:szCs w:val="26"/>
                <w:lang w:val="fr-FR"/>
              </w:rPr>
            </w:pPr>
            <w:r w:rsidRPr="00F40C70">
              <w:rPr>
                <w:rFonts w:ascii="Arial" w:hAnsi="Arial" w:cs="Arial"/>
                <w:sz w:val="26"/>
                <w:szCs w:val="26"/>
                <w:lang w:val="fr-FR"/>
              </w:rPr>
              <w:t>3</w:t>
            </w:r>
          </w:p>
        </w:tc>
        <w:tc>
          <w:tcPr>
            <w:tcW w:w="2552" w:type="dxa"/>
            <w:shd w:val="clear" w:color="auto" w:fill="auto"/>
          </w:tcPr>
          <w:p w:rsidR="00F45EDE" w:rsidRPr="00F40C70" w:rsidRDefault="00F45EDE" w:rsidP="000E18A3">
            <w:pPr>
              <w:spacing w:before="120" w:after="120" w:line="400" w:lineRule="exact"/>
              <w:jc w:val="both"/>
              <w:rPr>
                <w:rFonts w:ascii="Arial" w:hAnsi="Arial" w:cs="Arial"/>
                <w:sz w:val="26"/>
                <w:szCs w:val="26"/>
                <w:lang w:val="fr-FR"/>
              </w:rPr>
            </w:pPr>
            <w:r w:rsidRPr="00F40C70">
              <w:rPr>
                <w:rFonts w:ascii="Arial" w:hAnsi="Arial" w:cs="Arial"/>
                <w:sz w:val="26"/>
                <w:szCs w:val="26"/>
                <w:lang w:val="fr-FR"/>
              </w:rPr>
              <w:t>ACGIH</w:t>
            </w:r>
          </w:p>
        </w:tc>
        <w:tc>
          <w:tcPr>
            <w:tcW w:w="2693" w:type="dxa"/>
            <w:shd w:val="clear" w:color="auto" w:fill="auto"/>
          </w:tcPr>
          <w:p w:rsidR="00F45EDE" w:rsidRPr="00F40C70" w:rsidRDefault="00F45EDE" w:rsidP="000E18A3">
            <w:pPr>
              <w:jc w:val="center"/>
              <w:rPr>
                <w:sz w:val="26"/>
                <w:szCs w:val="26"/>
              </w:rPr>
            </w:pPr>
          </w:p>
          <w:p w:rsidR="00F45EDE" w:rsidRPr="00F40C70" w:rsidRDefault="00F45EDE" w:rsidP="000E18A3">
            <w:pPr>
              <w:jc w:val="center"/>
              <w:rPr>
                <w:sz w:val="26"/>
                <w:szCs w:val="26"/>
              </w:rPr>
            </w:pPr>
            <w:r w:rsidRPr="00F40C70">
              <w:rPr>
                <w:sz w:val="26"/>
                <w:szCs w:val="26"/>
              </w:rPr>
              <w:t>5</w:t>
            </w:r>
          </w:p>
        </w:tc>
        <w:tc>
          <w:tcPr>
            <w:tcW w:w="2552" w:type="dxa"/>
            <w:shd w:val="clear" w:color="auto" w:fill="auto"/>
          </w:tcPr>
          <w:p w:rsidR="00F45EDE" w:rsidRPr="00F40C70" w:rsidRDefault="00F45EDE" w:rsidP="000E18A3">
            <w:pPr>
              <w:spacing w:before="120" w:after="120" w:line="400" w:lineRule="exact"/>
              <w:jc w:val="center"/>
              <w:rPr>
                <w:rFonts w:ascii="Arial" w:hAnsi="Arial" w:cs="Arial"/>
                <w:sz w:val="26"/>
                <w:szCs w:val="26"/>
                <w:lang w:val="fr-FR"/>
              </w:rPr>
            </w:pPr>
            <w:r w:rsidRPr="00F40C70">
              <w:rPr>
                <w:rFonts w:ascii="Arial" w:hAnsi="Arial" w:cs="Arial"/>
                <w:sz w:val="26"/>
                <w:szCs w:val="26"/>
                <w:lang w:val="fr-FR"/>
              </w:rPr>
              <w:t>-</w:t>
            </w:r>
          </w:p>
        </w:tc>
      </w:tr>
    </w:tbl>
    <w:p w:rsidR="00F45EDE" w:rsidRPr="00EC667F" w:rsidRDefault="00F45EDE" w:rsidP="00F40C70">
      <w:pPr>
        <w:spacing w:before="120" w:after="120" w:line="400" w:lineRule="exact"/>
        <w:ind w:firstLine="720"/>
        <w:jc w:val="both"/>
        <w:rPr>
          <w:rFonts w:ascii="Arial" w:hAnsi="Arial" w:cs="Arial"/>
          <w:sz w:val="26"/>
          <w:szCs w:val="26"/>
          <w:lang w:val="fr-FR"/>
        </w:rPr>
      </w:pPr>
      <w:r w:rsidRPr="00EC667F">
        <w:rPr>
          <w:rFonts w:ascii="Arial" w:hAnsi="Arial" w:cs="Arial"/>
          <w:sz w:val="26"/>
          <w:szCs w:val="26"/>
          <w:lang w:val="fr-FR"/>
        </w:rPr>
        <w:t>Tại Mỹ, OSHA</w:t>
      </w:r>
      <w:r>
        <w:rPr>
          <w:rFonts w:ascii="Arial" w:hAnsi="Arial" w:cs="Arial"/>
          <w:sz w:val="26"/>
          <w:szCs w:val="26"/>
          <w:lang w:val="fr-FR"/>
        </w:rPr>
        <w:t xml:space="preserve">, </w:t>
      </w:r>
      <w:r w:rsidRPr="00EC667F">
        <w:rPr>
          <w:rFonts w:ascii="Arial" w:hAnsi="Arial" w:cs="Arial"/>
          <w:sz w:val="26"/>
          <w:szCs w:val="26"/>
          <w:lang w:val="fr-FR"/>
        </w:rPr>
        <w:t xml:space="preserve">NIOSH </w:t>
      </w:r>
      <w:r>
        <w:rPr>
          <w:rFonts w:ascii="Arial" w:hAnsi="Arial" w:cs="Arial"/>
          <w:sz w:val="26"/>
          <w:szCs w:val="26"/>
          <w:lang w:val="fr-FR"/>
        </w:rPr>
        <w:t xml:space="preserve">và OSHA </w:t>
      </w:r>
      <w:r w:rsidRPr="00EC667F">
        <w:rPr>
          <w:rFonts w:ascii="Arial" w:hAnsi="Arial" w:cs="Arial"/>
          <w:sz w:val="26"/>
          <w:szCs w:val="26"/>
          <w:lang w:val="fr-FR"/>
        </w:rPr>
        <w:t>đều quy định TWA là 5</w:t>
      </w:r>
      <w:r w:rsidRPr="00EC667F">
        <w:rPr>
          <w:rFonts w:ascii="Arial" w:hAnsi="Arial" w:cs="Arial"/>
          <w:sz w:val="26"/>
          <w:szCs w:val="26"/>
        </w:rPr>
        <w:t xml:space="preserve"> mg/m³. </w:t>
      </w:r>
      <w:r>
        <w:rPr>
          <w:rFonts w:ascii="Arial" w:hAnsi="Arial" w:cs="Arial"/>
          <w:sz w:val="26"/>
          <w:szCs w:val="26"/>
        </w:rPr>
        <w:t>Nhưng không quy định STEL</w:t>
      </w:r>
      <w:r w:rsidRPr="00EC667F">
        <w:rPr>
          <w:rFonts w:ascii="Arial" w:hAnsi="Arial" w:cs="Arial"/>
          <w:sz w:val="26"/>
          <w:szCs w:val="26"/>
        </w:rPr>
        <w:t>.</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0E18A3">
        <w:rPr>
          <w:rFonts w:ascii="Arial" w:hAnsi="Arial" w:cs="Arial"/>
          <w:bCs/>
          <w:sz w:val="26"/>
          <w:szCs w:val="26"/>
          <w:lang w:val="fr-FR"/>
        </w:rPr>
        <w:t>enzoyl peroxit</w:t>
      </w:r>
      <w:r w:rsidRPr="00EC667F">
        <w:rPr>
          <w:rFonts w:ascii="Arial" w:hAnsi="Arial" w:cs="Arial"/>
          <w:sz w:val="26"/>
          <w:szCs w:val="26"/>
          <w:lang w:val="fr-FR"/>
        </w:rPr>
        <w:t xml:space="preserve"> 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A36AED" w:rsidTr="002D4011">
        <w:tc>
          <w:tcPr>
            <w:tcW w:w="708" w:type="dxa"/>
            <w:shd w:val="clear" w:color="auto" w:fill="auto"/>
          </w:tcPr>
          <w:p w:rsidR="00F45EDE" w:rsidRPr="00A36AED" w:rsidRDefault="00F45EDE" w:rsidP="00F40C70">
            <w:pPr>
              <w:spacing w:before="120" w:after="120" w:line="400" w:lineRule="exact"/>
              <w:jc w:val="center"/>
              <w:rPr>
                <w:b/>
                <w:bCs/>
                <w:sz w:val="26"/>
                <w:szCs w:val="26"/>
                <w:lang w:val="fr-FR"/>
              </w:rPr>
            </w:pPr>
            <w:r w:rsidRPr="00A36AED">
              <w:rPr>
                <w:b/>
                <w:bCs/>
                <w:sz w:val="26"/>
                <w:szCs w:val="26"/>
                <w:lang w:val="fr-FR"/>
              </w:rPr>
              <w:t>TT</w:t>
            </w:r>
          </w:p>
        </w:tc>
        <w:tc>
          <w:tcPr>
            <w:tcW w:w="2552" w:type="dxa"/>
            <w:shd w:val="clear" w:color="auto" w:fill="auto"/>
          </w:tcPr>
          <w:p w:rsidR="00F45EDE" w:rsidRPr="00A36AED" w:rsidRDefault="00F45EDE" w:rsidP="00A36AED">
            <w:pPr>
              <w:spacing w:before="120" w:after="120" w:line="400" w:lineRule="exact"/>
              <w:jc w:val="center"/>
              <w:rPr>
                <w:b/>
                <w:bCs/>
                <w:sz w:val="26"/>
                <w:szCs w:val="26"/>
                <w:lang w:val="fr-FR"/>
              </w:rPr>
            </w:pPr>
            <w:r w:rsidRPr="00A36AED">
              <w:rPr>
                <w:b/>
                <w:bCs/>
                <w:sz w:val="26"/>
                <w:szCs w:val="26"/>
                <w:lang w:val="fr-FR"/>
              </w:rPr>
              <w:t>Quốc gia</w:t>
            </w:r>
          </w:p>
        </w:tc>
        <w:tc>
          <w:tcPr>
            <w:tcW w:w="2693" w:type="dxa"/>
            <w:shd w:val="clear" w:color="auto" w:fill="auto"/>
          </w:tcPr>
          <w:p w:rsidR="00F45EDE" w:rsidRPr="00A36AED" w:rsidRDefault="00F45EDE" w:rsidP="00A36AED">
            <w:pPr>
              <w:spacing w:before="120" w:after="120" w:line="400" w:lineRule="exact"/>
              <w:jc w:val="center"/>
              <w:rPr>
                <w:b/>
                <w:bCs/>
                <w:sz w:val="26"/>
                <w:szCs w:val="26"/>
                <w:lang w:val="fr-FR"/>
              </w:rPr>
            </w:pPr>
            <w:r w:rsidRPr="00A36AED">
              <w:rPr>
                <w:b/>
                <w:bCs/>
                <w:sz w:val="26"/>
                <w:szCs w:val="26"/>
                <w:lang w:val="fr-FR"/>
              </w:rPr>
              <w:t xml:space="preserve">TWA </w:t>
            </w:r>
            <w:r w:rsidRPr="00A36AED">
              <w:rPr>
                <w:sz w:val="26"/>
                <w:szCs w:val="26"/>
              </w:rPr>
              <w:t>(mg/m³)</w:t>
            </w:r>
          </w:p>
        </w:tc>
        <w:tc>
          <w:tcPr>
            <w:tcW w:w="2552" w:type="dxa"/>
            <w:shd w:val="clear" w:color="auto" w:fill="auto"/>
          </w:tcPr>
          <w:p w:rsidR="00F45EDE" w:rsidRPr="00A36AED" w:rsidRDefault="00F45EDE" w:rsidP="00A36AED">
            <w:pPr>
              <w:spacing w:before="120" w:after="120" w:line="400" w:lineRule="exact"/>
              <w:jc w:val="center"/>
              <w:rPr>
                <w:b/>
                <w:bCs/>
                <w:sz w:val="26"/>
                <w:szCs w:val="26"/>
                <w:lang w:val="fr-FR"/>
              </w:rPr>
            </w:pPr>
            <w:r w:rsidRPr="00A36AED">
              <w:rPr>
                <w:b/>
                <w:bCs/>
                <w:sz w:val="26"/>
                <w:szCs w:val="26"/>
                <w:lang w:val="fr-FR"/>
              </w:rPr>
              <w:t xml:space="preserve">STEL </w:t>
            </w:r>
            <w:r w:rsidRPr="00A36AED">
              <w:rPr>
                <w:sz w:val="26"/>
                <w:szCs w:val="26"/>
              </w:rPr>
              <w:t>(mg/m³)</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1</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Liên hiệp Anh</w:t>
            </w:r>
          </w:p>
        </w:tc>
        <w:tc>
          <w:tcPr>
            <w:tcW w:w="2693" w:type="dxa"/>
            <w:shd w:val="clear" w:color="auto" w:fill="auto"/>
          </w:tcPr>
          <w:p w:rsidR="00F45EDE" w:rsidRPr="00A36AED" w:rsidRDefault="00F45EDE" w:rsidP="00A36AED">
            <w:pPr>
              <w:spacing w:before="120" w:after="120" w:line="400" w:lineRule="exact"/>
              <w:jc w:val="center"/>
              <w:rPr>
                <w:sz w:val="26"/>
                <w:szCs w:val="26"/>
                <w:lang w:val="fr-FR"/>
              </w:rPr>
            </w:pPr>
            <w:r w:rsidRPr="00A36AED">
              <w:rPr>
                <w:sz w:val="26"/>
                <w:szCs w:val="26"/>
                <w:lang w:val="fr-FR"/>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2</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Pháp</w:t>
            </w:r>
          </w:p>
        </w:tc>
        <w:tc>
          <w:tcPr>
            <w:tcW w:w="2693"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3</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Bỉ</w:t>
            </w:r>
          </w:p>
        </w:tc>
        <w:tc>
          <w:tcPr>
            <w:tcW w:w="2693" w:type="dxa"/>
            <w:shd w:val="clear" w:color="auto" w:fill="auto"/>
          </w:tcPr>
          <w:p w:rsidR="00F45EDE" w:rsidRPr="00A36AED" w:rsidRDefault="00F45EDE" w:rsidP="00A36AED">
            <w:pPr>
              <w:spacing w:before="120"/>
              <w:jc w:val="center"/>
              <w:rPr>
                <w:sz w:val="26"/>
                <w:szCs w:val="26"/>
              </w:rPr>
            </w:pPr>
            <w:r w:rsidRPr="00A36AED">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4</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Thụy sĩ</w:t>
            </w:r>
          </w:p>
        </w:tc>
        <w:tc>
          <w:tcPr>
            <w:tcW w:w="2693" w:type="dxa"/>
            <w:shd w:val="clear" w:color="auto" w:fill="auto"/>
          </w:tcPr>
          <w:p w:rsidR="00F45EDE" w:rsidRPr="00A36AED" w:rsidRDefault="00F45EDE" w:rsidP="00A36AED">
            <w:pPr>
              <w:spacing w:before="120"/>
              <w:jc w:val="center"/>
              <w:rPr>
                <w:sz w:val="26"/>
                <w:szCs w:val="26"/>
              </w:rPr>
            </w:pPr>
            <w:r>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10</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5</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Hungari</w:t>
            </w:r>
          </w:p>
        </w:tc>
        <w:tc>
          <w:tcPr>
            <w:tcW w:w="2693" w:type="dxa"/>
            <w:shd w:val="clear" w:color="auto" w:fill="auto"/>
          </w:tcPr>
          <w:p w:rsidR="00F45EDE" w:rsidRPr="00A36AED" w:rsidRDefault="00F45EDE" w:rsidP="00A36AED">
            <w:pPr>
              <w:spacing w:before="120"/>
              <w:jc w:val="center"/>
              <w:rPr>
                <w:sz w:val="26"/>
                <w:szCs w:val="26"/>
              </w:rPr>
            </w:pPr>
            <w:r w:rsidRPr="00A36AED">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sidRPr="00A36AED">
              <w:rPr>
                <w:sz w:val="26"/>
                <w:szCs w:val="26"/>
                <w:lang w:val="fr-FR"/>
              </w:rPr>
              <w:t>10</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6</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Đan mạch</w:t>
            </w:r>
          </w:p>
        </w:tc>
        <w:tc>
          <w:tcPr>
            <w:tcW w:w="2693" w:type="dxa"/>
            <w:shd w:val="clear" w:color="auto" w:fill="auto"/>
          </w:tcPr>
          <w:p w:rsidR="00F45EDE" w:rsidRPr="00A36AED" w:rsidRDefault="00F45EDE" w:rsidP="00A36AED">
            <w:pPr>
              <w:spacing w:before="120"/>
              <w:jc w:val="center"/>
              <w:rPr>
                <w:sz w:val="26"/>
                <w:szCs w:val="26"/>
              </w:rPr>
            </w:pPr>
            <w:r w:rsidRPr="00A36AED">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7</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Na Uy</w:t>
            </w:r>
          </w:p>
        </w:tc>
        <w:tc>
          <w:tcPr>
            <w:tcW w:w="2693" w:type="dxa"/>
            <w:shd w:val="clear" w:color="auto" w:fill="auto"/>
          </w:tcPr>
          <w:p w:rsidR="00F45EDE" w:rsidRPr="00A36AED" w:rsidRDefault="00F45EDE" w:rsidP="00A36AED">
            <w:pPr>
              <w:spacing w:before="120"/>
              <w:jc w:val="center"/>
              <w:rPr>
                <w:sz w:val="26"/>
                <w:szCs w:val="26"/>
              </w:rPr>
            </w:pPr>
            <w:r w:rsidRPr="00A36AED">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8</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Bungari</w:t>
            </w:r>
          </w:p>
        </w:tc>
        <w:tc>
          <w:tcPr>
            <w:tcW w:w="2693" w:type="dxa"/>
            <w:shd w:val="clear" w:color="auto" w:fill="auto"/>
          </w:tcPr>
          <w:p w:rsidR="00F45EDE" w:rsidRPr="00A36AED" w:rsidRDefault="00F45EDE" w:rsidP="00A36AED">
            <w:pPr>
              <w:spacing w:before="120"/>
              <w:jc w:val="center"/>
              <w:rPr>
                <w:sz w:val="26"/>
                <w:szCs w:val="26"/>
              </w:rPr>
            </w:pPr>
            <w:r w:rsidRPr="00A36AED">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Pr>
                <w:sz w:val="26"/>
                <w:szCs w:val="26"/>
                <w:lang w:val="fr-FR"/>
              </w:rPr>
              <w:t>-</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9</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Phần lan</w:t>
            </w:r>
          </w:p>
        </w:tc>
        <w:tc>
          <w:tcPr>
            <w:tcW w:w="2693" w:type="dxa"/>
            <w:shd w:val="clear" w:color="auto" w:fill="auto"/>
          </w:tcPr>
          <w:p w:rsidR="00F45EDE" w:rsidRPr="00A36AED" w:rsidRDefault="00F45EDE" w:rsidP="00A36AED">
            <w:pPr>
              <w:spacing w:before="120" w:after="120" w:line="400" w:lineRule="exact"/>
              <w:jc w:val="center"/>
              <w:rPr>
                <w:sz w:val="26"/>
                <w:szCs w:val="26"/>
                <w:lang w:val="fr-FR"/>
              </w:rPr>
            </w:pPr>
            <w:r w:rsidRPr="00A36AED">
              <w:rPr>
                <w:sz w:val="26"/>
                <w:szCs w:val="26"/>
                <w:lang w:val="fr-FR"/>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sidRPr="00A36AED">
              <w:rPr>
                <w:sz w:val="26"/>
                <w:szCs w:val="26"/>
                <w:lang w:val="fr-FR"/>
              </w:rPr>
              <w:t>10</w:t>
            </w:r>
          </w:p>
        </w:tc>
      </w:tr>
      <w:tr w:rsidR="00F45EDE" w:rsidRPr="00A36AED" w:rsidTr="002D4011">
        <w:tc>
          <w:tcPr>
            <w:tcW w:w="708" w:type="dxa"/>
            <w:shd w:val="clear" w:color="auto" w:fill="auto"/>
          </w:tcPr>
          <w:p w:rsidR="00F45EDE" w:rsidRPr="00A36AED" w:rsidRDefault="00F45EDE" w:rsidP="00F40C70">
            <w:pPr>
              <w:spacing w:before="120" w:after="120" w:line="400" w:lineRule="exact"/>
              <w:jc w:val="center"/>
              <w:rPr>
                <w:sz w:val="26"/>
                <w:szCs w:val="26"/>
                <w:lang w:val="fr-FR"/>
              </w:rPr>
            </w:pPr>
            <w:r>
              <w:rPr>
                <w:sz w:val="26"/>
                <w:szCs w:val="26"/>
                <w:lang w:val="fr-FR"/>
              </w:rPr>
              <w:t>10</w:t>
            </w:r>
          </w:p>
        </w:tc>
        <w:tc>
          <w:tcPr>
            <w:tcW w:w="2552" w:type="dxa"/>
            <w:shd w:val="clear" w:color="auto" w:fill="auto"/>
          </w:tcPr>
          <w:p w:rsidR="00F45EDE" w:rsidRPr="00A36AED" w:rsidRDefault="00F45EDE" w:rsidP="00A36AED">
            <w:pPr>
              <w:spacing w:before="120" w:after="120" w:line="400" w:lineRule="exact"/>
              <w:jc w:val="both"/>
              <w:rPr>
                <w:sz w:val="26"/>
                <w:szCs w:val="26"/>
                <w:lang w:val="fr-FR"/>
              </w:rPr>
            </w:pPr>
            <w:r w:rsidRPr="00A36AED">
              <w:rPr>
                <w:sz w:val="26"/>
                <w:szCs w:val="26"/>
                <w:lang w:val="fr-FR"/>
              </w:rPr>
              <w:t>Ba Lan</w:t>
            </w:r>
          </w:p>
        </w:tc>
        <w:tc>
          <w:tcPr>
            <w:tcW w:w="2693" w:type="dxa"/>
            <w:shd w:val="clear" w:color="auto" w:fill="auto"/>
          </w:tcPr>
          <w:p w:rsidR="00F45EDE" w:rsidRPr="00A36AED" w:rsidRDefault="00F45EDE" w:rsidP="00A36AED">
            <w:pPr>
              <w:spacing w:before="120"/>
              <w:jc w:val="center"/>
              <w:rPr>
                <w:sz w:val="26"/>
                <w:szCs w:val="26"/>
              </w:rPr>
            </w:pPr>
            <w:r w:rsidRPr="00A36AED">
              <w:rPr>
                <w:sz w:val="26"/>
                <w:szCs w:val="26"/>
              </w:rPr>
              <w:t>5</w:t>
            </w:r>
          </w:p>
        </w:tc>
        <w:tc>
          <w:tcPr>
            <w:tcW w:w="2552" w:type="dxa"/>
            <w:shd w:val="clear" w:color="auto" w:fill="auto"/>
          </w:tcPr>
          <w:p w:rsidR="00F45EDE" w:rsidRPr="00A36AED" w:rsidRDefault="00F45EDE" w:rsidP="00A36AED">
            <w:pPr>
              <w:spacing w:before="120" w:after="120" w:line="400" w:lineRule="exact"/>
              <w:jc w:val="center"/>
              <w:rPr>
                <w:sz w:val="26"/>
                <w:szCs w:val="26"/>
                <w:lang w:val="fr-FR"/>
              </w:rPr>
            </w:pPr>
            <w:r w:rsidRPr="00A36AED">
              <w:rPr>
                <w:sz w:val="26"/>
                <w:szCs w:val="26"/>
                <w:lang w:val="fr-FR"/>
              </w:rPr>
              <w:t>10</w:t>
            </w:r>
          </w:p>
        </w:tc>
      </w:tr>
    </w:tbl>
    <w:p w:rsidR="00F45EDE" w:rsidRPr="00F40C70" w:rsidRDefault="00F45EDE" w:rsidP="00F40C70">
      <w:pPr>
        <w:spacing w:before="120" w:line="400" w:lineRule="exact"/>
        <w:ind w:firstLine="720"/>
        <w:jc w:val="both"/>
        <w:rPr>
          <w:rFonts w:ascii="Arial" w:hAnsi="Arial" w:cs="Arial"/>
          <w:sz w:val="26"/>
          <w:szCs w:val="26"/>
          <w:lang w:val="pt-BR"/>
        </w:rPr>
      </w:pPr>
      <w:r>
        <w:rPr>
          <w:rFonts w:ascii="Arial" w:hAnsi="Arial" w:cs="Arial"/>
          <w:sz w:val="26"/>
          <w:szCs w:val="26"/>
          <w:lang w:val="pt-BR"/>
        </w:rPr>
        <w:lastRenderedPageBreak/>
        <w:t>Hầu hết</w:t>
      </w:r>
      <w:r w:rsidRPr="00EC667F">
        <w:rPr>
          <w:rFonts w:ascii="Arial" w:hAnsi="Arial" w:cs="Arial"/>
          <w:sz w:val="26"/>
          <w:szCs w:val="26"/>
          <w:lang w:val="pt-BR"/>
        </w:rPr>
        <w:t xml:space="preserve"> các nước Châu Âu đều quy định giới hạn cho phép đối với </w:t>
      </w:r>
      <w:r>
        <w:rPr>
          <w:rFonts w:ascii="Arial" w:hAnsi="Arial" w:cs="Arial"/>
          <w:sz w:val="26"/>
          <w:szCs w:val="26"/>
          <w:lang w:val="fr-FR"/>
        </w:rPr>
        <w:t>b</w:t>
      </w:r>
      <w:r w:rsidRPr="000E18A3">
        <w:rPr>
          <w:rFonts w:ascii="Arial" w:hAnsi="Arial" w:cs="Arial"/>
          <w:bCs/>
          <w:sz w:val="26"/>
          <w:szCs w:val="26"/>
          <w:lang w:val="fr-FR"/>
        </w:rPr>
        <w:t>enzoyl peroxit</w:t>
      </w:r>
      <w:r w:rsidRPr="00EC667F">
        <w:rPr>
          <w:rFonts w:ascii="Arial" w:hAnsi="Arial" w:cs="Arial"/>
          <w:sz w:val="26"/>
          <w:szCs w:val="26"/>
          <w:lang w:val="fr-FR"/>
        </w:rPr>
        <w:t xml:space="preserve"> </w:t>
      </w:r>
      <w:r>
        <w:rPr>
          <w:rFonts w:ascii="Arial" w:hAnsi="Arial" w:cs="Arial"/>
          <w:sz w:val="26"/>
          <w:szCs w:val="26"/>
          <w:lang w:val="pt-BR"/>
        </w:rPr>
        <w:t>với TWA là 5 mg/m</w:t>
      </w:r>
      <w:r>
        <w:rPr>
          <w:rFonts w:ascii="Arial" w:hAnsi="Arial" w:cs="Arial"/>
          <w:sz w:val="26"/>
          <w:szCs w:val="26"/>
          <w:vertAlign w:val="superscript"/>
          <w:lang w:val="pt-BR"/>
        </w:rPr>
        <w:t>3</w:t>
      </w:r>
      <w:r>
        <w:rPr>
          <w:rFonts w:ascii="Arial" w:hAnsi="Arial" w:cs="Arial"/>
          <w:sz w:val="26"/>
          <w:szCs w:val="26"/>
          <w:lang w:val="pt-BR"/>
        </w:rPr>
        <w:t xml:space="preserve"> giống với Mỹ. Tuy nhiên, một số nước quy định giá trị STEL là 10 mg/m</w:t>
      </w:r>
      <w:r>
        <w:rPr>
          <w:rFonts w:ascii="Arial" w:hAnsi="Arial" w:cs="Arial"/>
          <w:sz w:val="26"/>
          <w:szCs w:val="26"/>
          <w:vertAlign w:val="superscript"/>
          <w:lang w:val="pt-BR"/>
        </w:rPr>
        <w:t>3</w:t>
      </w:r>
      <w:r>
        <w:rPr>
          <w:rFonts w:ascii="Arial" w:hAnsi="Arial" w:cs="Arial"/>
          <w:sz w:val="26"/>
          <w:szCs w:val="26"/>
          <w:lang w:val="pt-BR"/>
        </w:rPr>
        <w:t>.</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0E18A3">
        <w:rPr>
          <w:rFonts w:ascii="Arial" w:hAnsi="Arial" w:cs="Arial"/>
          <w:bCs/>
          <w:sz w:val="26"/>
          <w:szCs w:val="26"/>
          <w:lang w:val="fr-FR"/>
        </w:rPr>
        <w:t>enzoyl peroxit</w:t>
      </w:r>
      <w:r w:rsidRPr="00EC667F">
        <w:rPr>
          <w:rFonts w:ascii="Arial" w:hAnsi="Arial" w:cs="Arial"/>
          <w:sz w:val="26"/>
          <w:szCs w:val="26"/>
          <w:lang w:val="fr-FR"/>
        </w:rPr>
        <w:t xml:space="preserve"> tại Châu Mỹ: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F40C70">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Quốc gia</w:t>
            </w:r>
          </w:p>
        </w:tc>
        <w:tc>
          <w:tcPr>
            <w:tcW w:w="2693" w:type="dxa"/>
            <w:shd w:val="clear" w:color="auto" w:fill="auto"/>
          </w:tcPr>
          <w:p w:rsidR="00F45EDE" w:rsidRPr="00F40C70" w:rsidRDefault="00F45EDE" w:rsidP="00F40C70">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 xml:space="preserve">TWA </w:t>
            </w:r>
            <w:r w:rsidRPr="00F40C70">
              <w:rPr>
                <w:rFonts w:ascii="Arial" w:hAnsi="Arial" w:cs="Arial"/>
                <w:sz w:val="26"/>
                <w:szCs w:val="26"/>
              </w:rPr>
              <w:t>(mg/m³)</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STEL </w:t>
            </w:r>
            <w:r w:rsidRPr="00EC667F">
              <w:rPr>
                <w:rFonts w:ascii="Arial" w:hAnsi="Arial" w:cs="Arial"/>
                <w:sz w:val="26"/>
                <w:szCs w:val="26"/>
              </w:rPr>
              <w:t>(mg/m³)</w:t>
            </w:r>
          </w:p>
        </w:tc>
      </w:tr>
      <w:tr w:rsidR="00F45EDE" w:rsidRPr="00EC667F" w:rsidTr="002D4011">
        <w:tc>
          <w:tcPr>
            <w:tcW w:w="708" w:type="dxa"/>
            <w:shd w:val="clear" w:color="auto" w:fill="auto"/>
          </w:tcPr>
          <w:p w:rsidR="00F45EDE" w:rsidRPr="00EC667F" w:rsidRDefault="00F45EDE" w:rsidP="00F40C70">
            <w:pPr>
              <w:spacing w:before="120" w:after="120" w:line="400" w:lineRule="exact"/>
              <w:jc w:val="center"/>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CA1780">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Colombia</w:t>
            </w:r>
          </w:p>
        </w:tc>
        <w:tc>
          <w:tcPr>
            <w:tcW w:w="2693" w:type="dxa"/>
            <w:shd w:val="clear" w:color="auto" w:fill="auto"/>
          </w:tcPr>
          <w:p w:rsidR="00F45EDE" w:rsidRPr="00F40C70" w:rsidRDefault="00F45EDE" w:rsidP="00F40C70">
            <w:pPr>
              <w:spacing w:before="120"/>
              <w:jc w:val="center"/>
              <w:rPr>
                <w:sz w:val="26"/>
                <w:szCs w:val="26"/>
              </w:rPr>
            </w:pPr>
            <w:r w:rsidRPr="00F40C70">
              <w:rPr>
                <w:sz w:val="26"/>
                <w:szCs w:val="26"/>
              </w:rPr>
              <w:t>5</w:t>
            </w:r>
          </w:p>
        </w:tc>
        <w:tc>
          <w:tcPr>
            <w:tcW w:w="2552" w:type="dxa"/>
            <w:shd w:val="clear" w:color="auto" w:fill="auto"/>
          </w:tcPr>
          <w:p w:rsidR="00F45EDE" w:rsidRPr="00EC667F" w:rsidRDefault="00F45EDE" w:rsidP="00CA1780">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EC667F" w:rsidTr="00AF5151">
        <w:tc>
          <w:tcPr>
            <w:tcW w:w="708" w:type="dxa"/>
            <w:shd w:val="clear" w:color="auto" w:fill="auto"/>
          </w:tcPr>
          <w:p w:rsidR="00F45EDE" w:rsidRPr="00EC667F" w:rsidRDefault="00F45EDE" w:rsidP="00F40C70">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EC667F" w:rsidRDefault="00F45EDE" w:rsidP="00CA1780">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Achentina</w:t>
            </w:r>
          </w:p>
        </w:tc>
        <w:tc>
          <w:tcPr>
            <w:tcW w:w="2693" w:type="dxa"/>
            <w:shd w:val="clear" w:color="auto" w:fill="auto"/>
          </w:tcPr>
          <w:p w:rsidR="00F45EDE" w:rsidRPr="00F40C70" w:rsidRDefault="00F45EDE" w:rsidP="00F40C70">
            <w:pPr>
              <w:spacing w:before="120"/>
              <w:jc w:val="center"/>
              <w:rPr>
                <w:sz w:val="26"/>
                <w:szCs w:val="26"/>
              </w:rPr>
            </w:pPr>
            <w:r w:rsidRPr="00F40C70">
              <w:rPr>
                <w:sz w:val="26"/>
                <w:szCs w:val="26"/>
              </w:rPr>
              <w:t>5</w:t>
            </w:r>
          </w:p>
        </w:tc>
        <w:tc>
          <w:tcPr>
            <w:tcW w:w="2552" w:type="dxa"/>
            <w:shd w:val="clear" w:color="auto" w:fill="auto"/>
          </w:tcPr>
          <w:p w:rsidR="00F45EDE" w:rsidRPr="00EC667F" w:rsidRDefault="00F45EDE" w:rsidP="00CA1780">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F40C70">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Một số nước Châu Mỹ</w:t>
      </w:r>
      <w:r>
        <w:rPr>
          <w:rFonts w:ascii="Arial" w:hAnsi="Arial" w:cs="Arial"/>
          <w:sz w:val="26"/>
          <w:szCs w:val="26"/>
          <w:lang w:val="pt-BR"/>
        </w:rPr>
        <w:t xml:space="preserve"> quy định giới hạn giống như Mỹ và Châu Âu.</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sidRPr="000E18A3">
        <w:rPr>
          <w:rFonts w:ascii="Arial" w:hAnsi="Arial" w:cs="Arial"/>
          <w:bCs/>
          <w:sz w:val="26"/>
          <w:szCs w:val="26"/>
          <w:lang w:val="fr-FR"/>
        </w:rPr>
        <w:t>Benzoyl peroxit</w:t>
      </w:r>
      <w:r w:rsidRPr="00CA1780">
        <w:rPr>
          <w:rFonts w:ascii="Arial" w:hAnsi="Arial" w:cs="Arial"/>
          <w:sz w:val="26"/>
          <w:szCs w:val="26"/>
          <w:lang w:val="fr-FR"/>
        </w:rPr>
        <w:t xml:space="preserve"> </w:t>
      </w:r>
      <w:r w:rsidRPr="00EC667F">
        <w:rPr>
          <w:rFonts w:ascii="Arial" w:hAnsi="Arial" w:cs="Arial"/>
          <w:sz w:val="26"/>
          <w:szCs w:val="26"/>
          <w:lang w:val="fr-FR"/>
        </w:rPr>
        <w:t>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TT</w:t>
            </w:r>
          </w:p>
        </w:tc>
        <w:tc>
          <w:tcPr>
            <w:tcW w:w="2552" w:type="dxa"/>
            <w:shd w:val="clear" w:color="auto" w:fill="auto"/>
          </w:tcPr>
          <w:p w:rsidR="00F45EDE" w:rsidRPr="00F40C70" w:rsidRDefault="00F45EDE" w:rsidP="002D4011">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Quốc gia</w:t>
            </w:r>
          </w:p>
        </w:tc>
        <w:tc>
          <w:tcPr>
            <w:tcW w:w="2693" w:type="dxa"/>
            <w:shd w:val="clear" w:color="auto" w:fill="auto"/>
          </w:tcPr>
          <w:p w:rsidR="00F45EDE" w:rsidRPr="00F40C70" w:rsidRDefault="00F45EDE" w:rsidP="00F40C70">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 xml:space="preserve">TWA </w:t>
            </w:r>
            <w:r w:rsidRPr="00F40C70">
              <w:rPr>
                <w:rFonts w:ascii="Arial" w:hAnsi="Arial" w:cs="Arial"/>
                <w:sz w:val="26"/>
                <w:szCs w:val="26"/>
              </w:rPr>
              <w:t>(mg/m³)</w:t>
            </w:r>
          </w:p>
        </w:tc>
        <w:tc>
          <w:tcPr>
            <w:tcW w:w="2552" w:type="dxa"/>
            <w:shd w:val="clear" w:color="auto" w:fill="auto"/>
          </w:tcPr>
          <w:p w:rsidR="00F45EDE" w:rsidRPr="00F40C70" w:rsidRDefault="00F45EDE" w:rsidP="002D4011">
            <w:pPr>
              <w:spacing w:before="120" w:after="120" w:line="400" w:lineRule="exact"/>
              <w:jc w:val="center"/>
              <w:rPr>
                <w:rFonts w:ascii="Arial" w:hAnsi="Arial" w:cs="Arial"/>
                <w:b/>
                <w:bCs/>
                <w:sz w:val="26"/>
                <w:szCs w:val="26"/>
                <w:lang w:val="fr-FR"/>
              </w:rPr>
            </w:pPr>
            <w:r w:rsidRPr="00F40C70">
              <w:rPr>
                <w:rFonts w:ascii="Arial" w:hAnsi="Arial" w:cs="Arial"/>
                <w:b/>
                <w:bCs/>
                <w:sz w:val="26"/>
                <w:szCs w:val="26"/>
                <w:lang w:val="fr-FR"/>
              </w:rPr>
              <w:t xml:space="preserve">STEL </w:t>
            </w:r>
            <w:r w:rsidRPr="00F40C70">
              <w:rPr>
                <w:rFonts w:ascii="Arial" w:hAnsi="Arial" w:cs="Arial"/>
                <w:sz w:val="26"/>
                <w:szCs w:val="26"/>
              </w:rPr>
              <w:t>(mg/m³)</w:t>
            </w:r>
          </w:p>
        </w:tc>
      </w:tr>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F40C70" w:rsidRDefault="00F45EDE" w:rsidP="00CA1780">
            <w:pPr>
              <w:spacing w:before="120" w:after="120" w:line="400" w:lineRule="exact"/>
              <w:jc w:val="both"/>
              <w:rPr>
                <w:rFonts w:ascii="Arial" w:hAnsi="Arial" w:cs="Arial"/>
                <w:sz w:val="26"/>
                <w:szCs w:val="26"/>
                <w:lang w:val="fr-FR"/>
              </w:rPr>
            </w:pPr>
            <w:r w:rsidRPr="00F40C70">
              <w:rPr>
                <w:rFonts w:ascii="Arial" w:hAnsi="Arial" w:cs="Arial"/>
                <w:sz w:val="26"/>
                <w:szCs w:val="26"/>
                <w:lang w:val="fr-FR"/>
              </w:rPr>
              <w:t>Hàn Quốc</w:t>
            </w:r>
          </w:p>
        </w:tc>
        <w:tc>
          <w:tcPr>
            <w:tcW w:w="2693" w:type="dxa"/>
            <w:shd w:val="clear" w:color="auto" w:fill="auto"/>
          </w:tcPr>
          <w:p w:rsidR="00F45EDE" w:rsidRPr="00F40C70" w:rsidRDefault="00F45EDE" w:rsidP="00F40C70">
            <w:pPr>
              <w:jc w:val="center"/>
              <w:rPr>
                <w:sz w:val="26"/>
                <w:szCs w:val="26"/>
              </w:rPr>
            </w:pPr>
            <w:r w:rsidRPr="00F40C70">
              <w:rPr>
                <w:sz w:val="26"/>
                <w:szCs w:val="26"/>
              </w:rPr>
              <w:t>5</w:t>
            </w:r>
          </w:p>
        </w:tc>
        <w:tc>
          <w:tcPr>
            <w:tcW w:w="2552" w:type="dxa"/>
            <w:shd w:val="clear" w:color="auto" w:fill="auto"/>
          </w:tcPr>
          <w:p w:rsidR="00F45EDE" w:rsidRPr="00F40C70" w:rsidRDefault="00F45EDE" w:rsidP="00CA1780">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F40C70" w:rsidRDefault="00F45EDE" w:rsidP="00CA1780">
            <w:pPr>
              <w:spacing w:before="120" w:after="120" w:line="400" w:lineRule="exact"/>
              <w:jc w:val="both"/>
              <w:rPr>
                <w:rFonts w:ascii="Arial" w:hAnsi="Arial" w:cs="Arial"/>
                <w:sz w:val="26"/>
                <w:szCs w:val="26"/>
                <w:lang w:val="fr-FR"/>
              </w:rPr>
            </w:pPr>
            <w:r w:rsidRPr="00F40C70">
              <w:rPr>
                <w:rFonts w:ascii="Arial" w:hAnsi="Arial" w:cs="Arial"/>
                <w:sz w:val="26"/>
                <w:szCs w:val="26"/>
                <w:lang w:val="fr-FR"/>
              </w:rPr>
              <w:t>Singapo</w:t>
            </w:r>
          </w:p>
        </w:tc>
        <w:tc>
          <w:tcPr>
            <w:tcW w:w="2693" w:type="dxa"/>
            <w:shd w:val="clear" w:color="auto" w:fill="auto"/>
          </w:tcPr>
          <w:p w:rsidR="00F45EDE" w:rsidRPr="00F40C70" w:rsidRDefault="00F45EDE" w:rsidP="00F40C70">
            <w:pPr>
              <w:jc w:val="center"/>
              <w:rPr>
                <w:sz w:val="26"/>
                <w:szCs w:val="26"/>
              </w:rPr>
            </w:pPr>
            <w:r w:rsidRPr="00F40C70">
              <w:rPr>
                <w:sz w:val="26"/>
                <w:szCs w:val="26"/>
              </w:rPr>
              <w:t>5</w:t>
            </w:r>
          </w:p>
        </w:tc>
        <w:tc>
          <w:tcPr>
            <w:tcW w:w="2552" w:type="dxa"/>
            <w:shd w:val="clear" w:color="auto" w:fill="auto"/>
          </w:tcPr>
          <w:p w:rsidR="00F45EDE" w:rsidRPr="00F40C70" w:rsidRDefault="00F45EDE" w:rsidP="00CA1780">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F40C70" w:rsidTr="002D4011">
        <w:tc>
          <w:tcPr>
            <w:tcW w:w="708" w:type="dxa"/>
            <w:shd w:val="clear" w:color="auto" w:fill="auto"/>
          </w:tcPr>
          <w:p w:rsidR="00F45EDE" w:rsidRPr="00F40C70" w:rsidRDefault="00F45EDE" w:rsidP="00F40C70">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F40C70" w:rsidRDefault="00F45EDE" w:rsidP="007A4330">
            <w:pPr>
              <w:spacing w:before="120" w:after="120" w:line="400" w:lineRule="exact"/>
              <w:jc w:val="both"/>
              <w:rPr>
                <w:rFonts w:ascii="Arial" w:hAnsi="Arial" w:cs="Arial"/>
                <w:sz w:val="26"/>
                <w:szCs w:val="26"/>
                <w:lang w:val="fr-FR"/>
              </w:rPr>
            </w:pPr>
            <w:r w:rsidRPr="00F40C70">
              <w:rPr>
                <w:rFonts w:ascii="Arial" w:hAnsi="Arial" w:cs="Arial"/>
                <w:sz w:val="26"/>
                <w:szCs w:val="26"/>
                <w:lang w:val="fr-FR"/>
              </w:rPr>
              <w:t>Philippin</w:t>
            </w:r>
          </w:p>
        </w:tc>
        <w:tc>
          <w:tcPr>
            <w:tcW w:w="2693" w:type="dxa"/>
            <w:shd w:val="clear" w:color="auto" w:fill="auto"/>
          </w:tcPr>
          <w:p w:rsidR="00F45EDE" w:rsidRPr="00F40C70" w:rsidRDefault="00F45EDE" w:rsidP="00F40C70">
            <w:pPr>
              <w:jc w:val="center"/>
              <w:rPr>
                <w:sz w:val="26"/>
                <w:szCs w:val="26"/>
              </w:rPr>
            </w:pPr>
            <w:r w:rsidRPr="00F40C70">
              <w:rPr>
                <w:sz w:val="26"/>
                <w:szCs w:val="26"/>
              </w:rPr>
              <w:t>5</w:t>
            </w:r>
          </w:p>
        </w:tc>
        <w:tc>
          <w:tcPr>
            <w:tcW w:w="2552" w:type="dxa"/>
            <w:shd w:val="clear" w:color="auto" w:fill="auto"/>
          </w:tcPr>
          <w:p w:rsidR="00F45EDE" w:rsidRPr="00F40C70" w:rsidRDefault="00F45EDE" w:rsidP="007A4330">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0013AC">
      <w:pPr>
        <w:spacing w:before="120" w:line="400" w:lineRule="exact"/>
        <w:jc w:val="both"/>
        <w:rPr>
          <w:rFonts w:ascii="Arial" w:hAnsi="Arial" w:cs="Arial"/>
          <w:sz w:val="26"/>
          <w:szCs w:val="26"/>
          <w:lang w:val="pt-BR"/>
        </w:rPr>
      </w:pPr>
      <w:r w:rsidRPr="00EC667F">
        <w:rPr>
          <w:rFonts w:ascii="Arial" w:hAnsi="Arial" w:cs="Arial"/>
          <w:sz w:val="26"/>
          <w:szCs w:val="26"/>
          <w:lang w:val="pt-BR"/>
        </w:rPr>
        <w:t>Các nước Châu Á quy định giới hạn cho phép tương tự Mỹ</w:t>
      </w:r>
      <w:r>
        <w:rPr>
          <w:rFonts w:ascii="Arial" w:hAnsi="Arial" w:cs="Arial"/>
          <w:sz w:val="26"/>
          <w:szCs w:val="26"/>
          <w:lang w:val="pt-BR"/>
        </w:rPr>
        <w:t>, Châu Âu, Châu Mỹ</w:t>
      </w:r>
      <w:r w:rsidRPr="00EC667F">
        <w:rPr>
          <w:rFonts w:ascii="Arial" w:hAnsi="Arial" w:cs="Arial"/>
          <w:sz w:val="26"/>
          <w:szCs w:val="26"/>
          <w:lang w:val="pt-BR"/>
        </w:rPr>
        <w:t xml:space="preserve">. </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2.2. Quy định của Việt Nam hiện nay</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Pr>
          <w:rFonts w:ascii="Arial" w:hAnsi="Arial" w:cs="Arial"/>
          <w:sz w:val="26"/>
          <w:szCs w:val="26"/>
          <w:lang w:val="pt-BR"/>
        </w:rPr>
        <w:t>b</w:t>
      </w:r>
      <w:r w:rsidRPr="000E18A3">
        <w:rPr>
          <w:rFonts w:ascii="Arial" w:hAnsi="Arial" w:cs="Arial"/>
          <w:bCs/>
          <w:sz w:val="26"/>
          <w:szCs w:val="26"/>
          <w:lang w:val="fr-FR"/>
        </w:rPr>
        <w:t>enzoyl peroxit</w:t>
      </w:r>
      <w:r w:rsidRPr="00EC667F">
        <w:rPr>
          <w:rFonts w:ascii="Arial" w:hAnsi="Arial" w:cs="Arial"/>
          <w:sz w:val="26"/>
          <w:szCs w:val="26"/>
          <w:lang w:val="fr-FR"/>
        </w:rPr>
        <w:t xml:space="preserve"> </w:t>
      </w:r>
      <w:r w:rsidRPr="00EC667F">
        <w:rPr>
          <w:rFonts w:ascii="Arial" w:hAnsi="Arial" w:cs="Arial"/>
          <w:sz w:val="26"/>
          <w:szCs w:val="26"/>
          <w:lang w:val="pt-BR"/>
        </w:rPr>
        <w:t>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0E18A3">
              <w:rPr>
                <w:rFonts w:ascii="Arial" w:hAnsi="Arial" w:cs="Arial"/>
                <w:bCs/>
                <w:sz w:val="26"/>
                <w:szCs w:val="26"/>
                <w:lang w:val="fr-FR"/>
              </w:rPr>
              <w:t>Benzoyl peroxit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lastRenderedPageBreak/>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34778E">
            <w:pPr>
              <w:spacing w:before="120" w:after="120" w:line="400" w:lineRule="exact"/>
              <w:jc w:val="center"/>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0E18A3">
              <w:rPr>
                <w:rFonts w:ascii="Arial" w:hAnsi="Arial" w:cs="Arial"/>
                <w:bCs/>
                <w:sz w:val="26"/>
                <w:szCs w:val="26"/>
                <w:lang w:val="fr-FR"/>
              </w:rPr>
              <w:t>Benzoyl peroxit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10</w:t>
            </w:r>
          </w:p>
        </w:tc>
      </w:tr>
    </w:tbl>
    <w:p w:rsidR="00F45EDE" w:rsidRPr="00EC667F" w:rsidRDefault="00F45EDE" w:rsidP="0091683D">
      <w:pPr>
        <w:spacing w:before="120" w:line="400" w:lineRule="exact"/>
        <w:jc w:val="both"/>
        <w:rPr>
          <w:rFonts w:ascii="Arial" w:hAnsi="Arial" w:cs="Arial"/>
          <w:sz w:val="26"/>
          <w:szCs w:val="26"/>
        </w:rPr>
      </w:pPr>
      <w:r w:rsidRPr="00EC667F">
        <w:rPr>
          <w:rFonts w:ascii="Arial" w:hAnsi="Arial" w:cs="Arial"/>
          <w:sz w:val="26"/>
          <w:szCs w:val="26"/>
          <w:lang w:val="pt-BR"/>
        </w:rPr>
        <w:t>- Về Giới hạn tiếp xúc ca làm việc (TWA): dự thảo quy định tương tự của NIOSH, OSHA</w:t>
      </w:r>
      <w:r>
        <w:rPr>
          <w:rFonts w:ascii="Arial" w:hAnsi="Arial" w:cs="Arial"/>
          <w:sz w:val="26"/>
          <w:szCs w:val="26"/>
          <w:lang w:val="pt-BR"/>
        </w:rPr>
        <w:t xml:space="preserve"> và ACGIH</w:t>
      </w:r>
      <w:r w:rsidRPr="00EC667F">
        <w:rPr>
          <w:rFonts w:ascii="Arial" w:hAnsi="Arial" w:cs="Arial"/>
          <w:sz w:val="26"/>
          <w:szCs w:val="26"/>
          <w:lang w:val="pt-BR"/>
        </w:rPr>
        <w:t xml:space="preserve"> (</w:t>
      </w:r>
      <w:r>
        <w:rPr>
          <w:rFonts w:ascii="Arial" w:hAnsi="Arial" w:cs="Arial"/>
          <w:sz w:val="26"/>
          <w:szCs w:val="26"/>
          <w:lang w:val="pt-BR"/>
        </w:rPr>
        <w:t>Mỹ</w:t>
      </w:r>
      <w:r w:rsidRPr="00EC667F">
        <w:rPr>
          <w:rFonts w:ascii="Arial" w:hAnsi="Arial" w:cs="Arial"/>
          <w:sz w:val="26"/>
          <w:szCs w:val="26"/>
          <w:lang w:val="pt-BR"/>
        </w:rPr>
        <w:t xml:space="preserve">); tương tự quy định của các quốc gia </w:t>
      </w:r>
      <w:r>
        <w:rPr>
          <w:rFonts w:ascii="Arial" w:hAnsi="Arial" w:cs="Arial"/>
          <w:sz w:val="26"/>
          <w:szCs w:val="26"/>
          <w:lang w:val="pt-BR"/>
        </w:rPr>
        <w:t xml:space="preserve">Châu Âu, </w:t>
      </w:r>
      <w:r w:rsidRPr="00EC667F">
        <w:rPr>
          <w:rFonts w:ascii="Arial" w:hAnsi="Arial" w:cs="Arial"/>
          <w:sz w:val="26"/>
          <w:szCs w:val="26"/>
          <w:lang w:val="pt-BR"/>
        </w:rPr>
        <w:t xml:space="preserve">Châu Mỹ </w:t>
      </w:r>
      <w:r>
        <w:rPr>
          <w:rFonts w:ascii="Arial" w:hAnsi="Arial" w:cs="Arial"/>
          <w:sz w:val="26"/>
          <w:szCs w:val="26"/>
          <w:lang w:val="pt-BR"/>
        </w:rPr>
        <w:t>Châu Á.</w:t>
      </w:r>
      <w:r w:rsidRPr="0091683D">
        <w:rPr>
          <w:rFonts w:ascii="Arial" w:hAnsi="Arial" w:cs="Arial"/>
          <w:sz w:val="26"/>
          <w:szCs w:val="26"/>
          <w:lang w:val="pt-BR"/>
        </w:rPr>
        <w:t xml:space="preserve"> </w:t>
      </w:r>
      <w:r w:rsidRPr="00EC667F">
        <w:rPr>
          <w:rFonts w:ascii="Arial" w:hAnsi="Arial" w:cs="Arial"/>
          <w:sz w:val="26"/>
          <w:szCs w:val="26"/>
          <w:lang w:val="pt-BR"/>
        </w:rPr>
        <w:t xml:space="preserve">nới rộng so với quy định tại QĐ3733/2002/BYT (từ </w:t>
      </w:r>
      <w:r>
        <w:rPr>
          <w:rFonts w:ascii="Arial" w:hAnsi="Arial" w:cs="Arial"/>
          <w:sz w:val="26"/>
          <w:szCs w:val="26"/>
          <w:lang w:val="pt-BR"/>
        </w:rPr>
        <w:t xml:space="preserve">không quy định lên 5 </w:t>
      </w:r>
      <w:r>
        <w:rPr>
          <w:rFonts w:ascii="Arial" w:hAnsi="Arial" w:cs="Arial"/>
          <w:sz w:val="26"/>
          <w:szCs w:val="26"/>
        </w:rPr>
        <w:t xml:space="preserve">mg/m³); việc </w:t>
      </w:r>
      <w:r w:rsidRPr="00EC667F">
        <w:rPr>
          <w:rFonts w:ascii="Arial" w:hAnsi="Arial" w:cs="Arial"/>
          <w:sz w:val="26"/>
          <w:szCs w:val="26"/>
        </w:rPr>
        <w:t xml:space="preserve">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sz w:val="26"/>
          <w:szCs w:val="26"/>
        </w:rPr>
      </w:pPr>
      <w:r w:rsidRPr="00EC667F">
        <w:rPr>
          <w:rFonts w:ascii="Arial" w:hAnsi="Arial" w:cs="Arial"/>
          <w:sz w:val="26"/>
          <w:szCs w:val="26"/>
          <w:lang w:val="pt-BR"/>
        </w:rPr>
        <w:t xml:space="preserve">- Về giới hạn tiếp xúc ngắn (STEL): dự thảo quy định tương tự quy định của </w:t>
      </w:r>
      <w:r>
        <w:rPr>
          <w:rFonts w:ascii="Arial" w:hAnsi="Arial" w:cs="Arial"/>
          <w:sz w:val="26"/>
          <w:szCs w:val="26"/>
          <w:lang w:val="pt-BR"/>
        </w:rPr>
        <w:t>một số nước Châu Âu</w:t>
      </w:r>
      <w:r w:rsidRPr="00EC667F">
        <w:rPr>
          <w:rFonts w:ascii="Arial" w:hAnsi="Arial" w:cs="Arial"/>
          <w:sz w:val="26"/>
          <w:szCs w:val="26"/>
          <w:lang w:val="pt-BR"/>
        </w:rPr>
        <w:t xml:space="preserve">; nới rộng so với quy định tại QĐ3733/2002/BYT (từ 5 lên </w:t>
      </w:r>
      <w:r>
        <w:rPr>
          <w:rFonts w:ascii="Arial" w:hAnsi="Arial" w:cs="Arial"/>
          <w:sz w:val="26"/>
          <w:szCs w:val="26"/>
          <w:lang w:val="pt-BR"/>
        </w:rPr>
        <w:t>10</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Trên thế giới, nhiều nước đã quy định giới hạn tiếp xúc khi người lao động làm việc quá thời gian thông thường. Dự thảo Quy chuẩn áp dụng tính toán quy định thời </w:t>
      </w:r>
      <w:r w:rsidRPr="00EC667F">
        <w:rPr>
          <w:rFonts w:ascii="Arial" w:hAnsi="Arial" w:cs="Arial"/>
          <w:sz w:val="26"/>
          <w:szCs w:val="26"/>
          <w:lang w:val="pt-BR"/>
        </w:rPr>
        <w:lastRenderedPageBreak/>
        <w:t>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Pr>
          <w:rFonts w:ascii="Arial" w:hAnsi="Arial" w:cs="Arial"/>
          <w:sz w:val="26"/>
          <w:szCs w:val="26"/>
          <w:lang w:val="pt-BR"/>
        </w:rPr>
        <w:t>b</w:t>
      </w:r>
      <w:r w:rsidRPr="000E18A3">
        <w:rPr>
          <w:rFonts w:ascii="Arial" w:hAnsi="Arial" w:cs="Arial"/>
          <w:bCs/>
          <w:sz w:val="26"/>
          <w:szCs w:val="26"/>
          <w:lang w:val="fr-FR"/>
        </w:rPr>
        <w:t>enzoyl peroxit</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Dự thảo xây dựng phương pháp xác định </w:t>
      </w:r>
      <w:r>
        <w:rPr>
          <w:rFonts w:ascii="Arial" w:hAnsi="Arial" w:cs="Arial"/>
          <w:sz w:val="26"/>
          <w:szCs w:val="26"/>
          <w:lang w:val="pt-BR"/>
        </w:rPr>
        <w:t>b</w:t>
      </w:r>
      <w:r w:rsidRPr="000E18A3">
        <w:rPr>
          <w:rFonts w:ascii="Arial" w:hAnsi="Arial" w:cs="Arial"/>
          <w:bCs/>
          <w:sz w:val="26"/>
          <w:szCs w:val="26"/>
          <w:lang w:val="fr-FR"/>
        </w:rPr>
        <w:t>enzoyl peroxit</w:t>
      </w:r>
      <w:r w:rsidRPr="00EC667F">
        <w:rPr>
          <w:rFonts w:ascii="Arial" w:hAnsi="Arial" w:cs="Arial"/>
          <w:sz w:val="26"/>
          <w:szCs w:val="26"/>
          <w:lang w:val="pt-BR"/>
        </w:rPr>
        <w:t xml:space="preserve"> theo Method </w:t>
      </w:r>
      <w:r>
        <w:rPr>
          <w:rFonts w:ascii="Arial" w:hAnsi="Arial" w:cs="Arial"/>
          <w:sz w:val="26"/>
          <w:szCs w:val="26"/>
          <w:lang w:val="pt-BR"/>
        </w:rPr>
        <w:t>5009</w:t>
      </w:r>
      <w:r w:rsidRPr="00EC667F">
        <w:rPr>
          <w:rFonts w:ascii="Arial" w:hAnsi="Arial" w:cs="Arial"/>
          <w:sz w:val="26"/>
          <w:szCs w:val="26"/>
          <w:lang w:val="pt-BR"/>
        </w:rPr>
        <w:t xml:space="preserve">, Issue 2 của NIOSH (Mỹ). Hầu hết các nước trên thế giới cũng sử dụng phương pháp này để xác định </w:t>
      </w:r>
      <w:r>
        <w:rPr>
          <w:rFonts w:ascii="Arial" w:hAnsi="Arial" w:cs="Arial"/>
          <w:sz w:val="26"/>
          <w:szCs w:val="26"/>
          <w:lang w:val="pt-BR"/>
        </w:rPr>
        <w:t>b</w:t>
      </w:r>
      <w:r w:rsidRPr="000E18A3">
        <w:rPr>
          <w:rFonts w:ascii="Arial" w:hAnsi="Arial" w:cs="Arial"/>
          <w:bCs/>
          <w:sz w:val="26"/>
          <w:szCs w:val="26"/>
          <w:lang w:val="fr-FR"/>
        </w:rPr>
        <w:t>enzoyl peroxit</w:t>
      </w:r>
      <w:r w:rsidRPr="00EC667F">
        <w:rPr>
          <w:rFonts w:ascii="Arial" w:hAnsi="Arial" w:cs="Arial"/>
          <w:sz w:val="26"/>
          <w:szCs w:val="26"/>
          <w:lang w:val="fr-FR"/>
        </w:rPr>
        <w:t xml:space="preserve"> </w:t>
      </w:r>
      <w:r w:rsidRPr="00EC667F">
        <w:rPr>
          <w:rFonts w:ascii="Arial" w:hAnsi="Arial" w:cs="Arial"/>
          <w:sz w:val="26"/>
          <w:szCs w:val="26"/>
          <w:lang w:val="pt-BR"/>
        </w:rPr>
        <w:t>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w:t>
      </w:r>
      <w:r>
        <w:rPr>
          <w:rFonts w:ascii="Arial" w:hAnsi="Arial" w:cs="Arial"/>
          <w:sz w:val="26"/>
          <w:szCs w:val="26"/>
          <w:lang w:val="pt-BR"/>
        </w:rPr>
        <w:t>b</w:t>
      </w:r>
      <w:r w:rsidRPr="000E18A3">
        <w:rPr>
          <w:rFonts w:ascii="Arial" w:hAnsi="Arial" w:cs="Arial"/>
          <w:bCs/>
          <w:sz w:val="26"/>
          <w:szCs w:val="26"/>
          <w:lang w:val="fr-FR"/>
        </w:rPr>
        <w:t>enzoyl peroxit</w:t>
      </w:r>
      <w:r w:rsidRPr="00EC667F">
        <w:rPr>
          <w:rFonts w:ascii="Arial" w:hAnsi="Arial" w:cs="Arial"/>
          <w:sz w:val="26"/>
          <w:szCs w:val="26"/>
          <w:lang w:val="pt-BR"/>
        </w:rPr>
        <w:t xml:space="preserve"> tại nơi làm việc được các nhà khoa học, các chuyên gia soạn thảo, Hội đồng các nhà khoa học và chuyên gia đánh giá.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EC667F" w:rsidRDefault="00F45EDE" w:rsidP="004B723D">
      <w:pPr>
        <w:spacing w:before="120" w:after="120" w:line="400" w:lineRule="exact"/>
        <w:jc w:val="both"/>
        <w:rPr>
          <w:rFonts w:ascii="Arial" w:hAnsi="Arial" w:cs="Arial"/>
          <w:sz w:val="26"/>
          <w:szCs w:val="26"/>
          <w:lang w:val="pt-BR"/>
        </w:rPr>
      </w:pPr>
    </w:p>
    <w:p w:rsidR="00F45EDE" w:rsidRPr="00EC667F" w:rsidRDefault="00F45EDE" w:rsidP="002B51BD">
      <w:pPr>
        <w:spacing w:before="120" w:after="120" w:line="360" w:lineRule="auto"/>
        <w:jc w:val="center"/>
        <w:rPr>
          <w:rFonts w:ascii="Arial" w:hAnsi="Arial" w:cs="Arial"/>
          <w:b/>
          <w:sz w:val="26"/>
          <w:szCs w:val="26"/>
          <w:lang w:val="pt-BR"/>
        </w:rPr>
      </w:pPr>
      <w:r w:rsidRPr="00EC667F">
        <w:rPr>
          <w:rFonts w:ascii="Arial" w:hAnsi="Arial" w:cs="Arial"/>
          <w:b/>
          <w:sz w:val="26"/>
          <w:szCs w:val="26"/>
          <w:lang w:val="pt-BR"/>
        </w:rPr>
        <w:t>TÀI LIỆU THAM KHẢO</w:t>
      </w:r>
    </w:p>
    <w:p w:rsidR="00F45EDE" w:rsidRPr="0091683D" w:rsidRDefault="00F45EDE" w:rsidP="00F45EDE">
      <w:pPr>
        <w:numPr>
          <w:ilvl w:val="0"/>
          <w:numId w:val="1"/>
        </w:numPr>
        <w:spacing w:after="0" w:line="360" w:lineRule="auto"/>
        <w:ind w:left="360"/>
        <w:jc w:val="both"/>
        <w:rPr>
          <w:rFonts w:ascii="Arial" w:hAnsi="Arial" w:cs="Arial"/>
          <w:sz w:val="26"/>
          <w:szCs w:val="26"/>
          <w:lang w:val="pt-BR"/>
        </w:rPr>
      </w:pPr>
      <w:r w:rsidRPr="0091683D">
        <w:rPr>
          <w:rFonts w:ascii="Arial" w:hAnsi="Arial" w:cs="Arial"/>
          <w:sz w:val="26"/>
          <w:szCs w:val="26"/>
          <w:lang w:val="pt-BR"/>
        </w:rPr>
        <w:t xml:space="preserve">Luật tiêu chuẩn và quy chuẩn kỹ thuật (2006/QH11). </w:t>
      </w:r>
    </w:p>
    <w:p w:rsidR="00F45EDE" w:rsidRPr="0091683D" w:rsidRDefault="00F45EDE" w:rsidP="00F45EDE">
      <w:pPr>
        <w:numPr>
          <w:ilvl w:val="0"/>
          <w:numId w:val="1"/>
        </w:numPr>
        <w:spacing w:after="0" w:line="360" w:lineRule="auto"/>
        <w:ind w:left="360"/>
        <w:jc w:val="both"/>
        <w:rPr>
          <w:rFonts w:ascii="Arial" w:hAnsi="Arial" w:cs="Arial"/>
          <w:sz w:val="26"/>
          <w:szCs w:val="26"/>
          <w:lang w:val="pt-BR"/>
        </w:rPr>
      </w:pPr>
      <w:r w:rsidRPr="0091683D">
        <w:rPr>
          <w:rFonts w:ascii="Arial" w:hAnsi="Arial" w:cs="Arial"/>
          <w:sz w:val="26"/>
          <w:szCs w:val="26"/>
          <w:lang w:val="pt-BR"/>
        </w:rPr>
        <w:t>Luật an toàn vệ sinh lao động (2015/QH13).</w:t>
      </w:r>
    </w:p>
    <w:p w:rsidR="00F45EDE" w:rsidRPr="0091683D" w:rsidRDefault="00F45EDE" w:rsidP="00F45EDE">
      <w:pPr>
        <w:numPr>
          <w:ilvl w:val="0"/>
          <w:numId w:val="1"/>
        </w:numPr>
        <w:spacing w:after="0" w:line="360" w:lineRule="auto"/>
        <w:ind w:left="360"/>
        <w:jc w:val="both"/>
        <w:rPr>
          <w:rFonts w:ascii="Arial" w:hAnsi="Arial" w:cs="Arial"/>
          <w:sz w:val="26"/>
          <w:szCs w:val="26"/>
          <w:lang w:val="pt-BR"/>
        </w:rPr>
      </w:pPr>
      <w:r w:rsidRPr="0091683D">
        <w:rPr>
          <w:rFonts w:ascii="Arial" w:hAnsi="Arial" w:cs="Arial"/>
          <w:sz w:val="26"/>
          <w:szCs w:val="26"/>
          <w:lang w:val="pt-BR"/>
        </w:rPr>
        <w:t>Tiêu chuẩn vệ sinh lao động QĐ số 3733/2002/QĐ/BYT-2002.</w:t>
      </w:r>
    </w:p>
    <w:p w:rsidR="00F45EDE" w:rsidRPr="0091683D" w:rsidRDefault="00F45EDE" w:rsidP="00F45EDE">
      <w:pPr>
        <w:numPr>
          <w:ilvl w:val="0"/>
          <w:numId w:val="1"/>
        </w:numPr>
        <w:spacing w:after="0" w:line="360" w:lineRule="auto"/>
        <w:ind w:left="360"/>
        <w:jc w:val="both"/>
        <w:rPr>
          <w:rFonts w:ascii="Arial" w:hAnsi="Arial" w:cs="Arial"/>
          <w:sz w:val="26"/>
          <w:szCs w:val="26"/>
          <w:lang w:val="pt-BR"/>
        </w:rPr>
      </w:pPr>
      <w:r w:rsidRPr="0091683D">
        <w:rPr>
          <w:rFonts w:ascii="Arial" w:hAnsi="Arial" w:cs="Arial"/>
          <w:sz w:val="26"/>
          <w:szCs w:val="26"/>
          <w:lang w:val="pt-BR"/>
        </w:rPr>
        <w:t>European Union Risk Assessment Report. Acrolein – Risk Assessment.</w:t>
      </w:r>
    </w:p>
    <w:p w:rsidR="00F45EDE" w:rsidRPr="0091683D" w:rsidRDefault="00F45EDE" w:rsidP="00F45EDE">
      <w:pPr>
        <w:numPr>
          <w:ilvl w:val="0"/>
          <w:numId w:val="1"/>
        </w:numPr>
        <w:spacing w:after="0" w:line="360" w:lineRule="auto"/>
        <w:ind w:left="360"/>
        <w:jc w:val="both"/>
        <w:rPr>
          <w:rFonts w:ascii="Arial" w:hAnsi="Arial" w:cs="Arial"/>
          <w:sz w:val="26"/>
          <w:szCs w:val="26"/>
          <w:lang w:val="pt-BR"/>
        </w:rPr>
      </w:pPr>
      <w:r w:rsidRPr="0091683D">
        <w:rPr>
          <w:rFonts w:ascii="Arial" w:hAnsi="Arial" w:cs="Arial"/>
          <w:sz w:val="26"/>
          <w:szCs w:val="26"/>
          <w:lang w:val="pt-BR"/>
        </w:rPr>
        <w:lastRenderedPageBreak/>
        <w:t>IARC, Monographs on the Identification of Carcinogenic Hazards to Humans. Acrolein, Crotonaldehyde and Arecoline, Volum 128.</w:t>
      </w:r>
    </w:p>
    <w:p w:rsidR="00F45EDE" w:rsidRPr="0091683D" w:rsidRDefault="00F45EDE" w:rsidP="00F45EDE">
      <w:pPr>
        <w:numPr>
          <w:ilvl w:val="0"/>
          <w:numId w:val="1"/>
        </w:numPr>
        <w:spacing w:after="0" w:line="360" w:lineRule="auto"/>
        <w:ind w:left="360"/>
        <w:jc w:val="both"/>
        <w:rPr>
          <w:rFonts w:ascii="Arial" w:hAnsi="Arial" w:cs="Arial"/>
          <w:sz w:val="26"/>
          <w:szCs w:val="26"/>
          <w:lang w:val="pt-BR"/>
        </w:rPr>
      </w:pPr>
      <w:r w:rsidRPr="0091683D">
        <w:rPr>
          <w:rFonts w:ascii="Arial" w:hAnsi="Arial" w:cs="Arial"/>
          <w:sz w:val="26"/>
          <w:szCs w:val="26"/>
        </w:rPr>
        <w:t xml:space="preserve">IPCS (1992) INCHEM Environmental Health, </w:t>
      </w:r>
      <w:r w:rsidRPr="0091683D">
        <w:rPr>
          <w:rFonts w:ascii="Arial" w:hAnsi="Arial" w:cs="Arial"/>
          <w:bCs/>
          <w:sz w:val="26"/>
          <w:szCs w:val="26"/>
        </w:rPr>
        <w:t>Environmental Aspects</w:t>
      </w:r>
      <w:r w:rsidRPr="0091683D">
        <w:rPr>
          <w:rFonts w:ascii="Arial" w:hAnsi="Arial" w:cs="Arial"/>
          <w:b/>
          <w:bCs/>
          <w:sz w:val="26"/>
          <w:szCs w:val="26"/>
        </w:rPr>
        <w:t xml:space="preserve">, </w:t>
      </w:r>
      <w:r w:rsidRPr="0091683D">
        <w:rPr>
          <w:rFonts w:ascii="Arial" w:hAnsi="Arial" w:cs="Arial"/>
          <w:sz w:val="26"/>
          <w:szCs w:val="26"/>
        </w:rPr>
        <w:t xml:space="preserve"> International Programme on Chemical Safety.</w:t>
      </w:r>
    </w:p>
    <w:p w:rsidR="00F45EDE" w:rsidRPr="0091683D" w:rsidRDefault="00F45EDE" w:rsidP="00F45EDE">
      <w:pPr>
        <w:numPr>
          <w:ilvl w:val="0"/>
          <w:numId w:val="1"/>
        </w:numPr>
        <w:spacing w:after="0" w:line="360" w:lineRule="auto"/>
        <w:ind w:left="360"/>
        <w:jc w:val="both"/>
        <w:rPr>
          <w:rFonts w:ascii="Arial" w:hAnsi="Arial" w:cs="Arial"/>
          <w:sz w:val="26"/>
          <w:szCs w:val="26"/>
        </w:rPr>
      </w:pPr>
      <w:hyperlink r:id="rId6" w:history="1">
        <w:r w:rsidRPr="0091683D">
          <w:rPr>
            <w:rFonts w:ascii="Arial" w:hAnsi="Arial" w:cs="Arial"/>
            <w:sz w:val="26"/>
            <w:szCs w:val="26"/>
          </w:rPr>
          <w:t xml:space="preserve">NIOSH, </w:t>
        </w:r>
      </w:hyperlink>
      <w:hyperlink r:id="rId7" w:history="1">
        <w:r w:rsidRPr="0091683D">
          <w:rPr>
            <w:rFonts w:ascii="Arial" w:hAnsi="Arial" w:cs="Arial"/>
            <w:sz w:val="26"/>
            <w:szCs w:val="26"/>
          </w:rPr>
          <w:t xml:space="preserve"> Pocket Guide to Chemical Hazards</w:t>
        </w:r>
      </w:hyperlink>
      <w:r w:rsidRPr="0091683D">
        <w:rPr>
          <w:rFonts w:ascii="Arial" w:hAnsi="Arial" w:cs="Arial"/>
          <w:sz w:val="26"/>
          <w:szCs w:val="26"/>
          <w:lang w:val="it-IT"/>
        </w:rPr>
        <w:t>.</w:t>
      </w:r>
    </w:p>
    <w:p w:rsidR="00F45EDE" w:rsidRPr="0091683D" w:rsidRDefault="00F45EDE" w:rsidP="00F45EDE">
      <w:pPr>
        <w:numPr>
          <w:ilvl w:val="0"/>
          <w:numId w:val="1"/>
        </w:numPr>
        <w:spacing w:after="0" w:line="360" w:lineRule="auto"/>
        <w:ind w:left="360"/>
        <w:jc w:val="both"/>
        <w:rPr>
          <w:rFonts w:ascii="Arial" w:hAnsi="Arial" w:cs="Arial"/>
          <w:sz w:val="26"/>
          <w:szCs w:val="26"/>
        </w:rPr>
      </w:pPr>
      <w:r w:rsidRPr="0091683D">
        <w:rPr>
          <w:rFonts w:ascii="Arial" w:hAnsi="Arial" w:cs="Arial"/>
          <w:sz w:val="26"/>
          <w:szCs w:val="26"/>
        </w:rPr>
        <w:t>NIOSH, Manual of Analytical Methods, Method 2501, Issue 2.</w:t>
      </w:r>
    </w:p>
    <w:p w:rsidR="00F45EDE" w:rsidRDefault="00F45EDE" w:rsidP="00F45EDE">
      <w:pPr>
        <w:numPr>
          <w:ilvl w:val="0"/>
          <w:numId w:val="1"/>
        </w:numPr>
        <w:spacing w:after="0" w:line="540" w:lineRule="atLeast"/>
        <w:ind w:left="360"/>
        <w:jc w:val="both"/>
        <w:rPr>
          <w:rFonts w:ascii="Arial" w:hAnsi="Arial" w:cs="Arial"/>
          <w:sz w:val="26"/>
          <w:szCs w:val="26"/>
        </w:rPr>
      </w:pPr>
      <w:r w:rsidRPr="00752B93">
        <w:rPr>
          <w:rFonts w:ascii="Arial" w:hAnsi="Arial" w:cs="Arial"/>
          <w:sz w:val="26"/>
          <w:szCs w:val="26"/>
        </w:rPr>
        <w:t xml:space="preserve">Occupational Exposure Limits for Airborne Toxic Substance, Value of Selected Countries, Prepared from the ILO-CIS Data Base of Exposure Limits. </w:t>
      </w:r>
    </w:p>
    <w:p w:rsidR="00F45EDE" w:rsidRPr="00752B93" w:rsidRDefault="00F45EDE" w:rsidP="00F45EDE">
      <w:pPr>
        <w:numPr>
          <w:ilvl w:val="0"/>
          <w:numId w:val="1"/>
        </w:numPr>
        <w:tabs>
          <w:tab w:val="left" w:pos="450"/>
        </w:tabs>
        <w:spacing w:after="0" w:line="540" w:lineRule="atLeast"/>
        <w:ind w:left="360"/>
        <w:jc w:val="both"/>
        <w:rPr>
          <w:rFonts w:ascii="Arial" w:hAnsi="Arial" w:cs="Arial"/>
          <w:sz w:val="26"/>
          <w:szCs w:val="26"/>
        </w:rPr>
      </w:pPr>
      <w:r w:rsidRPr="00752B93">
        <w:rPr>
          <w:rFonts w:ascii="Arial" w:hAnsi="Arial" w:cs="Arial"/>
          <w:sz w:val="26"/>
          <w:szCs w:val="26"/>
        </w:rPr>
        <w:t>Threshold Limit Value for Chemical Substance and Physical Agents &amp; Biological Exposure Indices, ACGIH Worldwide, USA, 2005.</w:t>
      </w:r>
    </w:p>
    <w:p w:rsidR="00F45EDE" w:rsidRPr="00752B93" w:rsidRDefault="00F45EDE" w:rsidP="00752B93">
      <w:pPr>
        <w:spacing w:line="540" w:lineRule="atLeast"/>
        <w:ind w:left="360" w:hanging="360"/>
        <w:jc w:val="both"/>
        <w:rPr>
          <w:rStyle w:val="y2iqfc"/>
          <w:rFonts w:ascii="Arial" w:hAnsi="Arial" w:cs="Arial"/>
          <w:sz w:val="26"/>
          <w:szCs w:val="26"/>
        </w:rPr>
      </w:pPr>
      <w:r>
        <w:rPr>
          <w:rStyle w:val="y2iqfc"/>
          <w:rFonts w:ascii="Arial" w:hAnsi="Arial" w:cs="Arial"/>
          <w:sz w:val="26"/>
          <w:szCs w:val="26"/>
        </w:rPr>
        <w:t xml:space="preserve">11. </w:t>
      </w:r>
      <w:r w:rsidRPr="00752B93">
        <w:rPr>
          <w:rStyle w:val="y2iqfc"/>
          <w:rFonts w:ascii="Arial" w:hAnsi="Arial" w:cs="Arial"/>
          <w:sz w:val="26"/>
          <w:szCs w:val="26"/>
        </w:rPr>
        <w:t xml:space="preserve"> </w:t>
      </w:r>
      <w:r w:rsidRPr="00752B93">
        <w:rPr>
          <w:rStyle w:val="y2iqfc"/>
          <w:rFonts w:ascii="Arial" w:hAnsi="Arial" w:cs="Arial"/>
          <w:sz w:val="26"/>
          <w:szCs w:val="26"/>
          <w:lang w:val="vi-VN"/>
        </w:rPr>
        <w:t>Viện Quốc gia An toàn vệ sinh lao động. (1977). Tiêu chí cho Tiêu chuẩn Khuyến nghị: Tiếp xúc Nghề nghiệp với Benzoyl Peroxide, Tài liệu NIOSH số 77-166. Washington, DC</w:t>
      </w:r>
      <w:r w:rsidRPr="00752B93">
        <w:rPr>
          <w:rStyle w:val="y2iqfc"/>
          <w:rFonts w:ascii="Arial" w:hAnsi="Arial" w:cs="Arial"/>
          <w:sz w:val="26"/>
          <w:szCs w:val="26"/>
        </w:rPr>
        <w:t>.</w:t>
      </w:r>
    </w:p>
    <w:p w:rsidR="00F45EDE" w:rsidRPr="0091683D" w:rsidRDefault="00F45EDE" w:rsidP="0091683D">
      <w:pPr>
        <w:pStyle w:val="HTMLPreformatted"/>
        <w:spacing w:line="540" w:lineRule="atLeast"/>
        <w:ind w:left="360" w:hanging="360"/>
        <w:jc w:val="both"/>
        <w:rPr>
          <w:rStyle w:val="y2iqfc"/>
          <w:rFonts w:ascii="Arial" w:hAnsi="Arial" w:cs="Arial"/>
          <w:sz w:val="26"/>
          <w:szCs w:val="26"/>
        </w:rPr>
      </w:pPr>
      <w:r>
        <w:rPr>
          <w:rStyle w:val="y2iqfc"/>
          <w:rFonts w:ascii="Arial" w:hAnsi="Arial" w:cs="Arial"/>
          <w:sz w:val="26"/>
          <w:szCs w:val="26"/>
        </w:rPr>
        <w:t xml:space="preserve">12. </w:t>
      </w:r>
      <w:r w:rsidRPr="0091683D">
        <w:rPr>
          <w:rStyle w:val="y2iqfc"/>
          <w:rFonts w:ascii="Arial" w:hAnsi="Arial" w:cs="Arial"/>
          <w:sz w:val="26"/>
          <w:szCs w:val="26"/>
          <w:lang w:val="vi-VN"/>
        </w:rPr>
        <w:t>Sax, N. I. (Ed.). (Năm 1982). Báo cáo Các tính chất Nguy hiểm của Vật liệu Công nghiệp, 2, Số 1, 80</w:t>
      </w:r>
      <w:r w:rsidRPr="0091683D">
        <w:rPr>
          <w:rStyle w:val="y2iqfc"/>
          <w:rFonts w:ascii="Arial" w:hAnsi="Arial" w:cs="Arial"/>
          <w:sz w:val="26"/>
          <w:szCs w:val="26"/>
        </w:rPr>
        <w:t>-</w:t>
      </w:r>
      <w:r w:rsidRPr="0091683D">
        <w:rPr>
          <w:rStyle w:val="y2iqfc"/>
          <w:rFonts w:ascii="Arial" w:hAnsi="Arial" w:cs="Arial"/>
          <w:sz w:val="26"/>
          <w:szCs w:val="26"/>
          <w:lang w:val="vi-VN"/>
        </w:rPr>
        <w:t>82</w:t>
      </w:r>
      <w:r w:rsidRPr="0091683D">
        <w:rPr>
          <w:rStyle w:val="y2iqfc"/>
          <w:rFonts w:ascii="Arial" w:hAnsi="Arial" w:cs="Arial"/>
          <w:sz w:val="26"/>
          <w:szCs w:val="26"/>
        </w:rPr>
        <w:t>.</w:t>
      </w:r>
    </w:p>
    <w:p w:rsidR="00F45EDE" w:rsidRPr="0091683D" w:rsidRDefault="00F45EDE" w:rsidP="0091683D">
      <w:pPr>
        <w:pStyle w:val="HTMLPreformatted"/>
        <w:spacing w:line="540" w:lineRule="atLeast"/>
        <w:ind w:left="360" w:hanging="360"/>
        <w:jc w:val="both"/>
        <w:rPr>
          <w:rStyle w:val="y2iqfc"/>
          <w:rFonts w:ascii="Arial" w:hAnsi="Arial" w:cs="Arial"/>
          <w:sz w:val="26"/>
          <w:szCs w:val="26"/>
          <w:lang w:val="vi-VN"/>
        </w:rPr>
      </w:pPr>
      <w:r>
        <w:rPr>
          <w:rStyle w:val="y2iqfc"/>
          <w:rFonts w:ascii="Arial" w:hAnsi="Arial" w:cs="Arial"/>
          <w:sz w:val="26"/>
          <w:szCs w:val="26"/>
        </w:rPr>
        <w:t xml:space="preserve">13. </w:t>
      </w:r>
      <w:r w:rsidRPr="0091683D">
        <w:rPr>
          <w:rStyle w:val="y2iqfc"/>
          <w:rFonts w:ascii="Arial" w:hAnsi="Arial" w:cs="Arial"/>
          <w:sz w:val="26"/>
          <w:szCs w:val="26"/>
          <w:lang w:val="vi-VN"/>
        </w:rPr>
        <w:t xml:space="preserve"> </w:t>
      </w:r>
      <w:r w:rsidRPr="0091683D">
        <w:rPr>
          <w:rStyle w:val="y2iqfc"/>
          <w:rFonts w:ascii="Arial" w:hAnsi="Arial" w:cs="Arial"/>
          <w:sz w:val="26"/>
          <w:szCs w:val="26"/>
        </w:rPr>
        <w:t xml:space="preserve">Khoa sức khỏe của </w:t>
      </w:r>
      <w:r w:rsidRPr="0091683D">
        <w:rPr>
          <w:rStyle w:val="y2iqfc"/>
          <w:rFonts w:ascii="Arial" w:hAnsi="Arial" w:cs="Arial"/>
          <w:sz w:val="26"/>
          <w:szCs w:val="26"/>
          <w:lang w:val="vi-VN"/>
        </w:rPr>
        <w:t xml:space="preserve">Tiểu bang New York. (Tháng 7 năm 1998). Tờ thông tin hóa học: Benzoyl Peroxide. Albany, NY: Cục Đánh giá Chất độc hại </w:t>
      </w:r>
    </w:p>
    <w:p w:rsidR="00F45EDE" w:rsidRPr="0091683D" w:rsidRDefault="00F45EDE" w:rsidP="00752B93">
      <w:pPr>
        <w:pStyle w:val="HTMLPreformatted"/>
        <w:spacing w:line="540" w:lineRule="atLeast"/>
        <w:ind w:left="360" w:hanging="360"/>
        <w:jc w:val="both"/>
        <w:rPr>
          <w:rFonts w:ascii="Arial" w:hAnsi="Arial" w:cs="Arial"/>
          <w:sz w:val="26"/>
          <w:szCs w:val="26"/>
        </w:rPr>
      </w:pPr>
      <w:r>
        <w:rPr>
          <w:rStyle w:val="y2iqfc"/>
          <w:rFonts w:ascii="Arial" w:hAnsi="Arial" w:cs="Arial"/>
          <w:sz w:val="26"/>
          <w:szCs w:val="26"/>
        </w:rPr>
        <w:t xml:space="preserve">14. </w:t>
      </w:r>
      <w:r w:rsidRPr="0091683D">
        <w:rPr>
          <w:rStyle w:val="y2iqfc"/>
          <w:rFonts w:ascii="Arial" w:hAnsi="Arial" w:cs="Arial"/>
          <w:sz w:val="26"/>
          <w:szCs w:val="26"/>
          <w:lang w:val="vi-VN"/>
        </w:rPr>
        <w:t>Sở Y tế và Dịch vụ Cấp cao New Jersey. (Tháng 7 năm 1998). Tờ thông tin về các chất nguy hiểm: Benzoyl</w:t>
      </w:r>
    </w:p>
    <w:p w:rsidR="00F45EDE" w:rsidRPr="0091683D" w:rsidRDefault="00F45EDE" w:rsidP="0091683D">
      <w:pPr>
        <w:ind w:left="360" w:hanging="360"/>
        <w:rPr>
          <w:rFonts w:ascii="Arial" w:hAnsi="Arial" w:cs="Arial"/>
          <w:sz w:val="26"/>
          <w:szCs w:val="26"/>
        </w:rPr>
      </w:pPr>
    </w:p>
    <w:p w:rsidR="00F45EDE" w:rsidRPr="0091683D" w:rsidRDefault="00F45EDE" w:rsidP="0091683D">
      <w:pPr>
        <w:ind w:left="360" w:hanging="360"/>
        <w:rPr>
          <w:rFonts w:ascii="Arial" w:hAnsi="Arial" w:cs="Arial"/>
          <w:sz w:val="26"/>
          <w:szCs w:val="26"/>
        </w:rPr>
      </w:pPr>
    </w:p>
    <w:p w:rsidR="00F45EDE" w:rsidRPr="0091683D" w:rsidRDefault="00F45EDE" w:rsidP="0091683D">
      <w:pPr>
        <w:ind w:left="360" w:hanging="360"/>
        <w:rPr>
          <w:rFonts w:ascii="Arial" w:hAnsi="Arial" w:cs="Arial"/>
          <w:sz w:val="26"/>
          <w:szCs w:val="26"/>
        </w:rPr>
      </w:pPr>
    </w:p>
    <w:p w:rsidR="00F45EDE" w:rsidRPr="0091683D" w:rsidRDefault="00F45EDE" w:rsidP="0091683D">
      <w:pPr>
        <w:ind w:left="360" w:hanging="360"/>
        <w:rPr>
          <w:rFonts w:ascii="Arial" w:hAnsi="Arial" w:cs="Arial"/>
          <w:sz w:val="26"/>
          <w:szCs w:val="26"/>
        </w:rPr>
      </w:pPr>
    </w:p>
    <w:p w:rsidR="00F45EDE" w:rsidRPr="0091683D" w:rsidRDefault="00F45EDE" w:rsidP="0091683D">
      <w:pPr>
        <w:ind w:left="360" w:hanging="360"/>
        <w:rPr>
          <w:rFonts w:ascii="Arial" w:hAnsi="Arial" w:cs="Arial"/>
          <w:sz w:val="26"/>
          <w:szCs w:val="26"/>
        </w:rPr>
      </w:pPr>
    </w:p>
    <w:p w:rsidR="00F45EDE" w:rsidRDefault="00F45EDE">
      <w:r>
        <w:br w:type="page"/>
      </w:r>
    </w:p>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lastRenderedPageBreak/>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9E5E8D" w:rsidRDefault="00F45EDE" w:rsidP="00EB3D9E">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EB3D9E">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BENZYL CHLORUA </w:t>
      </w:r>
      <w:r w:rsidRPr="004E66F6">
        <w:rPr>
          <w:rFonts w:ascii="Arial" w:hAnsi="Arial" w:cs="Arial"/>
          <w:b/>
          <w:sz w:val="32"/>
          <w:szCs w:val="32"/>
          <w:lang w:val="nl-NL"/>
        </w:rPr>
        <w:t>[</w:t>
      </w:r>
      <w:r w:rsidRPr="00CD7D7A">
        <w:rPr>
          <w:rFonts w:eastAsia="Arial"/>
          <w:b/>
          <w:sz w:val="32"/>
          <w:szCs w:val="32"/>
          <w:lang w:val="nl-NL"/>
        </w:rPr>
        <w:t>C</w:t>
      </w:r>
      <w:r w:rsidRPr="00CD7D7A">
        <w:rPr>
          <w:rFonts w:eastAsia="Arial"/>
          <w:b/>
          <w:sz w:val="32"/>
          <w:szCs w:val="32"/>
          <w:vertAlign w:val="subscript"/>
          <w:lang w:val="nl-NL"/>
        </w:rPr>
        <w:t>6</w:t>
      </w:r>
      <w:r w:rsidRPr="00CD7D7A">
        <w:rPr>
          <w:rFonts w:eastAsia="Arial"/>
          <w:b/>
          <w:sz w:val="32"/>
          <w:szCs w:val="32"/>
          <w:lang w:val="nl-NL"/>
        </w:rPr>
        <w:t>H</w:t>
      </w:r>
      <w:r w:rsidRPr="00CD7D7A">
        <w:rPr>
          <w:rFonts w:eastAsia="Arial"/>
          <w:b/>
          <w:sz w:val="32"/>
          <w:szCs w:val="32"/>
          <w:vertAlign w:val="subscript"/>
          <w:lang w:val="nl-NL"/>
        </w:rPr>
        <w:t>5</w:t>
      </w:r>
      <w:r w:rsidRPr="00CD7D7A">
        <w:rPr>
          <w:rFonts w:eastAsia="Arial"/>
          <w:b/>
          <w:sz w:val="32"/>
          <w:szCs w:val="32"/>
          <w:lang w:val="nl-NL"/>
        </w:rPr>
        <w:t>CH</w:t>
      </w:r>
      <w:r w:rsidRPr="00CD7D7A">
        <w:rPr>
          <w:rFonts w:eastAsia="Arial"/>
          <w:b/>
          <w:sz w:val="32"/>
          <w:szCs w:val="32"/>
          <w:vertAlign w:val="subscript"/>
          <w:lang w:val="nl-NL"/>
        </w:rPr>
        <w:t xml:space="preserve">2 </w:t>
      </w:r>
      <w:r w:rsidRPr="00CD7D7A">
        <w:rPr>
          <w:rFonts w:eastAsia="Arial"/>
          <w:b/>
          <w:sz w:val="32"/>
          <w:szCs w:val="32"/>
          <w:lang w:val="nl-NL"/>
        </w:rPr>
        <w:t>Cl</w:t>
      </w:r>
      <w:r w:rsidRPr="00CD7D7A">
        <w:rPr>
          <w:rFonts w:ascii="Arial" w:hAnsi="Arial" w:cs="Arial"/>
          <w:b/>
          <w:sz w:val="32"/>
          <w:szCs w:val="32"/>
          <w:lang w:val="nl-NL"/>
        </w:rPr>
        <w:t>]</w:t>
      </w:r>
      <w:r w:rsidRPr="004E66F6">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EB3D9E">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EB3D9E">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Benzyl chloride </w:t>
      </w:r>
      <w:r w:rsidRPr="004E66F6">
        <w:rPr>
          <w:rFonts w:ascii="Arial" w:hAnsi="Arial" w:cs="Arial"/>
          <w:b/>
          <w:i/>
          <w:sz w:val="28"/>
          <w:szCs w:val="28"/>
          <w:lang w:val="nl-NL"/>
        </w:rPr>
        <w:t>[</w:t>
      </w:r>
      <w:r w:rsidRPr="00CD7D7A">
        <w:rPr>
          <w:rFonts w:eastAsia="Arial"/>
          <w:b/>
          <w:i/>
          <w:sz w:val="28"/>
          <w:szCs w:val="28"/>
          <w:lang w:val="nl-NL"/>
        </w:rPr>
        <w:t>C</w:t>
      </w:r>
      <w:r w:rsidRPr="00CD7D7A">
        <w:rPr>
          <w:rFonts w:eastAsia="Arial"/>
          <w:b/>
          <w:i/>
          <w:sz w:val="28"/>
          <w:szCs w:val="28"/>
          <w:vertAlign w:val="subscript"/>
          <w:lang w:val="nl-NL"/>
        </w:rPr>
        <w:t>6</w:t>
      </w:r>
      <w:r w:rsidRPr="00CD7D7A">
        <w:rPr>
          <w:rFonts w:eastAsia="Arial"/>
          <w:b/>
          <w:i/>
          <w:sz w:val="28"/>
          <w:szCs w:val="28"/>
          <w:lang w:val="nl-NL"/>
        </w:rPr>
        <w:t>H</w:t>
      </w:r>
      <w:r w:rsidRPr="00CD7D7A">
        <w:rPr>
          <w:rFonts w:eastAsia="Arial"/>
          <w:b/>
          <w:i/>
          <w:sz w:val="28"/>
          <w:szCs w:val="28"/>
          <w:vertAlign w:val="subscript"/>
          <w:lang w:val="nl-NL"/>
        </w:rPr>
        <w:t>5</w:t>
      </w:r>
      <w:r w:rsidRPr="00CD7D7A">
        <w:rPr>
          <w:rFonts w:eastAsia="Arial"/>
          <w:b/>
          <w:i/>
          <w:sz w:val="28"/>
          <w:szCs w:val="28"/>
          <w:lang w:val="nl-NL"/>
        </w:rPr>
        <w:t>CH</w:t>
      </w:r>
      <w:r w:rsidRPr="00CD7D7A">
        <w:rPr>
          <w:rFonts w:eastAsia="Arial"/>
          <w:b/>
          <w:i/>
          <w:sz w:val="28"/>
          <w:szCs w:val="28"/>
          <w:vertAlign w:val="subscript"/>
          <w:lang w:val="nl-NL"/>
        </w:rPr>
        <w:t xml:space="preserve">2 </w:t>
      </w:r>
      <w:r w:rsidRPr="00CD7D7A">
        <w:rPr>
          <w:rFonts w:eastAsia="Arial"/>
          <w:b/>
          <w:i/>
          <w:sz w:val="28"/>
          <w:szCs w:val="28"/>
          <w:lang w:val="nl-NL"/>
        </w:rPr>
        <w:t>Cl</w:t>
      </w:r>
      <w:r w:rsidRPr="00CD7D7A">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9E5E8D" w:rsidRDefault="00F45EDE" w:rsidP="00EB3D9E">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Default="00F45EDE" w:rsidP="00EB3D9E">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BENZYL CHLORUA </w:t>
      </w:r>
      <w:r w:rsidRPr="004E66F6">
        <w:rPr>
          <w:rFonts w:ascii="Arial" w:hAnsi="Arial" w:cs="Arial"/>
          <w:b/>
          <w:sz w:val="32"/>
          <w:szCs w:val="32"/>
          <w:lang w:val="nl-NL"/>
        </w:rPr>
        <w:t>[</w:t>
      </w:r>
      <w:r w:rsidRPr="00CD7D7A">
        <w:rPr>
          <w:rFonts w:eastAsia="Arial"/>
          <w:b/>
          <w:sz w:val="32"/>
          <w:szCs w:val="32"/>
          <w:lang w:val="nl-NL"/>
        </w:rPr>
        <w:t>C</w:t>
      </w:r>
      <w:r w:rsidRPr="00CD7D7A">
        <w:rPr>
          <w:rFonts w:eastAsia="Arial"/>
          <w:b/>
          <w:sz w:val="32"/>
          <w:szCs w:val="32"/>
          <w:vertAlign w:val="subscript"/>
          <w:lang w:val="nl-NL"/>
        </w:rPr>
        <w:t>6</w:t>
      </w:r>
      <w:r w:rsidRPr="00CD7D7A">
        <w:rPr>
          <w:rFonts w:eastAsia="Arial"/>
          <w:b/>
          <w:sz w:val="32"/>
          <w:szCs w:val="32"/>
          <w:lang w:val="nl-NL"/>
        </w:rPr>
        <w:t>H</w:t>
      </w:r>
      <w:r w:rsidRPr="00CD7D7A">
        <w:rPr>
          <w:rFonts w:eastAsia="Arial"/>
          <w:b/>
          <w:sz w:val="32"/>
          <w:szCs w:val="32"/>
          <w:vertAlign w:val="subscript"/>
          <w:lang w:val="nl-NL"/>
        </w:rPr>
        <w:t>5</w:t>
      </w:r>
      <w:r w:rsidRPr="00CD7D7A">
        <w:rPr>
          <w:rFonts w:eastAsia="Arial"/>
          <w:b/>
          <w:sz w:val="32"/>
          <w:szCs w:val="32"/>
          <w:lang w:val="nl-NL"/>
        </w:rPr>
        <w:t>CH</w:t>
      </w:r>
      <w:r w:rsidRPr="00CD7D7A">
        <w:rPr>
          <w:rFonts w:eastAsia="Arial"/>
          <w:b/>
          <w:sz w:val="32"/>
          <w:szCs w:val="32"/>
          <w:vertAlign w:val="subscript"/>
          <w:lang w:val="nl-NL"/>
        </w:rPr>
        <w:t xml:space="preserve">2 </w:t>
      </w:r>
      <w:r w:rsidRPr="00CD7D7A">
        <w:rPr>
          <w:rFonts w:eastAsia="Arial"/>
          <w:b/>
          <w:sz w:val="32"/>
          <w:szCs w:val="32"/>
          <w:lang w:val="nl-NL"/>
        </w:rPr>
        <w:t>Cl</w:t>
      </w:r>
      <w:r w:rsidRPr="00CD7D7A">
        <w:rPr>
          <w:rFonts w:ascii="Arial" w:hAnsi="Arial" w:cs="Arial"/>
          <w:b/>
          <w:sz w:val="32"/>
          <w:szCs w:val="32"/>
          <w:lang w:val="nl-NL"/>
        </w:rPr>
        <w:t>]</w:t>
      </w:r>
      <w:r w:rsidRPr="004E66F6">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EB3D9E">
      <w:pPr>
        <w:spacing w:before="120" w:after="120" w:line="400" w:lineRule="exact"/>
        <w:jc w:val="center"/>
        <w:rPr>
          <w:rFonts w:ascii="Arial" w:hAnsi="Arial" w:cs="Arial"/>
          <w:b/>
          <w:sz w:val="32"/>
          <w:szCs w:val="32"/>
          <w:lang w:val="nl-NL"/>
        </w:rPr>
      </w:pPr>
    </w:p>
    <w:p w:rsidR="00F45EDE" w:rsidRPr="009E5E8D" w:rsidRDefault="00F45EDE" w:rsidP="00EB3D9E">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EB3D9E">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Benzyl chloride </w:t>
      </w:r>
      <w:r w:rsidRPr="004E66F6">
        <w:rPr>
          <w:rFonts w:ascii="Arial" w:hAnsi="Arial" w:cs="Arial"/>
          <w:b/>
          <w:i/>
          <w:sz w:val="28"/>
          <w:szCs w:val="28"/>
          <w:lang w:val="nl-NL"/>
        </w:rPr>
        <w:t>[</w:t>
      </w:r>
      <w:r w:rsidRPr="00CD7D7A">
        <w:rPr>
          <w:rFonts w:eastAsia="Arial"/>
          <w:b/>
          <w:i/>
          <w:sz w:val="28"/>
          <w:szCs w:val="28"/>
          <w:lang w:val="nl-NL"/>
        </w:rPr>
        <w:t>C</w:t>
      </w:r>
      <w:r w:rsidRPr="00CD7D7A">
        <w:rPr>
          <w:rFonts w:eastAsia="Arial"/>
          <w:b/>
          <w:i/>
          <w:sz w:val="28"/>
          <w:szCs w:val="28"/>
          <w:vertAlign w:val="subscript"/>
          <w:lang w:val="nl-NL"/>
        </w:rPr>
        <w:t>6</w:t>
      </w:r>
      <w:r w:rsidRPr="00CD7D7A">
        <w:rPr>
          <w:rFonts w:eastAsia="Arial"/>
          <w:b/>
          <w:i/>
          <w:sz w:val="28"/>
          <w:szCs w:val="28"/>
          <w:lang w:val="nl-NL"/>
        </w:rPr>
        <w:t>H</w:t>
      </w:r>
      <w:r w:rsidRPr="00CD7D7A">
        <w:rPr>
          <w:rFonts w:eastAsia="Arial"/>
          <w:b/>
          <w:i/>
          <w:sz w:val="28"/>
          <w:szCs w:val="28"/>
          <w:vertAlign w:val="subscript"/>
          <w:lang w:val="nl-NL"/>
        </w:rPr>
        <w:t>5</w:t>
      </w:r>
      <w:r w:rsidRPr="00CD7D7A">
        <w:rPr>
          <w:rFonts w:eastAsia="Arial"/>
          <w:b/>
          <w:i/>
          <w:sz w:val="28"/>
          <w:szCs w:val="28"/>
          <w:lang w:val="nl-NL"/>
        </w:rPr>
        <w:t>CH</w:t>
      </w:r>
      <w:r w:rsidRPr="00CD7D7A">
        <w:rPr>
          <w:rFonts w:eastAsia="Arial"/>
          <w:b/>
          <w:i/>
          <w:sz w:val="28"/>
          <w:szCs w:val="28"/>
          <w:vertAlign w:val="subscript"/>
          <w:lang w:val="nl-NL"/>
        </w:rPr>
        <w:t xml:space="preserve">2 </w:t>
      </w:r>
      <w:r w:rsidRPr="00CD7D7A">
        <w:rPr>
          <w:rFonts w:eastAsia="Arial"/>
          <w:b/>
          <w:i/>
          <w:sz w:val="28"/>
          <w:szCs w:val="28"/>
          <w:lang w:val="nl-NL"/>
        </w:rPr>
        <w:t>Cl</w:t>
      </w:r>
      <w:r w:rsidRPr="00CD7D7A">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Pr="00EB3D9E" w:rsidRDefault="00F45EDE" w:rsidP="00461BC7">
      <w:pPr>
        <w:spacing w:before="120" w:after="120" w:line="360" w:lineRule="auto"/>
        <w:jc w:val="both"/>
        <w:rPr>
          <w:rFonts w:ascii="Arial" w:hAnsi="Arial" w:cs="Arial"/>
          <w:sz w:val="26"/>
          <w:szCs w:val="26"/>
          <w:lang w:val="vi-VN"/>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EB3D9E">
        <w:rPr>
          <w:rFonts w:ascii="Arial" w:hAnsi="Arial" w:cs="Arial"/>
          <w:b/>
          <w:sz w:val="26"/>
          <w:szCs w:val="26"/>
        </w:rPr>
        <w:t xml:space="preserve">VỀ </w:t>
      </w:r>
      <w:r w:rsidRPr="00EB3D9E">
        <w:rPr>
          <w:rFonts w:ascii="Arial" w:hAnsi="Arial" w:cs="Arial"/>
          <w:b/>
          <w:sz w:val="26"/>
          <w:szCs w:val="26"/>
          <w:lang w:val="nl-NL"/>
        </w:rPr>
        <w:t>BENZYL CHLORUA</w:t>
      </w:r>
    </w:p>
    <w:p w:rsidR="00F45EDE" w:rsidRPr="005649AF" w:rsidRDefault="00F45EDE" w:rsidP="0037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Benzyl clorua là một chất lỏng không màu đến vàng nhẹ, có mùi nồng, khó chịu, kíc</w:t>
      </w:r>
      <w:r>
        <w:rPr>
          <w:rStyle w:val="y2iqfc"/>
          <w:rFonts w:ascii="Arial" w:hAnsi="Arial" w:cs="Arial"/>
          <w:sz w:val="26"/>
          <w:szCs w:val="26"/>
          <w:lang w:val="vi-VN"/>
        </w:rPr>
        <w:t xml:space="preserve">h ứng. Ngưỡng mùi là 0,05 ppm. </w:t>
      </w:r>
      <w:r w:rsidRPr="005649AF">
        <w:rPr>
          <w:rStyle w:val="y2iqfc"/>
          <w:rFonts w:ascii="Arial" w:hAnsi="Arial" w:cs="Arial"/>
          <w:sz w:val="26"/>
          <w:szCs w:val="26"/>
          <w:lang w:val="vi-VN"/>
        </w:rPr>
        <w:t xml:space="preserve">Khối lượng phân tử </w:t>
      </w:r>
      <w:r w:rsidRPr="005649AF">
        <w:rPr>
          <w:rStyle w:val="y2iqfc"/>
          <w:rFonts w:ascii="Arial" w:hAnsi="Arial" w:cs="Arial"/>
          <w:sz w:val="26"/>
          <w:szCs w:val="26"/>
        </w:rPr>
        <w:t>=</w:t>
      </w:r>
      <w:r w:rsidRPr="005649AF">
        <w:rPr>
          <w:rStyle w:val="y2iqfc"/>
          <w:rFonts w:ascii="Arial" w:hAnsi="Arial" w:cs="Arial"/>
          <w:sz w:val="26"/>
          <w:szCs w:val="26"/>
          <w:lang w:val="vi-VN"/>
        </w:rPr>
        <w:t xml:space="preserve"> 126,6; Khối lượng riêng (H</w:t>
      </w:r>
      <w:r w:rsidRPr="005649AF">
        <w:rPr>
          <w:rStyle w:val="y2iqfc"/>
          <w:rFonts w:ascii="Arial" w:hAnsi="Arial" w:cs="Arial"/>
          <w:sz w:val="26"/>
          <w:szCs w:val="26"/>
          <w:vertAlign w:val="subscript"/>
          <w:lang w:val="vi-VN"/>
        </w:rPr>
        <w:t>2</w:t>
      </w:r>
      <w:r w:rsidRPr="005649AF">
        <w:rPr>
          <w:rStyle w:val="y2iqfc"/>
          <w:rFonts w:ascii="Arial" w:hAnsi="Arial" w:cs="Arial"/>
          <w:sz w:val="26"/>
          <w:szCs w:val="26"/>
          <w:lang w:val="vi-VN"/>
        </w:rPr>
        <w:t xml:space="preserve">O: 1) </w:t>
      </w:r>
      <w:r w:rsidRPr="005649AF">
        <w:rPr>
          <w:rStyle w:val="y2iqfc"/>
          <w:rFonts w:ascii="Arial" w:hAnsi="Arial" w:cs="Arial"/>
          <w:sz w:val="26"/>
          <w:szCs w:val="26"/>
        </w:rPr>
        <w:t>=</w:t>
      </w:r>
      <w:r w:rsidRPr="005649AF">
        <w:rPr>
          <w:rStyle w:val="y2iqfc"/>
          <w:rFonts w:ascii="Arial" w:hAnsi="Arial" w:cs="Arial"/>
          <w:sz w:val="26"/>
          <w:szCs w:val="26"/>
          <w:lang w:val="vi-VN"/>
        </w:rPr>
        <w:t xml:space="preserve"> 1</w:t>
      </w:r>
      <w:r w:rsidRPr="005649AF">
        <w:rPr>
          <w:rStyle w:val="y2iqfc"/>
          <w:rFonts w:ascii="Arial" w:hAnsi="Arial" w:cs="Arial"/>
          <w:sz w:val="26"/>
          <w:szCs w:val="26"/>
        </w:rPr>
        <w:t>:</w:t>
      </w:r>
      <w:r w:rsidRPr="005649AF">
        <w:rPr>
          <w:rStyle w:val="y2iqfc"/>
          <w:rFonts w:ascii="Arial" w:hAnsi="Arial" w:cs="Arial"/>
          <w:sz w:val="26"/>
          <w:szCs w:val="26"/>
          <w:lang w:val="vi-VN"/>
        </w:rPr>
        <w:t xml:space="preserve">10; Điểm sôi </w:t>
      </w:r>
      <w:r w:rsidRPr="005649AF">
        <w:rPr>
          <w:rStyle w:val="y2iqfc"/>
          <w:rFonts w:ascii="Arial" w:hAnsi="Arial" w:cs="Arial"/>
          <w:sz w:val="26"/>
          <w:szCs w:val="26"/>
        </w:rPr>
        <w:t>=</w:t>
      </w:r>
      <w:r w:rsidRPr="005649AF">
        <w:rPr>
          <w:rStyle w:val="y2iqfc"/>
          <w:rFonts w:ascii="Arial" w:hAnsi="Arial" w:cs="Arial"/>
          <w:sz w:val="26"/>
          <w:szCs w:val="26"/>
          <w:lang w:val="vi-VN"/>
        </w:rPr>
        <w:t xml:space="preserve"> 179,4ºC; Điểm đông đặc / nóng chảy </w:t>
      </w:r>
      <w:r w:rsidRPr="005649AF">
        <w:rPr>
          <w:rStyle w:val="y2iqfc"/>
          <w:rFonts w:ascii="Arial" w:hAnsi="Arial" w:cs="Arial"/>
          <w:sz w:val="26"/>
          <w:szCs w:val="26"/>
        </w:rPr>
        <w:t>=</w:t>
      </w:r>
      <w:r w:rsidRPr="005649AF">
        <w:rPr>
          <w:rStyle w:val="y2iqfc"/>
          <w:rFonts w:ascii="Arial" w:hAnsi="Arial" w:cs="Arial"/>
          <w:sz w:val="26"/>
          <w:szCs w:val="26"/>
          <w:lang w:val="vi-VN"/>
        </w:rPr>
        <w:t xml:space="preserve"> </w:t>
      </w:r>
      <w:r w:rsidRPr="005649AF">
        <w:rPr>
          <w:rStyle w:val="y2iqfc"/>
          <w:rFonts w:ascii="Arial" w:hAnsi="Arial" w:cs="Arial"/>
          <w:sz w:val="26"/>
          <w:szCs w:val="26"/>
        </w:rPr>
        <w:t>-</w:t>
      </w:r>
      <w:r w:rsidRPr="005649AF">
        <w:rPr>
          <w:rStyle w:val="y2iqfc"/>
          <w:rFonts w:ascii="Arial" w:hAnsi="Arial" w:cs="Arial"/>
          <w:sz w:val="26"/>
          <w:szCs w:val="26"/>
          <w:lang w:val="vi-VN"/>
        </w:rPr>
        <w:t xml:space="preserve"> 43ºC; Áp suất hơi </w:t>
      </w:r>
      <w:r w:rsidRPr="005649AF">
        <w:rPr>
          <w:rStyle w:val="y2iqfc"/>
          <w:rFonts w:ascii="Arial" w:hAnsi="Arial" w:cs="Arial"/>
          <w:sz w:val="26"/>
          <w:szCs w:val="26"/>
        </w:rPr>
        <w:t>=</w:t>
      </w:r>
      <w:r w:rsidRPr="005649AF">
        <w:rPr>
          <w:rStyle w:val="y2iqfc"/>
          <w:rFonts w:ascii="Arial" w:hAnsi="Arial" w:cs="Arial"/>
          <w:sz w:val="26"/>
          <w:szCs w:val="26"/>
          <w:lang w:val="vi-VN"/>
        </w:rPr>
        <w:t xml:space="preserve"> 1 mmHg ở 20ºC; Điểm chớp cháy </w:t>
      </w:r>
      <w:r w:rsidRPr="005649AF">
        <w:rPr>
          <w:rStyle w:val="y2iqfc"/>
          <w:rFonts w:ascii="Arial" w:hAnsi="Arial" w:cs="Arial"/>
          <w:sz w:val="26"/>
          <w:szCs w:val="26"/>
        </w:rPr>
        <w:t xml:space="preserve">= </w:t>
      </w:r>
      <w:r w:rsidRPr="005649AF">
        <w:rPr>
          <w:rStyle w:val="y2iqfc"/>
          <w:rFonts w:ascii="Arial" w:hAnsi="Arial" w:cs="Arial"/>
          <w:sz w:val="26"/>
          <w:szCs w:val="26"/>
          <w:lang w:val="vi-VN"/>
        </w:rPr>
        <w:t xml:space="preserve">67ºC (cc); Nhiệt độ tự đốt </w:t>
      </w:r>
      <w:r w:rsidRPr="005649AF">
        <w:rPr>
          <w:rStyle w:val="y2iqfc"/>
          <w:rFonts w:ascii="Arial" w:hAnsi="Arial" w:cs="Arial"/>
          <w:sz w:val="26"/>
          <w:szCs w:val="26"/>
        </w:rPr>
        <w:t>=</w:t>
      </w:r>
      <w:r w:rsidRPr="005649AF">
        <w:rPr>
          <w:rStyle w:val="y2iqfc"/>
          <w:rFonts w:ascii="Arial" w:hAnsi="Arial" w:cs="Arial"/>
          <w:sz w:val="26"/>
          <w:szCs w:val="26"/>
          <w:lang w:val="vi-VN"/>
        </w:rPr>
        <w:t xml:space="preserve"> 585ºC. Giới hạn dễ cháy trong không khí: LEL </w:t>
      </w:r>
      <w:r w:rsidRPr="005649AF">
        <w:rPr>
          <w:rStyle w:val="y2iqfc"/>
          <w:rFonts w:ascii="Arial" w:hAnsi="Arial" w:cs="Arial"/>
          <w:sz w:val="26"/>
          <w:szCs w:val="26"/>
        </w:rPr>
        <w:t xml:space="preserve">= </w:t>
      </w:r>
      <w:r w:rsidRPr="005649AF">
        <w:rPr>
          <w:rStyle w:val="y2iqfc"/>
          <w:rFonts w:ascii="Arial" w:hAnsi="Arial" w:cs="Arial"/>
          <w:sz w:val="26"/>
          <w:szCs w:val="26"/>
          <w:lang w:val="vi-VN"/>
        </w:rPr>
        <w:t xml:space="preserve">1,1%; UEL </w:t>
      </w:r>
      <w:r w:rsidRPr="005649AF">
        <w:rPr>
          <w:rStyle w:val="y2iqfc"/>
          <w:rFonts w:ascii="Arial" w:hAnsi="Arial" w:cs="Arial"/>
          <w:sz w:val="26"/>
          <w:szCs w:val="26"/>
        </w:rPr>
        <w:t>=</w:t>
      </w:r>
      <w:r w:rsidRPr="005649AF">
        <w:rPr>
          <w:rStyle w:val="y2iqfc"/>
          <w:rFonts w:ascii="Arial" w:hAnsi="Arial" w:cs="Arial"/>
          <w:sz w:val="26"/>
          <w:szCs w:val="26"/>
          <w:lang w:val="vi-VN"/>
        </w:rPr>
        <w:t xml:space="preserve"> 14,0%. Nhận dạng mối nguy (dựa trên Hệ thống đánh giá NFPA-704 M): Sức khỏe</w:t>
      </w:r>
      <w:r>
        <w:rPr>
          <w:rStyle w:val="y2iqfc"/>
          <w:rFonts w:ascii="Arial" w:hAnsi="Arial" w:cs="Arial"/>
          <w:sz w:val="26"/>
          <w:szCs w:val="26"/>
        </w:rPr>
        <w:t xml:space="preserve"> -</w:t>
      </w:r>
      <w:r w:rsidRPr="005649AF">
        <w:rPr>
          <w:rStyle w:val="y2iqfc"/>
          <w:rFonts w:ascii="Arial" w:hAnsi="Arial" w:cs="Arial"/>
          <w:sz w:val="26"/>
          <w:szCs w:val="26"/>
          <w:lang w:val="vi-VN"/>
        </w:rPr>
        <w:t xml:space="preserve"> 3, Tính dễ cháy</w:t>
      </w:r>
      <w:r>
        <w:rPr>
          <w:rStyle w:val="y2iqfc"/>
          <w:rFonts w:ascii="Arial" w:hAnsi="Arial" w:cs="Arial"/>
          <w:sz w:val="26"/>
          <w:szCs w:val="26"/>
        </w:rPr>
        <w:t xml:space="preserve"> -</w:t>
      </w:r>
      <w:r w:rsidRPr="005649AF">
        <w:rPr>
          <w:rStyle w:val="y2iqfc"/>
          <w:rFonts w:ascii="Arial" w:hAnsi="Arial" w:cs="Arial"/>
          <w:sz w:val="26"/>
          <w:szCs w:val="26"/>
          <w:lang w:val="vi-VN"/>
        </w:rPr>
        <w:t xml:space="preserve"> 2, Khả năng phản ứng </w:t>
      </w:r>
      <w:r>
        <w:rPr>
          <w:rStyle w:val="y2iqfc"/>
          <w:rFonts w:ascii="Arial" w:hAnsi="Arial" w:cs="Arial"/>
          <w:sz w:val="26"/>
          <w:szCs w:val="26"/>
        </w:rPr>
        <w:t xml:space="preserve">- </w:t>
      </w:r>
      <w:r w:rsidRPr="005649AF">
        <w:rPr>
          <w:rStyle w:val="y2iqfc"/>
          <w:rFonts w:ascii="Arial" w:hAnsi="Arial" w:cs="Arial"/>
          <w:sz w:val="26"/>
          <w:szCs w:val="26"/>
          <w:lang w:val="vi-VN"/>
        </w:rPr>
        <w:t xml:space="preserve">1. Thực tế không hòa tan trong nước; độ tan ≤ 0,05%.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t>Phơi nhiễm trong thời gian ngắn</w:t>
      </w:r>
      <w:r w:rsidRPr="005649AF">
        <w:rPr>
          <w:rStyle w:val="y2iqfc"/>
          <w:rFonts w:ascii="Arial" w:hAnsi="Arial" w:cs="Arial"/>
          <w:sz w:val="26"/>
          <w:szCs w:val="26"/>
          <w:lang w:val="vi-VN"/>
        </w:rPr>
        <w:t xml:space="preserve">: </w:t>
      </w:r>
    </w:p>
    <w:p w:rsidR="00F45EDE" w:rsidRPr="005649AF"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 xml:space="preserve">Phơi nhiễm qua đường hô hấp có thể gây kích ứng nghiêm trọng đường hô hấp trên với ho, rát cổ họng, nhức đầu, chóng mặt và suy nhược. Mức độ phơi nhiễm cao hơn có thể gây ra phù phổi, một trường hợp cấp cứu y tế có thể bị trì hoãn trong vài giờ. Điều này có thể gây tử vong. Tiếp xúc bằng mắt có thể gây kích ứng mắt ngay lập tức và nghiêm trọng, tiếp xúc lâu có thể gây tổn thương mắt vĩnh viễn. Nuốt phải có thể gây bỏng nghiêm trọng miệng, cổ họng và đường tiêu hóa dẫn đến buồn nôn, nôn, chuột rút và tiêu chảy. Nó gây kích ứng dữ dội cho da, mắt và màng nhầy. Chất độc có nồng độ cao; có thể gây tử vong hoặc thương tật vĩnh </w:t>
      </w:r>
      <w:r w:rsidRPr="005649AF">
        <w:rPr>
          <w:rStyle w:val="y2iqfc"/>
          <w:rFonts w:ascii="Arial" w:hAnsi="Arial" w:cs="Arial"/>
          <w:sz w:val="26"/>
          <w:szCs w:val="26"/>
          <w:lang w:val="vi-VN"/>
        </w:rPr>
        <w:lastRenderedPageBreak/>
        <w:t xml:space="preserve">viễn sau khi tiếp xúc rất ngắn với một lượng nhỏ. Liều lượng lớn gây suy nhược hệ thần kinh trung ương, có thể bất tỉnh.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t>Phơi nhiễm lâu dài</w:t>
      </w:r>
      <w:r w:rsidRPr="005649AF">
        <w:rPr>
          <w:rStyle w:val="y2iqfc"/>
          <w:rFonts w:ascii="Arial" w:hAnsi="Arial" w:cs="Arial"/>
          <w:sz w:val="26"/>
          <w:szCs w:val="26"/>
          <w:lang w:val="vi-VN"/>
        </w:rPr>
        <w:t xml:space="preserve">: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 xml:space="preserve">Gây ung thư tuyến giáp ở động vật. Đã được liệt kê là chất gây ung thư tác động trực tiếp hoặc chính. Có thể làm hỏng thai nhi đang phát triển. Có thể gây tổn thương gan và ảnh hưởng đến hệ thần kinh. </w:t>
      </w:r>
    </w:p>
    <w:p w:rsidR="00F45EDE" w:rsidRPr="005649AF" w:rsidRDefault="00F45EDE" w:rsidP="00EB3D9E">
      <w:pPr>
        <w:pStyle w:val="HTMLPreformatted"/>
        <w:spacing w:line="540" w:lineRule="atLeast"/>
        <w:ind w:firstLine="720"/>
        <w:jc w:val="both"/>
        <w:rPr>
          <w:rStyle w:val="y2iqfc"/>
          <w:rFonts w:ascii="Arial" w:hAnsi="Arial" w:cs="Arial"/>
          <w:sz w:val="26"/>
          <w:szCs w:val="26"/>
          <w:lang w:val="vi-VN"/>
        </w:rPr>
      </w:pPr>
      <w:r w:rsidRPr="00372C35">
        <w:rPr>
          <w:rStyle w:val="y2iqfc"/>
          <w:rFonts w:ascii="Arial" w:hAnsi="Arial" w:cs="Arial"/>
          <w:b/>
          <w:i/>
          <w:sz w:val="26"/>
          <w:szCs w:val="26"/>
          <w:lang w:val="vi-VN"/>
        </w:rPr>
        <w:t>Điểm tấn công</w:t>
      </w:r>
      <w:r w:rsidRPr="005649AF">
        <w:rPr>
          <w:rStyle w:val="y2iqfc"/>
          <w:rFonts w:ascii="Arial" w:hAnsi="Arial" w:cs="Arial"/>
          <w:sz w:val="26"/>
          <w:szCs w:val="26"/>
          <w:lang w:val="vi-VN"/>
        </w:rPr>
        <w:t xml:space="preserve">: Mắt, da và hệ hô hấp.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t>Giám sát Y tế</w:t>
      </w:r>
      <w:r w:rsidRPr="005649AF">
        <w:rPr>
          <w:rStyle w:val="y2iqfc"/>
          <w:rFonts w:ascii="Arial" w:hAnsi="Arial" w:cs="Arial"/>
          <w:sz w:val="26"/>
          <w:szCs w:val="26"/>
          <w:lang w:val="vi-VN"/>
        </w:rPr>
        <w:t xml:space="preserve">: </w:t>
      </w:r>
    </w:p>
    <w:p w:rsidR="00F45EDE" w:rsidRPr="005649AF"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 xml:space="preserve">NIOSH khuyến nghị các xét nghiệm chức năng phổi; chụp X-quang phổi; Kiểm tra định kỳ nên bao gồm da, mắt và đánh giá gan, thận, đường hô hấp, máu và hệ thần kinh.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t>Sơ cứu</w:t>
      </w:r>
      <w:r w:rsidRPr="005649AF">
        <w:rPr>
          <w:rStyle w:val="y2iqfc"/>
          <w:rFonts w:ascii="Arial" w:hAnsi="Arial" w:cs="Arial"/>
          <w:sz w:val="26"/>
          <w:szCs w:val="26"/>
          <w:lang w:val="vi-VN"/>
        </w:rPr>
        <w:t xml:space="preserve">: </w:t>
      </w:r>
    </w:p>
    <w:p w:rsidR="00F45EDE" w:rsidRPr="005649AF"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 xml:space="preserve">Nếu hóa chất này dính vào mắt, </w:t>
      </w:r>
      <w:r>
        <w:rPr>
          <w:rStyle w:val="y2iqfc"/>
          <w:rFonts w:ascii="Arial" w:hAnsi="Arial" w:cs="Arial"/>
          <w:sz w:val="26"/>
          <w:szCs w:val="26"/>
        </w:rPr>
        <w:t>phun</w:t>
      </w:r>
      <w:r w:rsidRPr="005649AF">
        <w:rPr>
          <w:rStyle w:val="y2iqfc"/>
          <w:rFonts w:ascii="Arial" w:hAnsi="Arial" w:cs="Arial"/>
          <w:sz w:val="26"/>
          <w:szCs w:val="26"/>
          <w:lang w:val="vi-VN"/>
        </w:rPr>
        <w:t xml:space="preserve"> nước ngay lập tức trong ít nhất 15 phút, thỉnh thoảng nâng mi trên và mi dưới. Nếu hóa chất này tiếp xúc với da, hãy cởi bỏ quần áo bị nhiễm bẩn và rửa ngay bằng xà phòng và nước. Nếu đã hít phải hóa chất này, hãy loại bỏ khỏi nơi phơi nhiễm, bắt đầu thở cấp cứu (sử dụng các biện pháp phòng ngừa phổ biến, bao gồm cả mặt nạ hồi sức) nếu ngừng thở và hô hấp nhân tạo nếu tim ngừng hoạt động.</w:t>
      </w:r>
      <w:r w:rsidRPr="005649AF">
        <w:rPr>
          <w:rStyle w:val="y2iqfc"/>
          <w:rFonts w:ascii="Arial" w:hAnsi="Arial" w:cs="Arial"/>
          <w:sz w:val="26"/>
          <w:szCs w:val="26"/>
        </w:rPr>
        <w:t xml:space="preserve"> </w:t>
      </w:r>
      <w:r w:rsidRPr="005649AF">
        <w:rPr>
          <w:rStyle w:val="y2iqfc"/>
          <w:rFonts w:ascii="Arial" w:hAnsi="Arial" w:cs="Arial"/>
          <w:sz w:val="26"/>
          <w:szCs w:val="26"/>
          <w:lang w:val="vi-VN"/>
        </w:rPr>
        <w:t xml:space="preserve">Khi nuốt phải hóa chất này, cho uống nước hoặc sữa. </w:t>
      </w:r>
      <w:r>
        <w:rPr>
          <w:rStyle w:val="y2iqfc"/>
          <w:rFonts w:ascii="Arial" w:hAnsi="Arial" w:cs="Arial"/>
          <w:sz w:val="26"/>
          <w:szCs w:val="26"/>
        </w:rPr>
        <w:t>Các tình huống trên sau khi sơ cứu cần đưa ngay đến cơ sở y tế để chăm sóc kịp thời.</w:t>
      </w:r>
      <w:r w:rsidRPr="005649AF">
        <w:rPr>
          <w:rStyle w:val="y2iqfc"/>
          <w:rFonts w:ascii="Arial" w:hAnsi="Arial" w:cs="Arial"/>
          <w:sz w:val="26"/>
          <w:szCs w:val="26"/>
          <w:lang w:val="vi-VN"/>
        </w:rPr>
        <w:t xml:space="preserve">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t>Phương pháp Bảo vệ Cá nhân</w:t>
      </w:r>
      <w:r w:rsidRPr="005649AF">
        <w:rPr>
          <w:rStyle w:val="y2iqfc"/>
          <w:rFonts w:ascii="Arial" w:hAnsi="Arial" w:cs="Arial"/>
          <w:sz w:val="26"/>
          <w:szCs w:val="26"/>
          <w:lang w:val="vi-VN"/>
        </w:rPr>
        <w:t xml:space="preserve">: </w:t>
      </w:r>
    </w:p>
    <w:p w:rsidR="00F45EDE" w:rsidRPr="005649AF"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Mang găng tay và quần áo bảo vệ để ngăn ngừa việc tiếp xúc với da</w:t>
      </w:r>
      <w:r>
        <w:rPr>
          <w:rStyle w:val="y2iqfc"/>
          <w:rFonts w:ascii="Arial" w:hAnsi="Arial" w:cs="Arial"/>
          <w:sz w:val="26"/>
          <w:szCs w:val="26"/>
        </w:rPr>
        <w:t>.</w:t>
      </w:r>
      <w:r w:rsidRPr="005649AF">
        <w:rPr>
          <w:rStyle w:val="y2iqfc"/>
          <w:rFonts w:ascii="Arial" w:hAnsi="Arial" w:cs="Arial"/>
          <w:sz w:val="26"/>
          <w:szCs w:val="26"/>
          <w:lang w:val="vi-VN"/>
        </w:rPr>
        <w:t xml:space="preserve"> Tất cả quần áo bảo hộ (quần áo, găng tay, giày dép, mũ đội đầu) phải sạch sẽ, có sẵn mỗi ngày và mặc trước khi làm việc. Không nên đeo kính áp tròng khi làm việc với hóa chất này. Đeo kính chống hóa chất và tấm che mặt chống bắn tung tóe trừ khi đeo thiết bị bảo vệ hô hấp toàn mặt. Nhân viên phải rửa ngay bằng xà phòng khi da bị ướt hoặc bị nhiễm bẩn. Cung cấp vòi hoa sen khẩn cấp và bồn rửa mắt.</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lastRenderedPageBreak/>
        <w:t>Bảo quản</w:t>
      </w:r>
      <w:r w:rsidRPr="005649AF">
        <w:rPr>
          <w:rStyle w:val="y2iqfc"/>
          <w:rFonts w:ascii="Arial" w:hAnsi="Arial" w:cs="Arial"/>
          <w:sz w:val="26"/>
          <w:szCs w:val="26"/>
          <w:lang w:val="vi-VN"/>
        </w:rPr>
        <w:t xml:space="preserve">: </w:t>
      </w:r>
    </w:p>
    <w:p w:rsidR="00F45EDE" w:rsidRPr="005649AF"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sz w:val="26"/>
          <w:szCs w:val="26"/>
          <w:lang w:val="vi-VN"/>
        </w:rPr>
        <w:t xml:space="preserve">Mã màu — Xanh lam: Nguy hiểm cho sức khỏe / Chất độc: Bảo quản ở nơi chống độc an toàn. Vật liệu này nên được bảo quản trong bao bì kín ở nơi mát, thông gió tốt, tránh ánh sáng mặt trời, nhiệt, độ ẩm, kim loại hoạt tính, chất oxy hóa. Các thùng kim loại liên quan đến việc vận chuyển hóa chất này phải được nối đất và kết dính. Nếu có thể, hãy tự động bơm chất lỏng từ thùng phuy hoặc các thùng chứa khác để xử lý thùng chứa. Các thùng phuy phải được trang bị van tự đóng, van chân không áp suất và bộ chống cháy. Chỉ sử dụng các dụng cụ và thiết bị không đánh lửa, đặc biệt là khi mở và đóng các thùng chứa hóa chất này. Các nguồn gây cháy, chẳng hạn như hút thuốc và ngọn lửa trần, bị cấm ở nơi sử dụng, xử lý hoặc cất giữ hóa chất này theo cách có thể tạo ra nguy cơ cháy hoặc nổ tiềm ẩn. Cần thiết lập một khu vực quy định, được đánh dấu, nơi hóa chất này được xử lý, sử dụng hoặc lưu trữ theo Tiêu chuẩn OSHA 1910.1045. </w:t>
      </w:r>
    </w:p>
    <w:p w:rsidR="00F45EDE" w:rsidRDefault="00F45EDE" w:rsidP="00EB3D9E">
      <w:pPr>
        <w:pStyle w:val="HTMLPreformatted"/>
        <w:spacing w:line="540" w:lineRule="atLeast"/>
        <w:ind w:firstLine="720"/>
        <w:jc w:val="both"/>
        <w:rPr>
          <w:rStyle w:val="y2iqfc"/>
          <w:rFonts w:ascii="Arial" w:hAnsi="Arial" w:cs="Arial"/>
          <w:sz w:val="26"/>
          <w:szCs w:val="26"/>
          <w:lang w:val="vi-VN"/>
        </w:rPr>
      </w:pPr>
      <w:r w:rsidRPr="005649AF">
        <w:rPr>
          <w:rStyle w:val="y2iqfc"/>
          <w:rFonts w:ascii="Arial" w:hAnsi="Arial" w:cs="Arial"/>
          <w:b/>
          <w:i/>
          <w:sz w:val="26"/>
          <w:szCs w:val="26"/>
          <w:lang w:val="vi-VN"/>
        </w:rPr>
        <w:t>Chữa cháy</w:t>
      </w:r>
      <w:r w:rsidRPr="005649AF">
        <w:rPr>
          <w:rStyle w:val="y2iqfc"/>
          <w:rFonts w:ascii="Arial" w:hAnsi="Arial" w:cs="Arial"/>
          <w:sz w:val="26"/>
          <w:szCs w:val="26"/>
          <w:lang w:val="vi-VN"/>
        </w:rPr>
        <w:t xml:space="preserve">: </w:t>
      </w:r>
    </w:p>
    <w:p w:rsidR="00F45EDE" w:rsidRDefault="00F45EDE" w:rsidP="00372C35">
      <w:pPr>
        <w:pStyle w:val="HTMLPreformatted"/>
        <w:spacing w:line="540" w:lineRule="atLeast"/>
        <w:ind w:firstLine="720"/>
        <w:jc w:val="both"/>
        <w:rPr>
          <w:rStyle w:val="y2iqfc"/>
          <w:rFonts w:ascii="Arial" w:hAnsi="Arial" w:cs="Arial"/>
          <w:sz w:val="26"/>
          <w:szCs w:val="26"/>
        </w:rPr>
      </w:pPr>
      <w:r w:rsidRPr="005649AF">
        <w:rPr>
          <w:rStyle w:val="y2iqfc"/>
          <w:rFonts w:ascii="Arial" w:hAnsi="Arial" w:cs="Arial"/>
          <w:sz w:val="26"/>
          <w:szCs w:val="26"/>
          <w:lang w:val="vi-VN"/>
        </w:rPr>
        <w:t>Benzyl c</w:t>
      </w:r>
      <w:r>
        <w:rPr>
          <w:rStyle w:val="y2iqfc"/>
          <w:rFonts w:ascii="Arial" w:hAnsi="Arial" w:cs="Arial"/>
          <w:sz w:val="26"/>
          <w:szCs w:val="26"/>
        </w:rPr>
        <w:t>h</w:t>
      </w:r>
      <w:r w:rsidRPr="005649AF">
        <w:rPr>
          <w:rStyle w:val="y2iqfc"/>
          <w:rFonts w:ascii="Arial" w:hAnsi="Arial" w:cs="Arial"/>
          <w:sz w:val="26"/>
          <w:szCs w:val="26"/>
          <w:lang w:val="vi-VN"/>
        </w:rPr>
        <w:t>lorua là chất lỏng dễ cháy. Sử dụng hóa chất khô, khí cacbonic hoặc bình chữa cháy bằng bọt. Không sử dụng nước. Khí độc sinh ra trong lửa. Nếu vật liệu hoặc dòng chảy bị ô nhiễm chảy vào các đường nước, hãy thông báo cho người sử dụng ở hạ nguồn về các vùng nước có khả năng bị ô nhiễm. Thông báo cho các quan chức y tế và cứu hỏa địa phương và</w:t>
      </w:r>
      <w:r>
        <w:rPr>
          <w:rStyle w:val="y2iqfc"/>
          <w:rFonts w:ascii="Arial" w:hAnsi="Arial" w:cs="Arial"/>
          <w:sz w:val="26"/>
          <w:szCs w:val="26"/>
          <w:lang w:val="vi-VN"/>
        </w:rPr>
        <w:t xml:space="preserve"> các cơ quan kiểm soát ô nhiễm b</w:t>
      </w:r>
      <w:r w:rsidRPr="005649AF">
        <w:rPr>
          <w:rStyle w:val="y2iqfc"/>
          <w:rFonts w:ascii="Arial" w:hAnsi="Arial" w:cs="Arial"/>
          <w:sz w:val="26"/>
          <w:szCs w:val="26"/>
          <w:lang w:val="vi-VN"/>
        </w:rPr>
        <w:t>enzyl c</w:t>
      </w:r>
      <w:r>
        <w:rPr>
          <w:rStyle w:val="y2iqfc"/>
          <w:rFonts w:ascii="Arial" w:hAnsi="Arial" w:cs="Arial"/>
          <w:sz w:val="26"/>
          <w:szCs w:val="26"/>
        </w:rPr>
        <w:t>h</w:t>
      </w:r>
      <w:r w:rsidRPr="005649AF">
        <w:rPr>
          <w:rStyle w:val="y2iqfc"/>
          <w:rFonts w:ascii="Arial" w:hAnsi="Arial" w:cs="Arial"/>
          <w:sz w:val="26"/>
          <w:szCs w:val="26"/>
          <w:lang w:val="vi-VN"/>
        </w:rPr>
        <w:t>lorua. Từ vị trí an toàn, chống cháy nổ, sử dụng vòi phun nước để làm mát các thùng chứa lộ ra ngoài. Nếu các dòng làm mát không hiệu quả (âm thanh thoát khí tăng về âm lượng và cao độ, bể đổi màu hoặc có bất kỳ dấu hiệu biến dạng nào), hãy rút ngay đến vị trí an toàn.</w:t>
      </w:r>
      <w:r w:rsidRPr="005649AF">
        <w:rPr>
          <w:rStyle w:val="y2iqfc"/>
          <w:rFonts w:ascii="Arial" w:hAnsi="Arial" w:cs="Arial"/>
          <w:sz w:val="26"/>
          <w:szCs w:val="26"/>
        </w:rPr>
        <w:t xml:space="preserve"> </w:t>
      </w:r>
    </w:p>
    <w:p w:rsidR="00F45EDE" w:rsidRPr="00372C35" w:rsidRDefault="00F45EDE" w:rsidP="00372C35">
      <w:pPr>
        <w:pStyle w:val="HTMLPreformatted"/>
        <w:spacing w:line="540" w:lineRule="atLeast"/>
        <w:ind w:firstLine="720"/>
        <w:jc w:val="both"/>
        <w:rPr>
          <w:rFonts w:ascii="Arial" w:hAnsi="Arial" w:cs="Arial"/>
          <w:bCs/>
          <w:sz w:val="26"/>
          <w:szCs w:val="26"/>
        </w:rPr>
      </w:pPr>
      <w:r w:rsidRPr="00372C35">
        <w:rPr>
          <w:rFonts w:ascii="Arial" w:hAnsi="Arial" w:cs="Arial"/>
          <w:bCs/>
          <w:sz w:val="26"/>
          <w:szCs w:val="26"/>
        </w:rPr>
        <w:t xml:space="preserve">Các nước trên thế giới đều đã xây dựng giá trị giới hạn tối đa cho phép của </w:t>
      </w:r>
      <w:r w:rsidRPr="00372C35">
        <w:rPr>
          <w:rStyle w:val="y2iqfc"/>
          <w:rFonts w:ascii="Arial" w:hAnsi="Arial" w:cs="Arial"/>
          <w:sz w:val="26"/>
          <w:szCs w:val="26"/>
          <w:lang w:val="vi-VN"/>
        </w:rPr>
        <w:t>benzyl c</w:t>
      </w:r>
      <w:r w:rsidRPr="00372C35">
        <w:rPr>
          <w:rStyle w:val="y2iqfc"/>
          <w:rFonts w:ascii="Arial" w:hAnsi="Arial" w:cs="Arial"/>
          <w:sz w:val="26"/>
          <w:szCs w:val="26"/>
        </w:rPr>
        <w:t>h</w:t>
      </w:r>
      <w:r w:rsidRPr="00372C35">
        <w:rPr>
          <w:rStyle w:val="y2iqfc"/>
          <w:rFonts w:ascii="Arial" w:hAnsi="Arial" w:cs="Arial"/>
          <w:sz w:val="26"/>
          <w:szCs w:val="26"/>
          <w:lang w:val="vi-VN"/>
        </w:rPr>
        <w:t>lorua</w:t>
      </w:r>
      <w:r w:rsidRPr="00372C35">
        <w:rPr>
          <w:rFonts w:ascii="Arial" w:hAnsi="Arial" w:cs="Arial"/>
          <w:sz w:val="26"/>
          <w:szCs w:val="26"/>
        </w:rPr>
        <w:t xml:space="preserve"> </w:t>
      </w:r>
      <w:r w:rsidRPr="00372C35">
        <w:rPr>
          <w:rFonts w:ascii="Arial" w:hAnsi="Arial" w:cs="Arial"/>
          <w:bCs/>
          <w:sz w:val="26"/>
          <w:szCs w:val="26"/>
        </w:rPr>
        <w:t xml:space="preserve">trong không khí nơi làm việc. </w:t>
      </w:r>
    </w:p>
    <w:p w:rsidR="00F45EDE" w:rsidRPr="00372C35" w:rsidRDefault="00F45EDE" w:rsidP="00372C35">
      <w:pPr>
        <w:pStyle w:val="HTMLPreformatted"/>
        <w:spacing w:line="540" w:lineRule="atLeast"/>
        <w:ind w:firstLine="720"/>
        <w:jc w:val="both"/>
        <w:rPr>
          <w:rFonts w:ascii="Arial" w:hAnsi="Arial" w:cs="Arial"/>
          <w:bCs/>
          <w:sz w:val="26"/>
          <w:szCs w:val="26"/>
        </w:rPr>
      </w:pPr>
      <w:r w:rsidRPr="00372C35">
        <w:rPr>
          <w:rFonts w:ascii="Arial" w:hAnsi="Arial" w:cs="Arial"/>
          <w:bCs/>
          <w:sz w:val="26"/>
          <w:szCs w:val="26"/>
        </w:rPr>
        <w:t xml:space="preserve">Tại Việt Nam, đã có quy định về giới hạn cho phép Acrolein tại nơi làm việc tại QĐ số 3733/2002/BYT. Tuy nhiên đây mới là Tiêu chuẩn ngành của Bộ Y tế. Các </w:t>
      </w:r>
      <w:r w:rsidRPr="00372C35">
        <w:rPr>
          <w:rFonts w:ascii="Arial" w:hAnsi="Arial" w:cs="Arial"/>
          <w:bCs/>
          <w:sz w:val="26"/>
          <w:szCs w:val="26"/>
        </w:rPr>
        <w:lastRenderedPageBreak/>
        <w:t>quy định chưa cụ thể và chưa cập nhật, chưa có quy định về phương pháp xác định.</w:t>
      </w:r>
    </w:p>
    <w:p w:rsidR="00F45EDE" w:rsidRPr="00372C35" w:rsidRDefault="00F45EDE" w:rsidP="00372C35">
      <w:pPr>
        <w:pStyle w:val="HTMLPreformatted"/>
        <w:spacing w:line="540" w:lineRule="atLeast"/>
        <w:ind w:firstLine="720"/>
        <w:jc w:val="both"/>
        <w:rPr>
          <w:rFonts w:ascii="Arial" w:hAnsi="Arial" w:cs="Arial"/>
          <w:bCs/>
          <w:sz w:val="26"/>
          <w:szCs w:val="26"/>
        </w:rPr>
      </w:pPr>
      <w:r w:rsidRPr="00372C35">
        <w:rPr>
          <w:rFonts w:ascii="Arial" w:hAnsi="Arial" w:cs="Arial"/>
          <w:bCs/>
          <w:sz w:val="26"/>
          <w:szCs w:val="26"/>
        </w:rPr>
        <w:t xml:space="preserve">Trong giai đoạn công nghiệp hóa, hiện đại hóa hiện nay ở Việt Nam, cần xây dựng quy chuẩn quốc gia (QCVN), quy định về giới hạn tiếp xúc cho phép với </w:t>
      </w:r>
      <w:r w:rsidRPr="00372C35">
        <w:rPr>
          <w:rStyle w:val="y2iqfc"/>
          <w:rFonts w:ascii="Arial" w:hAnsi="Arial" w:cs="Arial"/>
          <w:sz w:val="26"/>
          <w:szCs w:val="26"/>
          <w:lang w:val="vi-VN"/>
        </w:rPr>
        <w:t>benzyl c</w:t>
      </w:r>
      <w:r w:rsidRPr="00372C35">
        <w:rPr>
          <w:rStyle w:val="y2iqfc"/>
          <w:rFonts w:ascii="Arial" w:hAnsi="Arial" w:cs="Arial"/>
          <w:sz w:val="26"/>
          <w:szCs w:val="26"/>
        </w:rPr>
        <w:t>h</w:t>
      </w:r>
      <w:r w:rsidRPr="00372C35">
        <w:rPr>
          <w:rStyle w:val="y2iqfc"/>
          <w:rFonts w:ascii="Arial" w:hAnsi="Arial" w:cs="Arial"/>
          <w:sz w:val="26"/>
          <w:szCs w:val="26"/>
          <w:lang w:val="vi-VN"/>
        </w:rPr>
        <w:t>lorua</w:t>
      </w:r>
      <w:r w:rsidRPr="00372C35">
        <w:rPr>
          <w:rFonts w:ascii="Arial" w:hAnsi="Arial" w:cs="Arial"/>
          <w:bCs/>
          <w:sz w:val="26"/>
          <w:szCs w:val="26"/>
        </w:rPr>
        <w:t xml:space="preserve"> tại nơi làm việc, cập nhật và hòa nhập với quốc tế, bảo vệ môi trường và sức khỏe người lao động.</w:t>
      </w:r>
    </w:p>
    <w:p w:rsidR="00F45EDE" w:rsidRPr="00EC667F" w:rsidRDefault="00F45EDE" w:rsidP="004B723D">
      <w:pPr>
        <w:spacing w:line="360" w:lineRule="auto"/>
        <w:jc w:val="both"/>
        <w:rPr>
          <w:rFonts w:ascii="Arial" w:hAnsi="Arial" w:cs="Arial"/>
          <w:b/>
          <w:sz w:val="26"/>
          <w:szCs w:val="26"/>
        </w:rPr>
      </w:pPr>
    </w:p>
    <w:p w:rsidR="00F45EDE"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sz w:val="26"/>
          <w:szCs w:val="26"/>
        </w:rPr>
        <w:t xml:space="preserve">II. CĂN CỨ PHÁP LÝ VÀ CƠ SỞ XÂY DỰNG QUY CHUẨN QUỐC GIA VỀ </w:t>
      </w:r>
      <w:r w:rsidRPr="00EB3D9E">
        <w:rPr>
          <w:rFonts w:ascii="Arial" w:hAnsi="Arial" w:cs="Arial"/>
          <w:b/>
          <w:sz w:val="26"/>
          <w:szCs w:val="26"/>
          <w:lang w:val="nl-NL"/>
        </w:rPr>
        <w:t>BENZYL CHLORUA</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lastRenderedPageBreak/>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Pr="00EC667F" w:rsidRDefault="00F45EDE" w:rsidP="00897195">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Chỉ thị số 10/2008/CT-TTg ngày 14/3/2008 của Thủ tướng Chính phủ về việc tăng cường thực hiện công tác bảo hộ lao động, an toàn lao động.</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Yêu cầu hài hoà, hội nhập trong khuôn khổ hợp tác quốc tế và khu vực.</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sz w:val="26"/>
          <w:szCs w:val="26"/>
          <w:lang w:val="nl-NL"/>
        </w:rPr>
        <w:t>Các tài liệu làm căn cứ xây dựng quy chuẩn</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b w:val="0"/>
          <w:sz w:val="26"/>
          <w:szCs w:val="26"/>
          <w:lang w:val="nl-NL"/>
        </w:rPr>
        <w:t>- Các tiêu chuẩn, quy chuẩn, quy định hiện hành của Việt Nam.</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xml:space="preserve">- Tiêu chuẩn của các nước tiên tiến trên thế giới: Mỹ (OSHA, NIOSH), </w:t>
      </w:r>
      <w:r>
        <w:rPr>
          <w:rFonts w:ascii="Arial" w:hAnsi="Arial" w:cs="Arial"/>
          <w:b w:val="0"/>
          <w:sz w:val="26"/>
          <w:szCs w:val="26"/>
          <w:lang w:val="nl-NL"/>
        </w:rPr>
        <w:t>Châu Âu, Châu Mỹ</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trong khu vực Đông Nam</w:t>
      </w:r>
      <w:r>
        <w:rPr>
          <w:rFonts w:ascii="Arial" w:hAnsi="Arial" w:cs="Arial"/>
          <w:b w:val="0"/>
          <w:sz w:val="26"/>
          <w:szCs w:val="26"/>
          <w:lang w:val="nl-NL"/>
        </w:rPr>
        <w:t xml:space="preserve"> Á,</w:t>
      </w:r>
      <w:r w:rsidRPr="00EC667F">
        <w:rPr>
          <w:rFonts w:ascii="Arial" w:hAnsi="Arial" w:cs="Arial"/>
          <w:b w:val="0"/>
          <w:sz w:val="26"/>
          <w:szCs w:val="26"/>
          <w:lang w:val="nl-NL"/>
        </w:rPr>
        <w:t xml:space="preserve"> châu Á.</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Pr>
          <w:rStyle w:val="y2iqfc"/>
          <w:rFonts w:ascii="Arial" w:hAnsi="Arial" w:cs="Arial"/>
          <w:sz w:val="26"/>
          <w:szCs w:val="26"/>
          <w:lang w:val="vi-VN"/>
        </w:rPr>
        <w:t>b</w:t>
      </w:r>
      <w:r w:rsidRPr="005649AF">
        <w:rPr>
          <w:rStyle w:val="y2iqfc"/>
          <w:rFonts w:ascii="Arial" w:hAnsi="Arial" w:cs="Arial"/>
          <w:sz w:val="26"/>
          <w:szCs w:val="26"/>
          <w:lang w:val="vi-VN"/>
        </w:rPr>
        <w:t>enzyl c</w:t>
      </w:r>
      <w:r>
        <w:rPr>
          <w:rStyle w:val="y2iqfc"/>
          <w:rFonts w:ascii="Arial" w:hAnsi="Arial" w:cs="Arial"/>
          <w:sz w:val="26"/>
          <w:szCs w:val="26"/>
        </w:rPr>
        <w:t>h</w:t>
      </w:r>
      <w:r w:rsidRPr="005649AF">
        <w:rPr>
          <w:rStyle w:val="y2iqfc"/>
          <w:rFonts w:ascii="Arial" w:hAnsi="Arial" w:cs="Arial"/>
          <w:sz w:val="26"/>
          <w:szCs w:val="26"/>
          <w:lang w:val="vi-VN"/>
        </w:rPr>
        <w:t>lorua</w:t>
      </w:r>
      <w:r w:rsidRPr="00EC667F">
        <w:rPr>
          <w:rFonts w:ascii="Arial" w:hAnsi="Arial" w:cs="Arial"/>
          <w:sz w:val="26"/>
          <w:szCs w:val="26"/>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lastRenderedPageBreak/>
        <w:t xml:space="preserve">- Quy chuẩn không áp dụng để đánh giá </w:t>
      </w:r>
      <w:r>
        <w:rPr>
          <w:rStyle w:val="y2iqfc"/>
          <w:rFonts w:ascii="Arial" w:hAnsi="Arial" w:cs="Arial"/>
          <w:sz w:val="26"/>
          <w:szCs w:val="26"/>
          <w:lang w:val="vi-VN"/>
        </w:rPr>
        <w:t>b</w:t>
      </w:r>
      <w:r w:rsidRPr="005649AF">
        <w:rPr>
          <w:rStyle w:val="y2iqfc"/>
          <w:rFonts w:ascii="Arial" w:hAnsi="Arial" w:cs="Arial"/>
          <w:sz w:val="26"/>
          <w:szCs w:val="26"/>
          <w:lang w:val="vi-VN"/>
        </w:rPr>
        <w:t>enzyl c</w:t>
      </w:r>
      <w:r>
        <w:rPr>
          <w:rStyle w:val="y2iqfc"/>
          <w:rFonts w:ascii="Arial" w:hAnsi="Arial" w:cs="Arial"/>
          <w:sz w:val="26"/>
          <w:szCs w:val="26"/>
        </w:rPr>
        <w:t>h</w:t>
      </w:r>
      <w:r w:rsidRPr="005649AF">
        <w:rPr>
          <w:rStyle w:val="y2iqfc"/>
          <w:rFonts w:ascii="Arial" w:hAnsi="Arial" w:cs="Arial"/>
          <w:sz w:val="26"/>
          <w:szCs w:val="26"/>
          <w:lang w:val="vi-VN"/>
        </w:rPr>
        <w:t>lorua</w:t>
      </w:r>
      <w:r w:rsidRPr="00EC667F">
        <w:rPr>
          <w:rFonts w:ascii="Arial" w:hAnsi="Arial" w:cs="Arial"/>
          <w:sz w:val="26"/>
          <w:szCs w:val="26"/>
          <w:lang w:val="fr-FR"/>
        </w:rPr>
        <w:t xml:space="preserve"> 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w:t>
      </w:r>
      <w:r>
        <w:rPr>
          <w:rFonts w:ascii="Arial" w:hAnsi="Arial" w:cs="Arial"/>
          <w:sz w:val="26"/>
          <w:szCs w:val="26"/>
        </w:rPr>
        <w:t>phiên âm tiếng Anh quốc tế.</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2.1. Các quy định quốc tế về giới hạn tiếp xúc cho phép với </w:t>
      </w:r>
      <w:r>
        <w:rPr>
          <w:rFonts w:ascii="Arial" w:hAnsi="Arial" w:cs="Arial"/>
          <w:b/>
          <w:bCs/>
          <w:sz w:val="26"/>
          <w:szCs w:val="26"/>
          <w:lang w:val="fr-FR"/>
        </w:rPr>
        <w:t>benzyl chlorua</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7A4330">
        <w:rPr>
          <w:rFonts w:ascii="Arial" w:hAnsi="Arial" w:cs="Arial"/>
          <w:sz w:val="26"/>
          <w:szCs w:val="26"/>
          <w:lang w:val="fr-FR"/>
        </w:rPr>
        <w:t xml:space="preserve">với </w:t>
      </w:r>
      <w:r>
        <w:rPr>
          <w:rFonts w:ascii="Arial" w:hAnsi="Arial" w:cs="Arial"/>
          <w:sz w:val="26"/>
          <w:szCs w:val="26"/>
          <w:lang w:val="fr-FR"/>
        </w:rPr>
        <w:t>b</w:t>
      </w:r>
      <w:r w:rsidRPr="00EB3D9E">
        <w:rPr>
          <w:rFonts w:ascii="Arial" w:hAnsi="Arial" w:cs="Arial"/>
          <w:bCs/>
          <w:sz w:val="26"/>
          <w:szCs w:val="26"/>
          <w:lang w:val="fr-FR"/>
        </w:rPr>
        <w:t>enzyl chlorua</w:t>
      </w:r>
      <w:r w:rsidRPr="00CA1780">
        <w:rPr>
          <w:rFonts w:ascii="Arial" w:hAnsi="Arial" w:cs="Arial"/>
          <w:sz w:val="26"/>
          <w:szCs w:val="26"/>
          <w:lang w:val="fr-FR"/>
        </w:rPr>
        <w:t xml:space="preserve"> t</w:t>
      </w:r>
      <w:r w:rsidRPr="00EC667F">
        <w:rPr>
          <w:rFonts w:ascii="Arial" w:hAnsi="Arial" w:cs="Arial"/>
          <w:sz w:val="26"/>
          <w:szCs w:val="26"/>
          <w:lang w:val="fr-FR"/>
        </w:rPr>
        <w:t>ại Mỹ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33433" w:rsidTr="002D4011">
        <w:tc>
          <w:tcPr>
            <w:tcW w:w="708" w:type="dxa"/>
            <w:shd w:val="clear" w:color="auto" w:fill="auto"/>
          </w:tcPr>
          <w:p w:rsidR="00F45EDE" w:rsidRPr="00E33433" w:rsidRDefault="00F45EDE" w:rsidP="0039456D">
            <w:pPr>
              <w:spacing w:before="120" w:after="120" w:line="400" w:lineRule="exact"/>
              <w:jc w:val="center"/>
              <w:rPr>
                <w:rFonts w:ascii="Arial" w:hAnsi="Arial" w:cs="Arial"/>
                <w:b/>
                <w:bCs/>
                <w:sz w:val="26"/>
                <w:szCs w:val="26"/>
                <w:lang w:val="fr-FR"/>
              </w:rPr>
            </w:pPr>
            <w:r w:rsidRPr="00E33433">
              <w:rPr>
                <w:rFonts w:ascii="Arial" w:hAnsi="Arial" w:cs="Arial"/>
                <w:b/>
                <w:bCs/>
                <w:sz w:val="26"/>
                <w:szCs w:val="26"/>
                <w:lang w:val="fr-FR"/>
              </w:rPr>
              <w:t>TT</w:t>
            </w:r>
          </w:p>
        </w:tc>
        <w:tc>
          <w:tcPr>
            <w:tcW w:w="2552" w:type="dxa"/>
            <w:shd w:val="clear" w:color="auto" w:fill="auto"/>
          </w:tcPr>
          <w:p w:rsidR="00F45EDE" w:rsidRPr="00E33433" w:rsidRDefault="00F45EDE" w:rsidP="002D4011">
            <w:pPr>
              <w:spacing w:before="120" w:after="120" w:line="400" w:lineRule="exact"/>
              <w:jc w:val="center"/>
              <w:rPr>
                <w:rFonts w:ascii="Arial" w:hAnsi="Arial" w:cs="Arial"/>
                <w:b/>
                <w:bCs/>
                <w:sz w:val="26"/>
                <w:szCs w:val="26"/>
                <w:lang w:val="fr-FR"/>
              </w:rPr>
            </w:pPr>
            <w:r w:rsidRPr="00E33433">
              <w:rPr>
                <w:rFonts w:ascii="Arial" w:hAnsi="Arial" w:cs="Arial"/>
                <w:b/>
                <w:bCs/>
                <w:sz w:val="26"/>
                <w:szCs w:val="26"/>
                <w:lang w:val="fr-FR"/>
              </w:rPr>
              <w:t>Hoa Kỳ</w:t>
            </w:r>
          </w:p>
        </w:tc>
        <w:tc>
          <w:tcPr>
            <w:tcW w:w="2693" w:type="dxa"/>
            <w:shd w:val="clear" w:color="auto" w:fill="auto"/>
          </w:tcPr>
          <w:p w:rsidR="00F45EDE" w:rsidRPr="00E33433" w:rsidRDefault="00F45EDE" w:rsidP="002D4011">
            <w:pPr>
              <w:spacing w:before="120" w:after="120" w:line="400" w:lineRule="exact"/>
              <w:jc w:val="center"/>
              <w:rPr>
                <w:rFonts w:ascii="Arial" w:hAnsi="Arial" w:cs="Arial"/>
                <w:b/>
                <w:bCs/>
                <w:sz w:val="26"/>
                <w:szCs w:val="26"/>
                <w:lang w:val="fr-FR"/>
              </w:rPr>
            </w:pPr>
            <w:r w:rsidRPr="00E33433">
              <w:rPr>
                <w:rFonts w:ascii="Arial" w:hAnsi="Arial" w:cs="Arial"/>
                <w:b/>
                <w:bCs/>
                <w:sz w:val="26"/>
                <w:szCs w:val="26"/>
                <w:lang w:val="fr-FR"/>
              </w:rPr>
              <w:t xml:space="preserve">TWA </w:t>
            </w:r>
            <w:r w:rsidRPr="00E33433">
              <w:rPr>
                <w:rFonts w:ascii="Arial" w:hAnsi="Arial" w:cs="Arial"/>
                <w:sz w:val="26"/>
                <w:szCs w:val="26"/>
              </w:rPr>
              <w:t>(mg/m³)</w:t>
            </w:r>
          </w:p>
        </w:tc>
        <w:tc>
          <w:tcPr>
            <w:tcW w:w="2552" w:type="dxa"/>
            <w:shd w:val="clear" w:color="auto" w:fill="auto"/>
          </w:tcPr>
          <w:p w:rsidR="00F45EDE" w:rsidRPr="00E33433" w:rsidRDefault="00F45EDE" w:rsidP="002D4011">
            <w:pPr>
              <w:spacing w:before="120" w:after="120" w:line="400" w:lineRule="exact"/>
              <w:jc w:val="center"/>
              <w:rPr>
                <w:rFonts w:ascii="Arial" w:hAnsi="Arial" w:cs="Arial"/>
                <w:b/>
                <w:bCs/>
                <w:sz w:val="26"/>
                <w:szCs w:val="26"/>
                <w:lang w:val="fr-FR"/>
              </w:rPr>
            </w:pPr>
            <w:r w:rsidRPr="00E33433">
              <w:rPr>
                <w:rFonts w:ascii="Arial" w:hAnsi="Arial" w:cs="Arial"/>
                <w:b/>
                <w:bCs/>
                <w:sz w:val="26"/>
                <w:szCs w:val="26"/>
                <w:lang w:val="fr-FR"/>
              </w:rPr>
              <w:t xml:space="preserve">STEL </w:t>
            </w:r>
            <w:r w:rsidRPr="00E33433">
              <w:rPr>
                <w:rFonts w:ascii="Arial" w:hAnsi="Arial" w:cs="Arial"/>
                <w:sz w:val="26"/>
                <w:szCs w:val="26"/>
              </w:rPr>
              <w:t>(mg/m³)</w:t>
            </w:r>
          </w:p>
        </w:tc>
      </w:tr>
      <w:tr w:rsidR="00F45EDE" w:rsidRPr="00E33433" w:rsidTr="002D4011">
        <w:tc>
          <w:tcPr>
            <w:tcW w:w="708" w:type="dxa"/>
            <w:shd w:val="clear" w:color="auto" w:fill="auto"/>
          </w:tcPr>
          <w:p w:rsidR="00F45EDE" w:rsidRPr="00E33433" w:rsidRDefault="00F45EDE" w:rsidP="0039456D">
            <w:pPr>
              <w:spacing w:before="120" w:after="120" w:line="400" w:lineRule="exact"/>
              <w:jc w:val="center"/>
              <w:rPr>
                <w:rFonts w:ascii="Arial" w:hAnsi="Arial" w:cs="Arial"/>
                <w:sz w:val="26"/>
                <w:szCs w:val="26"/>
                <w:lang w:val="fr-FR"/>
              </w:rPr>
            </w:pPr>
            <w:r w:rsidRPr="00E33433">
              <w:rPr>
                <w:rFonts w:ascii="Arial" w:hAnsi="Arial" w:cs="Arial"/>
                <w:sz w:val="26"/>
                <w:szCs w:val="26"/>
                <w:lang w:val="fr-FR"/>
              </w:rPr>
              <w:t>1</w:t>
            </w:r>
          </w:p>
        </w:tc>
        <w:tc>
          <w:tcPr>
            <w:tcW w:w="2552" w:type="dxa"/>
            <w:shd w:val="clear" w:color="auto" w:fill="auto"/>
          </w:tcPr>
          <w:p w:rsidR="00F45EDE" w:rsidRPr="00E33433" w:rsidRDefault="00F45EDE" w:rsidP="000E18A3">
            <w:pPr>
              <w:spacing w:before="120" w:after="120" w:line="400" w:lineRule="exact"/>
              <w:jc w:val="both"/>
              <w:rPr>
                <w:rFonts w:ascii="Arial" w:hAnsi="Arial" w:cs="Arial"/>
                <w:sz w:val="26"/>
                <w:szCs w:val="26"/>
                <w:lang w:val="fr-FR"/>
              </w:rPr>
            </w:pPr>
            <w:r w:rsidRPr="00E33433">
              <w:rPr>
                <w:rFonts w:ascii="Arial" w:hAnsi="Arial" w:cs="Arial"/>
                <w:sz w:val="26"/>
                <w:szCs w:val="26"/>
                <w:lang w:val="fr-FR"/>
              </w:rPr>
              <w:t>NIOSH</w:t>
            </w:r>
          </w:p>
        </w:tc>
        <w:tc>
          <w:tcPr>
            <w:tcW w:w="2693" w:type="dxa"/>
            <w:shd w:val="clear" w:color="auto" w:fill="auto"/>
          </w:tcPr>
          <w:p w:rsidR="00F45EDE" w:rsidRPr="00E33433" w:rsidRDefault="00F45EDE" w:rsidP="000E18A3">
            <w:pPr>
              <w:jc w:val="center"/>
              <w:rPr>
                <w:rFonts w:ascii="Arial" w:hAnsi="Arial" w:cs="Arial"/>
                <w:sz w:val="26"/>
                <w:szCs w:val="26"/>
              </w:rPr>
            </w:pPr>
          </w:p>
          <w:p w:rsidR="00F45EDE" w:rsidRPr="00E33433" w:rsidRDefault="00F45EDE" w:rsidP="000E18A3">
            <w:pPr>
              <w:jc w:val="center"/>
              <w:rPr>
                <w:rFonts w:ascii="Arial" w:hAnsi="Arial" w:cs="Arial"/>
                <w:sz w:val="26"/>
                <w:szCs w:val="26"/>
              </w:rPr>
            </w:pPr>
            <w:r w:rsidRPr="00E33433">
              <w:rPr>
                <w:rFonts w:ascii="Arial" w:hAnsi="Arial" w:cs="Arial"/>
                <w:sz w:val="26"/>
                <w:szCs w:val="26"/>
              </w:rPr>
              <w:t>5</w:t>
            </w:r>
          </w:p>
        </w:tc>
        <w:tc>
          <w:tcPr>
            <w:tcW w:w="2552" w:type="dxa"/>
            <w:shd w:val="clear" w:color="auto" w:fill="auto"/>
          </w:tcPr>
          <w:p w:rsidR="00F45EDE" w:rsidRPr="00E33433" w:rsidRDefault="00F45EDE" w:rsidP="000E18A3">
            <w:pPr>
              <w:spacing w:before="120" w:after="120" w:line="400" w:lineRule="exact"/>
              <w:jc w:val="center"/>
              <w:rPr>
                <w:rFonts w:ascii="Arial" w:hAnsi="Arial" w:cs="Arial"/>
                <w:sz w:val="26"/>
                <w:szCs w:val="26"/>
                <w:lang w:val="fr-FR"/>
              </w:rPr>
            </w:pPr>
            <w:r w:rsidRPr="00E33433">
              <w:rPr>
                <w:rFonts w:ascii="Arial" w:hAnsi="Arial" w:cs="Arial"/>
                <w:sz w:val="26"/>
                <w:szCs w:val="26"/>
                <w:lang w:val="fr-FR"/>
              </w:rPr>
              <w:t>-</w:t>
            </w:r>
          </w:p>
        </w:tc>
      </w:tr>
      <w:tr w:rsidR="00F45EDE" w:rsidRPr="00E33433" w:rsidTr="002D4011">
        <w:tc>
          <w:tcPr>
            <w:tcW w:w="708" w:type="dxa"/>
            <w:shd w:val="clear" w:color="auto" w:fill="auto"/>
          </w:tcPr>
          <w:p w:rsidR="00F45EDE" w:rsidRPr="00E33433" w:rsidRDefault="00F45EDE" w:rsidP="0039456D">
            <w:pPr>
              <w:spacing w:before="120" w:after="120" w:line="400" w:lineRule="exact"/>
              <w:jc w:val="center"/>
              <w:rPr>
                <w:rFonts w:ascii="Arial" w:hAnsi="Arial" w:cs="Arial"/>
                <w:sz w:val="26"/>
                <w:szCs w:val="26"/>
                <w:lang w:val="fr-FR"/>
              </w:rPr>
            </w:pPr>
            <w:r w:rsidRPr="00E33433">
              <w:rPr>
                <w:rFonts w:ascii="Arial" w:hAnsi="Arial" w:cs="Arial"/>
                <w:sz w:val="26"/>
                <w:szCs w:val="26"/>
                <w:lang w:val="fr-FR"/>
              </w:rPr>
              <w:t>2</w:t>
            </w:r>
          </w:p>
        </w:tc>
        <w:tc>
          <w:tcPr>
            <w:tcW w:w="2552" w:type="dxa"/>
            <w:shd w:val="clear" w:color="auto" w:fill="auto"/>
          </w:tcPr>
          <w:p w:rsidR="00F45EDE" w:rsidRPr="00E33433" w:rsidRDefault="00F45EDE" w:rsidP="000E18A3">
            <w:pPr>
              <w:spacing w:before="120" w:after="120" w:line="400" w:lineRule="exact"/>
              <w:jc w:val="both"/>
              <w:rPr>
                <w:rFonts w:ascii="Arial" w:hAnsi="Arial" w:cs="Arial"/>
                <w:sz w:val="26"/>
                <w:szCs w:val="26"/>
                <w:lang w:val="fr-FR"/>
              </w:rPr>
            </w:pPr>
            <w:r w:rsidRPr="00E33433">
              <w:rPr>
                <w:rFonts w:ascii="Arial" w:hAnsi="Arial" w:cs="Arial"/>
                <w:sz w:val="26"/>
                <w:szCs w:val="26"/>
                <w:lang w:val="fr-FR"/>
              </w:rPr>
              <w:t>OSHA</w:t>
            </w:r>
          </w:p>
        </w:tc>
        <w:tc>
          <w:tcPr>
            <w:tcW w:w="2693" w:type="dxa"/>
            <w:shd w:val="clear" w:color="auto" w:fill="auto"/>
          </w:tcPr>
          <w:p w:rsidR="00F45EDE" w:rsidRPr="00E33433" w:rsidRDefault="00F45EDE" w:rsidP="000E18A3">
            <w:pPr>
              <w:jc w:val="center"/>
              <w:rPr>
                <w:rFonts w:ascii="Arial" w:hAnsi="Arial" w:cs="Arial"/>
                <w:sz w:val="26"/>
                <w:szCs w:val="26"/>
              </w:rPr>
            </w:pPr>
          </w:p>
          <w:p w:rsidR="00F45EDE" w:rsidRPr="00E33433" w:rsidRDefault="00F45EDE" w:rsidP="000E18A3">
            <w:pPr>
              <w:jc w:val="center"/>
              <w:rPr>
                <w:rFonts w:ascii="Arial" w:hAnsi="Arial" w:cs="Arial"/>
                <w:sz w:val="26"/>
                <w:szCs w:val="26"/>
              </w:rPr>
            </w:pPr>
            <w:r w:rsidRPr="00E33433">
              <w:rPr>
                <w:rFonts w:ascii="Arial" w:hAnsi="Arial" w:cs="Arial"/>
                <w:sz w:val="26"/>
                <w:szCs w:val="26"/>
              </w:rPr>
              <w:t>5</w:t>
            </w:r>
          </w:p>
        </w:tc>
        <w:tc>
          <w:tcPr>
            <w:tcW w:w="2552" w:type="dxa"/>
            <w:shd w:val="clear" w:color="auto" w:fill="auto"/>
          </w:tcPr>
          <w:p w:rsidR="00F45EDE" w:rsidRPr="00E33433" w:rsidRDefault="00F45EDE" w:rsidP="000E18A3">
            <w:pPr>
              <w:spacing w:before="120" w:after="120" w:line="400" w:lineRule="exact"/>
              <w:jc w:val="center"/>
              <w:rPr>
                <w:rFonts w:ascii="Arial" w:hAnsi="Arial" w:cs="Arial"/>
                <w:sz w:val="26"/>
                <w:szCs w:val="26"/>
                <w:lang w:val="fr-FR"/>
              </w:rPr>
            </w:pPr>
            <w:r w:rsidRPr="00E33433">
              <w:rPr>
                <w:rFonts w:ascii="Arial" w:hAnsi="Arial" w:cs="Arial"/>
                <w:sz w:val="26"/>
                <w:szCs w:val="26"/>
                <w:lang w:val="fr-FR"/>
              </w:rPr>
              <w:t>-</w:t>
            </w:r>
          </w:p>
        </w:tc>
      </w:tr>
      <w:tr w:rsidR="00F45EDE" w:rsidRPr="00E33433" w:rsidTr="002D4011">
        <w:tc>
          <w:tcPr>
            <w:tcW w:w="708" w:type="dxa"/>
            <w:shd w:val="clear" w:color="auto" w:fill="auto"/>
          </w:tcPr>
          <w:p w:rsidR="00F45EDE" w:rsidRPr="00E33433" w:rsidRDefault="00F45EDE" w:rsidP="0039456D">
            <w:pPr>
              <w:spacing w:before="120" w:after="120" w:line="400" w:lineRule="exact"/>
              <w:jc w:val="center"/>
              <w:rPr>
                <w:rFonts w:ascii="Arial" w:hAnsi="Arial" w:cs="Arial"/>
                <w:sz w:val="26"/>
                <w:szCs w:val="26"/>
                <w:lang w:val="fr-FR"/>
              </w:rPr>
            </w:pPr>
            <w:r w:rsidRPr="00E33433">
              <w:rPr>
                <w:rFonts w:ascii="Arial" w:hAnsi="Arial" w:cs="Arial"/>
                <w:sz w:val="26"/>
                <w:szCs w:val="26"/>
                <w:lang w:val="fr-FR"/>
              </w:rPr>
              <w:t>3</w:t>
            </w:r>
          </w:p>
        </w:tc>
        <w:tc>
          <w:tcPr>
            <w:tcW w:w="2552" w:type="dxa"/>
            <w:shd w:val="clear" w:color="auto" w:fill="auto"/>
          </w:tcPr>
          <w:p w:rsidR="00F45EDE" w:rsidRPr="00E33433" w:rsidRDefault="00F45EDE" w:rsidP="000E18A3">
            <w:pPr>
              <w:spacing w:before="120" w:after="120" w:line="400" w:lineRule="exact"/>
              <w:jc w:val="both"/>
              <w:rPr>
                <w:rFonts w:ascii="Arial" w:hAnsi="Arial" w:cs="Arial"/>
                <w:sz w:val="26"/>
                <w:szCs w:val="26"/>
                <w:lang w:val="fr-FR"/>
              </w:rPr>
            </w:pPr>
            <w:r w:rsidRPr="00E33433">
              <w:rPr>
                <w:rFonts w:ascii="Arial" w:hAnsi="Arial" w:cs="Arial"/>
                <w:sz w:val="26"/>
                <w:szCs w:val="26"/>
                <w:lang w:val="fr-FR"/>
              </w:rPr>
              <w:t>ACGIH</w:t>
            </w:r>
          </w:p>
        </w:tc>
        <w:tc>
          <w:tcPr>
            <w:tcW w:w="2693" w:type="dxa"/>
            <w:shd w:val="clear" w:color="auto" w:fill="auto"/>
          </w:tcPr>
          <w:p w:rsidR="00F45EDE" w:rsidRPr="00E33433" w:rsidRDefault="00F45EDE" w:rsidP="000E18A3">
            <w:pPr>
              <w:jc w:val="center"/>
              <w:rPr>
                <w:rFonts w:ascii="Arial" w:hAnsi="Arial" w:cs="Arial"/>
                <w:sz w:val="26"/>
                <w:szCs w:val="26"/>
              </w:rPr>
            </w:pPr>
          </w:p>
          <w:p w:rsidR="00F45EDE" w:rsidRPr="00E33433" w:rsidRDefault="00F45EDE" w:rsidP="000E18A3">
            <w:pPr>
              <w:jc w:val="center"/>
              <w:rPr>
                <w:rFonts w:ascii="Arial" w:hAnsi="Arial" w:cs="Arial"/>
                <w:sz w:val="26"/>
                <w:szCs w:val="26"/>
              </w:rPr>
            </w:pPr>
            <w:r w:rsidRPr="00E33433">
              <w:rPr>
                <w:rFonts w:ascii="Arial" w:hAnsi="Arial" w:cs="Arial"/>
                <w:sz w:val="26"/>
                <w:szCs w:val="26"/>
              </w:rPr>
              <w:t>5,2</w:t>
            </w:r>
          </w:p>
        </w:tc>
        <w:tc>
          <w:tcPr>
            <w:tcW w:w="2552" w:type="dxa"/>
            <w:shd w:val="clear" w:color="auto" w:fill="auto"/>
          </w:tcPr>
          <w:p w:rsidR="00F45EDE" w:rsidRPr="00E33433" w:rsidRDefault="00F45EDE" w:rsidP="000E18A3">
            <w:pPr>
              <w:spacing w:before="120" w:after="120" w:line="400" w:lineRule="exact"/>
              <w:jc w:val="center"/>
              <w:rPr>
                <w:rFonts w:ascii="Arial" w:hAnsi="Arial" w:cs="Arial"/>
                <w:sz w:val="26"/>
                <w:szCs w:val="26"/>
                <w:lang w:val="fr-FR"/>
              </w:rPr>
            </w:pPr>
            <w:r w:rsidRPr="00E33433">
              <w:rPr>
                <w:rFonts w:ascii="Arial" w:hAnsi="Arial" w:cs="Arial"/>
                <w:sz w:val="26"/>
                <w:szCs w:val="26"/>
                <w:lang w:val="fr-FR"/>
              </w:rPr>
              <w:t>-</w:t>
            </w:r>
          </w:p>
        </w:tc>
      </w:tr>
    </w:tbl>
    <w:p w:rsidR="00F45EDE" w:rsidRPr="00EC667F" w:rsidRDefault="00F45EDE" w:rsidP="00EC4367">
      <w:pPr>
        <w:spacing w:before="120" w:after="120" w:line="400" w:lineRule="exact"/>
        <w:ind w:firstLine="720"/>
        <w:jc w:val="both"/>
        <w:rPr>
          <w:rFonts w:ascii="Arial" w:hAnsi="Arial" w:cs="Arial"/>
          <w:sz w:val="26"/>
          <w:szCs w:val="26"/>
          <w:lang w:val="fr-FR"/>
        </w:rPr>
      </w:pPr>
      <w:r w:rsidRPr="00EC667F">
        <w:rPr>
          <w:rFonts w:ascii="Arial" w:hAnsi="Arial" w:cs="Arial"/>
          <w:sz w:val="26"/>
          <w:szCs w:val="26"/>
          <w:lang w:val="fr-FR"/>
        </w:rPr>
        <w:t>Tại Mỹ, OSHA</w:t>
      </w:r>
      <w:r>
        <w:rPr>
          <w:rFonts w:ascii="Arial" w:hAnsi="Arial" w:cs="Arial"/>
          <w:sz w:val="26"/>
          <w:szCs w:val="26"/>
          <w:lang w:val="fr-FR"/>
        </w:rPr>
        <w:t xml:space="preserve">, </w:t>
      </w:r>
      <w:r w:rsidRPr="00EC667F">
        <w:rPr>
          <w:rFonts w:ascii="Arial" w:hAnsi="Arial" w:cs="Arial"/>
          <w:sz w:val="26"/>
          <w:szCs w:val="26"/>
          <w:lang w:val="fr-FR"/>
        </w:rPr>
        <w:t>NIOSH</w:t>
      </w:r>
      <w:r>
        <w:rPr>
          <w:rFonts w:ascii="Arial" w:hAnsi="Arial" w:cs="Arial"/>
          <w:sz w:val="26"/>
          <w:szCs w:val="26"/>
          <w:lang w:val="fr-FR"/>
        </w:rPr>
        <w:t xml:space="preserve"> và ACGIH</w:t>
      </w:r>
      <w:r w:rsidRPr="00EC667F">
        <w:rPr>
          <w:rFonts w:ascii="Arial" w:hAnsi="Arial" w:cs="Arial"/>
          <w:sz w:val="26"/>
          <w:szCs w:val="26"/>
          <w:lang w:val="fr-FR"/>
        </w:rPr>
        <w:t xml:space="preserve"> đều quy định TWA </w:t>
      </w:r>
      <w:r>
        <w:rPr>
          <w:rFonts w:ascii="Arial" w:hAnsi="Arial" w:cs="Arial"/>
          <w:sz w:val="26"/>
          <w:szCs w:val="26"/>
          <w:lang w:val="fr-FR"/>
        </w:rPr>
        <w:t xml:space="preserve">xấp xỉ tương đương nhau </w:t>
      </w:r>
      <w:r w:rsidRPr="00EC667F">
        <w:rPr>
          <w:rFonts w:ascii="Arial" w:hAnsi="Arial" w:cs="Arial"/>
          <w:sz w:val="26"/>
          <w:szCs w:val="26"/>
          <w:lang w:val="fr-FR"/>
        </w:rPr>
        <w:t xml:space="preserve">là </w:t>
      </w:r>
      <w:r>
        <w:rPr>
          <w:rFonts w:ascii="Arial" w:hAnsi="Arial" w:cs="Arial"/>
          <w:sz w:val="26"/>
          <w:szCs w:val="26"/>
          <w:lang w:val="fr-FR"/>
        </w:rPr>
        <w:t>5,2 - 5</w:t>
      </w:r>
      <w:r w:rsidRPr="00EC667F">
        <w:rPr>
          <w:rFonts w:ascii="Arial" w:hAnsi="Arial" w:cs="Arial"/>
          <w:sz w:val="26"/>
          <w:szCs w:val="26"/>
        </w:rPr>
        <w:t xml:space="preserve"> mg/m³</w:t>
      </w:r>
      <w:r>
        <w:rPr>
          <w:rFonts w:ascii="Arial" w:hAnsi="Arial" w:cs="Arial"/>
          <w:sz w:val="26"/>
          <w:szCs w:val="26"/>
        </w:rPr>
        <w:t xml:space="preserve"> ( đều là 1ppm, sự chênh lệch là do quy đổi đơn vị)</w:t>
      </w:r>
      <w:r w:rsidRPr="00EC667F">
        <w:rPr>
          <w:rFonts w:ascii="Arial" w:hAnsi="Arial" w:cs="Arial"/>
          <w:sz w:val="26"/>
          <w:szCs w:val="26"/>
        </w:rPr>
        <w:t xml:space="preserve">. </w:t>
      </w:r>
      <w:r>
        <w:rPr>
          <w:rFonts w:ascii="Arial" w:hAnsi="Arial" w:cs="Arial"/>
          <w:sz w:val="26"/>
          <w:szCs w:val="26"/>
        </w:rPr>
        <w:t>Cả ba tổ chức đều không quy định giá trị STEL.</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EB3D9E">
        <w:rPr>
          <w:rFonts w:ascii="Arial" w:hAnsi="Arial" w:cs="Arial"/>
          <w:bCs/>
          <w:sz w:val="26"/>
          <w:szCs w:val="26"/>
          <w:lang w:val="fr-FR"/>
        </w:rPr>
        <w:t>enzyl chlorua</w:t>
      </w:r>
      <w:r w:rsidRPr="00EC667F">
        <w:rPr>
          <w:rFonts w:ascii="Arial" w:hAnsi="Arial" w:cs="Arial"/>
          <w:sz w:val="26"/>
          <w:szCs w:val="26"/>
          <w:lang w:val="fr-FR"/>
        </w:rPr>
        <w:t xml:space="preserve"> 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lastRenderedPageBreak/>
              <w:t>TT</w:t>
            </w:r>
          </w:p>
        </w:tc>
        <w:tc>
          <w:tcPr>
            <w:tcW w:w="2552" w:type="dxa"/>
            <w:shd w:val="clear" w:color="auto" w:fill="auto"/>
          </w:tcPr>
          <w:p w:rsidR="00F45EDE" w:rsidRPr="0039456D" w:rsidRDefault="00F45EDE" w:rsidP="002D4011">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Quốc gia</w:t>
            </w:r>
          </w:p>
        </w:tc>
        <w:tc>
          <w:tcPr>
            <w:tcW w:w="2693"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 xml:space="preserve">TWA </w:t>
            </w:r>
            <w:r w:rsidRPr="0039456D">
              <w:rPr>
                <w:rFonts w:ascii="Arial" w:hAnsi="Arial" w:cs="Arial"/>
                <w:sz w:val="26"/>
                <w:szCs w:val="26"/>
              </w:rPr>
              <w:t>(mg/m³)</w:t>
            </w:r>
          </w:p>
        </w:tc>
        <w:tc>
          <w:tcPr>
            <w:tcW w:w="2552"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 xml:space="preserve">STEL </w:t>
            </w:r>
            <w:r w:rsidRPr="0039456D">
              <w:rPr>
                <w:rFonts w:ascii="Arial" w:hAnsi="Arial" w:cs="Arial"/>
                <w:sz w:val="26"/>
                <w:szCs w:val="26"/>
              </w:rPr>
              <w:t>(mg/m³)</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39456D" w:rsidRDefault="00F45EDE" w:rsidP="002D4011">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Liên hiệp Anh</w:t>
            </w:r>
          </w:p>
        </w:tc>
        <w:tc>
          <w:tcPr>
            <w:tcW w:w="2693"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2,6</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1,5</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39456D" w:rsidRDefault="00F45EDE" w:rsidP="002D4011">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Pháp</w:t>
            </w:r>
          </w:p>
        </w:tc>
        <w:tc>
          <w:tcPr>
            <w:tcW w:w="2693"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15</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Bỉ</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Hungari</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Pr>
                <w:rFonts w:ascii="Arial" w:hAnsi="Arial" w:cs="Arial"/>
                <w:sz w:val="26"/>
                <w:szCs w:val="26"/>
              </w:rPr>
              <w:t>-</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0,5</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Đan mạch</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6</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Na Uy</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7</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Nga</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Pr>
                <w:rFonts w:ascii="Arial" w:hAnsi="Arial" w:cs="Arial"/>
                <w:sz w:val="26"/>
                <w:szCs w:val="26"/>
              </w:rPr>
              <w:t>-</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0,5</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8</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Bungari</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9</w:t>
            </w:r>
          </w:p>
        </w:tc>
        <w:tc>
          <w:tcPr>
            <w:tcW w:w="2552" w:type="dxa"/>
            <w:shd w:val="clear" w:color="auto" w:fill="auto"/>
          </w:tcPr>
          <w:p w:rsidR="00F45EDE" w:rsidRPr="0039456D" w:rsidRDefault="00F45EDE" w:rsidP="002D4011">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Phần lan</w:t>
            </w:r>
          </w:p>
        </w:tc>
        <w:tc>
          <w:tcPr>
            <w:tcW w:w="2693"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15</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10</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Thổ Nhĩ Kỳ</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11</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Ba Lan</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Pr>
                <w:rFonts w:ascii="Arial" w:hAnsi="Arial" w:cs="Arial"/>
                <w:sz w:val="26"/>
                <w:szCs w:val="26"/>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4367" w:rsidRDefault="00F45EDE" w:rsidP="00EC4367">
      <w:pPr>
        <w:spacing w:before="120" w:line="400" w:lineRule="exact"/>
        <w:ind w:firstLine="720"/>
        <w:jc w:val="both"/>
        <w:rPr>
          <w:rFonts w:ascii="Arial" w:hAnsi="Arial" w:cs="Arial"/>
          <w:sz w:val="26"/>
          <w:szCs w:val="26"/>
          <w:lang w:val="pt-BR"/>
        </w:rPr>
      </w:pPr>
      <w:r>
        <w:rPr>
          <w:rFonts w:ascii="Arial" w:hAnsi="Arial" w:cs="Arial"/>
          <w:sz w:val="26"/>
          <w:szCs w:val="26"/>
          <w:lang w:val="pt-BR"/>
        </w:rPr>
        <w:t>Đa số</w:t>
      </w:r>
      <w:r w:rsidRPr="00EC667F">
        <w:rPr>
          <w:rFonts w:ascii="Arial" w:hAnsi="Arial" w:cs="Arial"/>
          <w:sz w:val="26"/>
          <w:szCs w:val="26"/>
          <w:lang w:val="pt-BR"/>
        </w:rPr>
        <w:t xml:space="preserve"> các nước Châu Âu đều quy định giới hạn cho phép đối với </w:t>
      </w:r>
      <w:r>
        <w:rPr>
          <w:rFonts w:ascii="Arial" w:hAnsi="Arial" w:cs="Arial"/>
          <w:sz w:val="26"/>
          <w:szCs w:val="26"/>
          <w:lang w:val="fr-FR"/>
        </w:rPr>
        <w:t>b</w:t>
      </w:r>
      <w:r w:rsidRPr="00EB3D9E">
        <w:rPr>
          <w:rFonts w:ascii="Arial" w:hAnsi="Arial" w:cs="Arial"/>
          <w:bCs/>
          <w:sz w:val="26"/>
          <w:szCs w:val="26"/>
          <w:lang w:val="fr-FR"/>
        </w:rPr>
        <w:t>enzyl chlorua</w:t>
      </w:r>
      <w:r w:rsidRPr="007A4330">
        <w:rPr>
          <w:rFonts w:ascii="Arial" w:hAnsi="Arial" w:cs="Arial"/>
          <w:bCs/>
          <w:sz w:val="26"/>
          <w:szCs w:val="26"/>
          <w:lang w:val="fr-FR"/>
        </w:rPr>
        <w:t xml:space="preserve"> </w:t>
      </w:r>
      <w:r>
        <w:rPr>
          <w:rFonts w:ascii="Arial" w:hAnsi="Arial" w:cs="Arial"/>
          <w:bCs/>
          <w:sz w:val="26"/>
          <w:szCs w:val="26"/>
          <w:lang w:val="fr-FR"/>
        </w:rPr>
        <w:t>tương đương như Mỹ, TWA là 5 mg/m</w:t>
      </w:r>
      <w:r>
        <w:rPr>
          <w:rFonts w:ascii="Arial" w:hAnsi="Arial" w:cs="Arial"/>
          <w:bCs/>
          <w:sz w:val="26"/>
          <w:szCs w:val="26"/>
          <w:vertAlign w:val="superscript"/>
          <w:lang w:val="fr-FR"/>
        </w:rPr>
        <w:t>3</w:t>
      </w:r>
      <w:r>
        <w:rPr>
          <w:rFonts w:ascii="Arial" w:hAnsi="Arial" w:cs="Arial"/>
          <w:bCs/>
          <w:sz w:val="26"/>
          <w:szCs w:val="26"/>
          <w:lang w:val="fr-FR"/>
        </w:rPr>
        <w:t>. Tuy nhiên có một số nước quy định STEL dao động từ 0,5 – 15 mg/m</w:t>
      </w:r>
      <w:r>
        <w:rPr>
          <w:rFonts w:ascii="Arial" w:hAnsi="Arial" w:cs="Arial"/>
          <w:bCs/>
          <w:sz w:val="26"/>
          <w:szCs w:val="26"/>
          <w:vertAlign w:val="superscript"/>
          <w:lang w:val="fr-FR"/>
        </w:rPr>
        <w:t>3</w:t>
      </w:r>
      <w:r>
        <w:rPr>
          <w:rFonts w:ascii="Arial" w:hAnsi="Arial" w:cs="Arial"/>
          <w:bCs/>
          <w:sz w:val="26"/>
          <w:szCs w:val="26"/>
          <w:lang w:val="fr-FR"/>
        </w:rPr>
        <w:t>.</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EB3D9E">
        <w:rPr>
          <w:rFonts w:ascii="Arial" w:hAnsi="Arial" w:cs="Arial"/>
          <w:bCs/>
          <w:sz w:val="26"/>
          <w:szCs w:val="26"/>
          <w:lang w:val="fr-FR"/>
        </w:rPr>
        <w:t>enzyl chlorua</w:t>
      </w:r>
      <w:r w:rsidRPr="00EC667F">
        <w:rPr>
          <w:rFonts w:ascii="Arial" w:hAnsi="Arial" w:cs="Arial"/>
          <w:sz w:val="26"/>
          <w:szCs w:val="26"/>
          <w:lang w:val="fr-FR"/>
        </w:rPr>
        <w:t xml:space="preserve"> tại Châu Mỹ và Australia: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TT</w:t>
            </w:r>
          </w:p>
        </w:tc>
        <w:tc>
          <w:tcPr>
            <w:tcW w:w="2552"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Quốc gia</w:t>
            </w:r>
          </w:p>
        </w:tc>
        <w:tc>
          <w:tcPr>
            <w:tcW w:w="2693"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 xml:space="preserve">TWA </w:t>
            </w:r>
            <w:r w:rsidRPr="0039456D">
              <w:rPr>
                <w:rFonts w:ascii="Arial" w:hAnsi="Arial" w:cs="Arial"/>
                <w:sz w:val="26"/>
                <w:szCs w:val="26"/>
              </w:rPr>
              <w:t>(mg/m³)</w:t>
            </w:r>
          </w:p>
        </w:tc>
        <w:tc>
          <w:tcPr>
            <w:tcW w:w="2552"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 xml:space="preserve">STEL </w:t>
            </w:r>
            <w:r w:rsidRPr="0039456D">
              <w:rPr>
                <w:rFonts w:ascii="Arial" w:hAnsi="Arial" w:cs="Arial"/>
                <w:sz w:val="26"/>
                <w:szCs w:val="26"/>
              </w:rPr>
              <w:t>(mg/m³)</w:t>
            </w:r>
          </w:p>
        </w:tc>
      </w:tr>
      <w:tr w:rsidR="00F45EDE" w:rsidRPr="0039456D" w:rsidTr="00374B10">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39456D" w:rsidRDefault="00F45EDE" w:rsidP="0039456D">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Autralia</w:t>
            </w:r>
          </w:p>
        </w:tc>
        <w:tc>
          <w:tcPr>
            <w:tcW w:w="2693"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5</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sidRPr="0039456D">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39456D" w:rsidRDefault="00F45EDE" w:rsidP="0039456D">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Colombia</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AF515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39456D" w:rsidRDefault="00F45EDE" w:rsidP="0039456D">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Achentina</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EC4367">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Australia và </w:t>
      </w:r>
      <w:r>
        <w:rPr>
          <w:rFonts w:ascii="Arial" w:hAnsi="Arial" w:cs="Arial"/>
          <w:sz w:val="26"/>
          <w:szCs w:val="26"/>
          <w:lang w:val="pt-BR"/>
        </w:rPr>
        <w:t>một số nước Châu Mỹ</w:t>
      </w:r>
      <w:r w:rsidRPr="00EC667F">
        <w:rPr>
          <w:rFonts w:ascii="Arial" w:hAnsi="Arial" w:cs="Arial"/>
          <w:sz w:val="26"/>
          <w:szCs w:val="26"/>
          <w:lang w:val="pt-BR"/>
        </w:rPr>
        <w:t xml:space="preserve"> quy định giới hạn cho phép gần tương tự Mỹ. Một số nước Châu Mỹ khác không quy định TWA và STEL mà chỉ quy định giá trị trần (Ceiling).</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bCs/>
          <w:sz w:val="26"/>
          <w:szCs w:val="26"/>
          <w:lang w:val="fr-FR"/>
        </w:rPr>
        <w:t>b</w:t>
      </w:r>
      <w:r w:rsidRPr="00EB3D9E">
        <w:rPr>
          <w:rFonts w:ascii="Arial" w:hAnsi="Arial" w:cs="Arial"/>
          <w:bCs/>
          <w:sz w:val="26"/>
          <w:szCs w:val="26"/>
          <w:lang w:val="fr-FR"/>
        </w:rPr>
        <w:t>enzyl chlorua</w:t>
      </w:r>
      <w:r w:rsidRPr="00EC667F">
        <w:rPr>
          <w:rFonts w:ascii="Arial" w:hAnsi="Arial" w:cs="Arial"/>
          <w:sz w:val="26"/>
          <w:szCs w:val="26"/>
          <w:lang w:val="fr-FR"/>
        </w:rPr>
        <w:t xml:space="preserve"> 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lastRenderedPageBreak/>
              <w:t>TT</w:t>
            </w:r>
          </w:p>
        </w:tc>
        <w:tc>
          <w:tcPr>
            <w:tcW w:w="2552" w:type="dxa"/>
            <w:shd w:val="clear" w:color="auto" w:fill="auto"/>
          </w:tcPr>
          <w:p w:rsidR="00F45EDE" w:rsidRPr="0039456D" w:rsidRDefault="00F45EDE" w:rsidP="002D4011">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Quốc gia</w:t>
            </w:r>
          </w:p>
        </w:tc>
        <w:tc>
          <w:tcPr>
            <w:tcW w:w="2693"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 xml:space="preserve">TWA </w:t>
            </w:r>
            <w:r w:rsidRPr="0039456D">
              <w:rPr>
                <w:rFonts w:ascii="Arial" w:hAnsi="Arial" w:cs="Arial"/>
                <w:sz w:val="26"/>
                <w:szCs w:val="26"/>
              </w:rPr>
              <w:t>(mg/m³)</w:t>
            </w:r>
          </w:p>
        </w:tc>
        <w:tc>
          <w:tcPr>
            <w:tcW w:w="2552" w:type="dxa"/>
            <w:shd w:val="clear" w:color="auto" w:fill="auto"/>
          </w:tcPr>
          <w:p w:rsidR="00F45EDE" w:rsidRPr="0039456D" w:rsidRDefault="00F45EDE" w:rsidP="0039456D">
            <w:pPr>
              <w:spacing w:before="120" w:after="120" w:line="400" w:lineRule="exact"/>
              <w:jc w:val="center"/>
              <w:rPr>
                <w:rFonts w:ascii="Arial" w:hAnsi="Arial" w:cs="Arial"/>
                <w:b/>
                <w:bCs/>
                <w:sz w:val="26"/>
                <w:szCs w:val="26"/>
                <w:lang w:val="fr-FR"/>
              </w:rPr>
            </w:pPr>
            <w:r w:rsidRPr="0039456D">
              <w:rPr>
                <w:rFonts w:ascii="Arial" w:hAnsi="Arial" w:cs="Arial"/>
                <w:b/>
                <w:bCs/>
                <w:sz w:val="26"/>
                <w:szCs w:val="26"/>
                <w:lang w:val="fr-FR"/>
              </w:rPr>
              <w:t xml:space="preserve">STEL </w:t>
            </w:r>
            <w:r w:rsidRPr="0039456D">
              <w:rPr>
                <w:rFonts w:ascii="Arial" w:hAnsi="Arial" w:cs="Arial"/>
                <w:sz w:val="26"/>
                <w:szCs w:val="26"/>
              </w:rPr>
              <w:t>(mg/m³)</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Hàn Quốc</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39456D" w:rsidRDefault="00F45EDE" w:rsidP="00CA178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Singapo</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39456D" w:rsidTr="002D4011">
        <w:tc>
          <w:tcPr>
            <w:tcW w:w="708"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39456D" w:rsidRDefault="00F45EDE" w:rsidP="007A4330">
            <w:pPr>
              <w:spacing w:before="120" w:after="120" w:line="400" w:lineRule="exact"/>
              <w:jc w:val="both"/>
              <w:rPr>
                <w:rFonts w:ascii="Arial" w:hAnsi="Arial" w:cs="Arial"/>
                <w:sz w:val="26"/>
                <w:szCs w:val="26"/>
                <w:lang w:val="fr-FR"/>
              </w:rPr>
            </w:pPr>
            <w:r w:rsidRPr="0039456D">
              <w:rPr>
                <w:rFonts w:ascii="Arial" w:hAnsi="Arial" w:cs="Arial"/>
                <w:sz w:val="26"/>
                <w:szCs w:val="26"/>
                <w:lang w:val="fr-FR"/>
              </w:rPr>
              <w:t>Philippin</w:t>
            </w:r>
          </w:p>
        </w:tc>
        <w:tc>
          <w:tcPr>
            <w:tcW w:w="2693" w:type="dxa"/>
            <w:shd w:val="clear" w:color="auto" w:fill="auto"/>
          </w:tcPr>
          <w:p w:rsidR="00F45EDE" w:rsidRPr="0039456D" w:rsidRDefault="00F45EDE" w:rsidP="0039456D">
            <w:pPr>
              <w:spacing w:before="120"/>
              <w:jc w:val="center"/>
              <w:rPr>
                <w:rFonts w:ascii="Arial" w:hAnsi="Arial" w:cs="Arial"/>
                <w:sz w:val="26"/>
                <w:szCs w:val="26"/>
              </w:rPr>
            </w:pPr>
            <w:r w:rsidRPr="0039456D">
              <w:rPr>
                <w:rFonts w:ascii="Arial" w:hAnsi="Arial" w:cs="Arial"/>
                <w:sz w:val="26"/>
                <w:szCs w:val="26"/>
              </w:rPr>
              <w:t>5,2</w:t>
            </w:r>
          </w:p>
        </w:tc>
        <w:tc>
          <w:tcPr>
            <w:tcW w:w="2552" w:type="dxa"/>
            <w:shd w:val="clear" w:color="auto" w:fill="auto"/>
          </w:tcPr>
          <w:p w:rsidR="00F45EDE" w:rsidRPr="0039456D" w:rsidRDefault="00F45EDE" w:rsidP="0039456D">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0013AC">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Các nước Châu Á quy định giới hạn cho phép </w:t>
      </w:r>
      <w:r>
        <w:rPr>
          <w:rFonts w:ascii="Arial" w:hAnsi="Arial" w:cs="Arial"/>
          <w:sz w:val="26"/>
          <w:szCs w:val="26"/>
          <w:lang w:val="pt-BR"/>
        </w:rPr>
        <w:t xml:space="preserve">gần </w:t>
      </w:r>
      <w:r w:rsidRPr="00EC667F">
        <w:rPr>
          <w:rFonts w:ascii="Arial" w:hAnsi="Arial" w:cs="Arial"/>
          <w:sz w:val="26"/>
          <w:szCs w:val="26"/>
          <w:lang w:val="pt-BR"/>
        </w:rPr>
        <w:t xml:space="preserve">tương tự Mỹ. </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2.2. Quy định của Việt Nam hiện nay</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Pr>
          <w:rFonts w:ascii="Arial" w:hAnsi="Arial" w:cs="Arial"/>
          <w:sz w:val="26"/>
          <w:szCs w:val="26"/>
          <w:lang w:val="pt-BR"/>
        </w:rPr>
        <w:t>b</w:t>
      </w:r>
      <w:r w:rsidRPr="00EB3D9E">
        <w:rPr>
          <w:rFonts w:ascii="Arial" w:hAnsi="Arial" w:cs="Arial"/>
          <w:bCs/>
          <w:sz w:val="26"/>
          <w:szCs w:val="26"/>
          <w:lang w:val="fr-FR"/>
        </w:rPr>
        <w:t>enzyl chlorua</w:t>
      </w:r>
      <w:r w:rsidRPr="00EC667F">
        <w:rPr>
          <w:rFonts w:ascii="Arial" w:hAnsi="Arial" w:cs="Arial"/>
          <w:sz w:val="26"/>
          <w:szCs w:val="26"/>
          <w:lang w:val="pt-BR"/>
        </w:rPr>
        <w:t xml:space="preserve"> 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B3D9E">
              <w:rPr>
                <w:rFonts w:ascii="Arial" w:hAnsi="Arial" w:cs="Arial"/>
                <w:bCs/>
                <w:sz w:val="26"/>
                <w:szCs w:val="26"/>
                <w:lang w:val="fr-FR"/>
              </w:rPr>
              <w:t>Benzyl chlorua</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0,5</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B3D9E">
              <w:rPr>
                <w:rFonts w:ascii="Arial" w:hAnsi="Arial" w:cs="Arial"/>
                <w:bCs/>
                <w:sz w:val="26"/>
                <w:szCs w:val="26"/>
                <w:lang w:val="fr-FR"/>
              </w:rPr>
              <w:t>Benzyl chlorua</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0,5</w:t>
            </w:r>
          </w:p>
        </w:tc>
      </w:tr>
    </w:tbl>
    <w:p w:rsidR="00F45EDE" w:rsidRPr="00EC667F" w:rsidRDefault="00F45EDE" w:rsidP="00EC4367">
      <w:pPr>
        <w:spacing w:before="120" w:line="400" w:lineRule="exact"/>
        <w:jc w:val="both"/>
        <w:rPr>
          <w:rFonts w:ascii="Arial" w:hAnsi="Arial" w:cs="Arial"/>
          <w:sz w:val="26"/>
          <w:szCs w:val="26"/>
        </w:rPr>
      </w:pPr>
      <w:r w:rsidRPr="00EC667F">
        <w:rPr>
          <w:rFonts w:ascii="Arial" w:hAnsi="Arial" w:cs="Arial"/>
          <w:sz w:val="26"/>
          <w:szCs w:val="26"/>
          <w:lang w:val="pt-BR"/>
        </w:rPr>
        <w:t>- Về Giới hạn tiếp xúc ca làm việc (TWA): dự thảo quy tương tự quy định của NIOSH, OSHA (</w:t>
      </w:r>
      <w:r>
        <w:rPr>
          <w:rFonts w:ascii="Arial" w:hAnsi="Arial" w:cs="Arial"/>
          <w:sz w:val="26"/>
          <w:szCs w:val="26"/>
          <w:lang w:val="pt-BR"/>
        </w:rPr>
        <w:t>Mỹ</w:t>
      </w:r>
      <w:r w:rsidRPr="00EC667F">
        <w:rPr>
          <w:rFonts w:ascii="Arial" w:hAnsi="Arial" w:cs="Arial"/>
          <w:sz w:val="26"/>
          <w:szCs w:val="26"/>
          <w:lang w:val="pt-BR"/>
        </w:rPr>
        <w:t xml:space="preserve">); tương tự quy định của </w:t>
      </w:r>
      <w:r>
        <w:rPr>
          <w:rFonts w:ascii="Arial" w:hAnsi="Arial" w:cs="Arial"/>
          <w:sz w:val="26"/>
          <w:szCs w:val="26"/>
          <w:lang w:val="pt-BR"/>
        </w:rPr>
        <w:t xml:space="preserve">một số </w:t>
      </w:r>
      <w:r w:rsidRPr="00EC667F">
        <w:rPr>
          <w:rFonts w:ascii="Arial" w:hAnsi="Arial" w:cs="Arial"/>
          <w:sz w:val="26"/>
          <w:szCs w:val="26"/>
          <w:lang w:val="pt-BR"/>
        </w:rPr>
        <w:t xml:space="preserve">các quốc gia </w:t>
      </w:r>
      <w:r>
        <w:rPr>
          <w:rFonts w:ascii="Arial" w:hAnsi="Arial" w:cs="Arial"/>
          <w:sz w:val="26"/>
          <w:szCs w:val="26"/>
          <w:lang w:val="pt-BR"/>
        </w:rPr>
        <w:t xml:space="preserve">Châu Âu, Châu Á, Châu Mỹ; </w:t>
      </w:r>
      <w:r w:rsidRPr="00EC667F">
        <w:rPr>
          <w:rFonts w:ascii="Arial" w:hAnsi="Arial" w:cs="Arial"/>
          <w:sz w:val="26"/>
          <w:szCs w:val="26"/>
          <w:lang w:val="pt-BR"/>
        </w:rPr>
        <w:t xml:space="preserve">nới rộng so với quy định tại QĐ3733/2002/BYT (từ </w:t>
      </w:r>
      <w:r>
        <w:rPr>
          <w:rFonts w:ascii="Arial" w:hAnsi="Arial" w:cs="Arial"/>
          <w:sz w:val="26"/>
          <w:szCs w:val="26"/>
          <w:lang w:val="pt-BR"/>
        </w:rPr>
        <w:t>không quy định</w:t>
      </w:r>
      <w:r w:rsidRPr="00EC667F">
        <w:rPr>
          <w:rFonts w:ascii="Arial" w:hAnsi="Arial" w:cs="Arial"/>
          <w:sz w:val="26"/>
          <w:szCs w:val="26"/>
          <w:lang w:val="pt-BR"/>
        </w:rPr>
        <w:t xml:space="preserve"> lên </w:t>
      </w:r>
      <w:r>
        <w:rPr>
          <w:rFonts w:ascii="Arial" w:hAnsi="Arial" w:cs="Arial"/>
          <w:sz w:val="26"/>
          <w:szCs w:val="26"/>
          <w:lang w:val="pt-BR"/>
        </w:rPr>
        <w:t>5</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sz w:val="26"/>
          <w:szCs w:val="26"/>
          <w:lang w:val="pt-BR"/>
        </w:rPr>
      </w:pPr>
    </w:p>
    <w:p w:rsidR="00F45EDE" w:rsidRPr="00EC4367" w:rsidRDefault="00F45EDE" w:rsidP="004B723D">
      <w:pPr>
        <w:spacing w:before="120" w:line="400" w:lineRule="exact"/>
        <w:jc w:val="both"/>
        <w:rPr>
          <w:rFonts w:ascii="Arial" w:hAnsi="Arial" w:cs="Arial"/>
          <w:bCs/>
          <w:sz w:val="26"/>
          <w:szCs w:val="26"/>
          <w:lang w:val="pt-BR"/>
        </w:rPr>
      </w:pPr>
      <w:r w:rsidRPr="00EC667F">
        <w:rPr>
          <w:rFonts w:ascii="Arial" w:hAnsi="Arial" w:cs="Arial"/>
          <w:sz w:val="26"/>
          <w:szCs w:val="26"/>
          <w:lang w:val="pt-BR"/>
        </w:rPr>
        <w:t>- Về giới hạn tiếp xúc ngắn (STEL): dự thảo quy định tương tự quy định tại QĐ3733/2002/</w:t>
      </w:r>
      <w:r w:rsidRPr="00EC4367">
        <w:rPr>
          <w:rFonts w:ascii="Arial" w:hAnsi="Arial" w:cs="Arial"/>
          <w:sz w:val="26"/>
          <w:szCs w:val="26"/>
          <w:lang w:val="pt-BR"/>
        </w:rPr>
        <w:t>BYT</w:t>
      </w:r>
      <w:r w:rsidRPr="00EC4367">
        <w:rPr>
          <w:rFonts w:ascii="Arial" w:hAnsi="Arial" w:cs="Arial"/>
          <w:bCs/>
          <w:sz w:val="26"/>
          <w:szCs w:val="26"/>
          <w:lang w:val="pt-BR"/>
        </w:rPr>
        <w:t>, Nga, Hungary.</w:t>
      </w: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lastRenderedPageBreak/>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Pr>
          <w:rFonts w:ascii="Arial" w:hAnsi="Arial" w:cs="Arial"/>
          <w:sz w:val="26"/>
          <w:szCs w:val="26"/>
          <w:lang w:val="pt-BR"/>
        </w:rPr>
        <w:t>b</w:t>
      </w:r>
      <w:r w:rsidRPr="00EB3D9E">
        <w:rPr>
          <w:rFonts w:ascii="Arial" w:hAnsi="Arial" w:cs="Arial"/>
          <w:bCs/>
          <w:sz w:val="26"/>
          <w:szCs w:val="26"/>
          <w:lang w:val="fr-FR"/>
        </w:rPr>
        <w:t>enzyl chlorua</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Dự thảo xây dựng phương pháp xác định </w:t>
      </w:r>
      <w:r>
        <w:rPr>
          <w:rFonts w:ascii="Arial" w:hAnsi="Arial" w:cs="Arial"/>
          <w:sz w:val="26"/>
          <w:szCs w:val="26"/>
          <w:lang w:val="pt-BR"/>
        </w:rPr>
        <w:t>b</w:t>
      </w:r>
      <w:r w:rsidRPr="00EB3D9E">
        <w:rPr>
          <w:rFonts w:ascii="Arial" w:hAnsi="Arial" w:cs="Arial"/>
          <w:bCs/>
          <w:sz w:val="26"/>
          <w:szCs w:val="26"/>
          <w:lang w:val="fr-FR"/>
        </w:rPr>
        <w:t>enzyl chlorua</w:t>
      </w:r>
      <w:r w:rsidRPr="00EC667F">
        <w:rPr>
          <w:rFonts w:ascii="Arial" w:hAnsi="Arial" w:cs="Arial"/>
          <w:sz w:val="26"/>
          <w:szCs w:val="26"/>
          <w:lang w:val="pt-BR"/>
        </w:rPr>
        <w:t xml:space="preserve"> theo Method </w:t>
      </w:r>
      <w:r>
        <w:rPr>
          <w:rFonts w:ascii="Arial" w:hAnsi="Arial" w:cs="Arial"/>
          <w:sz w:val="26"/>
          <w:szCs w:val="26"/>
          <w:lang w:val="pt-BR"/>
        </w:rPr>
        <w:t>1003</w:t>
      </w:r>
      <w:r w:rsidRPr="00EC667F">
        <w:rPr>
          <w:rFonts w:ascii="Arial" w:hAnsi="Arial" w:cs="Arial"/>
          <w:sz w:val="26"/>
          <w:szCs w:val="26"/>
          <w:lang w:val="pt-BR"/>
        </w:rPr>
        <w:t xml:space="preserve">, Issue </w:t>
      </w:r>
      <w:r>
        <w:rPr>
          <w:rFonts w:ascii="Arial" w:hAnsi="Arial" w:cs="Arial"/>
          <w:sz w:val="26"/>
          <w:szCs w:val="26"/>
          <w:lang w:val="pt-BR"/>
        </w:rPr>
        <w:t>3</w:t>
      </w:r>
      <w:r w:rsidRPr="00EC667F">
        <w:rPr>
          <w:rFonts w:ascii="Arial" w:hAnsi="Arial" w:cs="Arial"/>
          <w:sz w:val="26"/>
          <w:szCs w:val="26"/>
          <w:lang w:val="pt-BR"/>
        </w:rPr>
        <w:t xml:space="preserve"> của NIOSH (Mỹ). Hầu hết các nước trên thế giới cũng sử dụng phương pháp này để xác định </w:t>
      </w:r>
      <w:r>
        <w:rPr>
          <w:rFonts w:ascii="Arial" w:hAnsi="Arial" w:cs="Arial"/>
          <w:sz w:val="26"/>
          <w:szCs w:val="26"/>
          <w:lang w:val="pt-BR"/>
        </w:rPr>
        <w:t>b</w:t>
      </w:r>
      <w:r w:rsidRPr="00EB3D9E">
        <w:rPr>
          <w:rFonts w:ascii="Arial" w:hAnsi="Arial" w:cs="Arial"/>
          <w:bCs/>
          <w:sz w:val="26"/>
          <w:szCs w:val="26"/>
          <w:lang w:val="fr-FR"/>
        </w:rPr>
        <w:t>enzyl chlorua</w:t>
      </w:r>
      <w:r w:rsidRPr="00EC667F">
        <w:rPr>
          <w:rFonts w:ascii="Arial" w:hAnsi="Arial" w:cs="Arial"/>
          <w:sz w:val="26"/>
          <w:szCs w:val="26"/>
          <w:lang w:val="pt-BR"/>
        </w:rPr>
        <w:t xml:space="preserve"> 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lastRenderedPageBreak/>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Acrolein tại nơi làm việc được các nhà khoa học, các chuyên gia soạn thảo, Hội đồng các nhà khoa học và chuyên gia đánh giá.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EC4367" w:rsidRDefault="00F45EDE" w:rsidP="00EC4367">
      <w:pPr>
        <w:spacing w:before="120" w:after="120" w:line="400" w:lineRule="exact"/>
        <w:ind w:left="360" w:hanging="360"/>
        <w:jc w:val="both"/>
        <w:rPr>
          <w:rFonts w:ascii="Arial" w:hAnsi="Arial" w:cs="Arial"/>
          <w:sz w:val="26"/>
          <w:szCs w:val="26"/>
          <w:lang w:val="pt-BR"/>
        </w:rPr>
      </w:pPr>
    </w:p>
    <w:p w:rsidR="00F45EDE" w:rsidRPr="00EC4367" w:rsidRDefault="00F45EDE" w:rsidP="00EC4367">
      <w:pPr>
        <w:spacing w:before="120" w:after="120" w:line="360" w:lineRule="auto"/>
        <w:ind w:left="360" w:hanging="360"/>
        <w:jc w:val="center"/>
        <w:rPr>
          <w:rFonts w:ascii="Arial" w:hAnsi="Arial" w:cs="Arial"/>
          <w:b/>
          <w:sz w:val="26"/>
          <w:szCs w:val="26"/>
          <w:lang w:val="pt-BR"/>
        </w:rPr>
      </w:pPr>
      <w:r w:rsidRPr="00EC4367">
        <w:rPr>
          <w:rFonts w:ascii="Arial" w:hAnsi="Arial" w:cs="Arial"/>
          <w:b/>
          <w:sz w:val="26"/>
          <w:szCs w:val="26"/>
          <w:lang w:val="pt-BR"/>
        </w:rPr>
        <w:t>TÀI LIỆU THAM KHẢO</w:t>
      </w:r>
    </w:p>
    <w:p w:rsidR="00F45EDE" w:rsidRPr="00EC4367" w:rsidRDefault="00F45EDE" w:rsidP="00F45EDE">
      <w:pPr>
        <w:numPr>
          <w:ilvl w:val="0"/>
          <w:numId w:val="1"/>
        </w:numPr>
        <w:spacing w:after="0" w:line="360" w:lineRule="auto"/>
        <w:ind w:left="360"/>
        <w:jc w:val="both"/>
        <w:rPr>
          <w:rFonts w:ascii="Arial" w:hAnsi="Arial" w:cs="Arial"/>
          <w:sz w:val="26"/>
          <w:szCs w:val="26"/>
          <w:lang w:val="pt-BR"/>
        </w:rPr>
      </w:pPr>
      <w:r w:rsidRPr="00EC4367">
        <w:rPr>
          <w:rFonts w:ascii="Arial" w:hAnsi="Arial" w:cs="Arial"/>
          <w:sz w:val="26"/>
          <w:szCs w:val="26"/>
          <w:lang w:val="pt-BR"/>
        </w:rPr>
        <w:t xml:space="preserve">Luật tiêu chuẩn và quy chuẩn kỹ thuật (2006/QH11). </w:t>
      </w:r>
    </w:p>
    <w:p w:rsidR="00F45EDE" w:rsidRPr="00EC4367" w:rsidRDefault="00F45EDE" w:rsidP="00F45EDE">
      <w:pPr>
        <w:numPr>
          <w:ilvl w:val="0"/>
          <w:numId w:val="1"/>
        </w:numPr>
        <w:spacing w:after="0" w:line="360" w:lineRule="auto"/>
        <w:ind w:left="360"/>
        <w:jc w:val="both"/>
        <w:rPr>
          <w:rFonts w:ascii="Arial" w:hAnsi="Arial" w:cs="Arial"/>
          <w:sz w:val="26"/>
          <w:szCs w:val="26"/>
          <w:lang w:val="pt-BR"/>
        </w:rPr>
      </w:pPr>
      <w:r w:rsidRPr="00EC4367">
        <w:rPr>
          <w:rFonts w:ascii="Arial" w:hAnsi="Arial" w:cs="Arial"/>
          <w:sz w:val="26"/>
          <w:szCs w:val="26"/>
          <w:lang w:val="pt-BR"/>
        </w:rPr>
        <w:t>Luật an toàn vệ sinh lao động (2015/QH13).</w:t>
      </w:r>
    </w:p>
    <w:p w:rsidR="00F45EDE" w:rsidRPr="00EC4367" w:rsidRDefault="00F45EDE" w:rsidP="00F45EDE">
      <w:pPr>
        <w:numPr>
          <w:ilvl w:val="0"/>
          <w:numId w:val="1"/>
        </w:numPr>
        <w:spacing w:after="0" w:line="360" w:lineRule="auto"/>
        <w:ind w:left="360"/>
        <w:jc w:val="both"/>
        <w:rPr>
          <w:rFonts w:ascii="Arial" w:hAnsi="Arial" w:cs="Arial"/>
          <w:sz w:val="26"/>
          <w:szCs w:val="26"/>
          <w:lang w:val="pt-BR"/>
        </w:rPr>
      </w:pPr>
      <w:r w:rsidRPr="00EC4367">
        <w:rPr>
          <w:rFonts w:ascii="Arial" w:hAnsi="Arial" w:cs="Arial"/>
          <w:sz w:val="26"/>
          <w:szCs w:val="26"/>
          <w:lang w:val="pt-BR"/>
        </w:rPr>
        <w:t>Tiêu chuẩn vệ sinh lao động QĐ số 3733/2002/QĐ/BYT-2002.</w:t>
      </w:r>
    </w:p>
    <w:p w:rsidR="00F45EDE" w:rsidRPr="00EC4367" w:rsidRDefault="00F45EDE" w:rsidP="00F45EDE">
      <w:pPr>
        <w:numPr>
          <w:ilvl w:val="0"/>
          <w:numId w:val="1"/>
        </w:numPr>
        <w:spacing w:after="0" w:line="360" w:lineRule="auto"/>
        <w:ind w:left="360"/>
        <w:jc w:val="both"/>
        <w:rPr>
          <w:rFonts w:ascii="Arial" w:hAnsi="Arial" w:cs="Arial"/>
          <w:sz w:val="26"/>
          <w:szCs w:val="26"/>
          <w:lang w:val="pt-BR"/>
        </w:rPr>
      </w:pPr>
      <w:r w:rsidRPr="00EC4367">
        <w:rPr>
          <w:rFonts w:ascii="Arial" w:hAnsi="Arial" w:cs="Arial"/>
          <w:sz w:val="26"/>
          <w:szCs w:val="26"/>
          <w:lang w:val="pt-BR"/>
        </w:rPr>
        <w:t>European Union Risk Assessment Report. Acrolein – Risk Assessment.</w:t>
      </w:r>
    </w:p>
    <w:p w:rsidR="00F45EDE" w:rsidRPr="00EC4367" w:rsidRDefault="00F45EDE" w:rsidP="00F45EDE">
      <w:pPr>
        <w:numPr>
          <w:ilvl w:val="0"/>
          <w:numId w:val="1"/>
        </w:numPr>
        <w:spacing w:after="0" w:line="360" w:lineRule="auto"/>
        <w:ind w:left="360"/>
        <w:jc w:val="both"/>
        <w:rPr>
          <w:rFonts w:ascii="Arial" w:hAnsi="Arial" w:cs="Arial"/>
          <w:sz w:val="26"/>
          <w:szCs w:val="26"/>
          <w:lang w:val="pt-BR"/>
        </w:rPr>
      </w:pPr>
      <w:r w:rsidRPr="00EC4367">
        <w:rPr>
          <w:rFonts w:ascii="Arial" w:hAnsi="Arial" w:cs="Arial"/>
          <w:sz w:val="26"/>
          <w:szCs w:val="26"/>
          <w:lang w:val="pt-BR"/>
        </w:rPr>
        <w:t>IARC, Monographs on the Identification of Carcinogenic Hazards to Humans. Acrolein, Crotonaldehyde and Arecoline, Volum 128.</w:t>
      </w:r>
    </w:p>
    <w:p w:rsidR="00F45EDE" w:rsidRPr="00EC4367" w:rsidRDefault="00F45EDE" w:rsidP="00F45EDE">
      <w:pPr>
        <w:numPr>
          <w:ilvl w:val="0"/>
          <w:numId w:val="1"/>
        </w:numPr>
        <w:spacing w:after="0" w:line="360" w:lineRule="auto"/>
        <w:ind w:left="360"/>
        <w:jc w:val="both"/>
        <w:rPr>
          <w:rFonts w:ascii="Arial" w:hAnsi="Arial" w:cs="Arial"/>
          <w:sz w:val="26"/>
          <w:szCs w:val="26"/>
          <w:lang w:val="pt-BR"/>
        </w:rPr>
      </w:pPr>
      <w:r w:rsidRPr="00EC4367">
        <w:rPr>
          <w:rFonts w:ascii="Arial" w:hAnsi="Arial" w:cs="Arial"/>
          <w:sz w:val="26"/>
          <w:szCs w:val="26"/>
        </w:rPr>
        <w:t xml:space="preserve">IPCS (1992) INCHEM Environmental Health, </w:t>
      </w:r>
      <w:r w:rsidRPr="00EC4367">
        <w:rPr>
          <w:rFonts w:ascii="Arial" w:hAnsi="Arial" w:cs="Arial"/>
          <w:bCs/>
          <w:sz w:val="26"/>
          <w:szCs w:val="26"/>
        </w:rPr>
        <w:t>Environmental Aspects</w:t>
      </w:r>
      <w:r w:rsidRPr="00EC4367">
        <w:rPr>
          <w:rFonts w:ascii="Arial" w:hAnsi="Arial" w:cs="Arial"/>
          <w:b/>
          <w:bCs/>
          <w:sz w:val="26"/>
          <w:szCs w:val="26"/>
        </w:rPr>
        <w:t xml:space="preserve">, </w:t>
      </w:r>
      <w:r w:rsidRPr="00EC4367">
        <w:rPr>
          <w:rFonts w:ascii="Arial" w:hAnsi="Arial" w:cs="Arial"/>
          <w:sz w:val="26"/>
          <w:szCs w:val="26"/>
        </w:rPr>
        <w:t xml:space="preserve"> International Programme on Chemical Safety.</w:t>
      </w:r>
    </w:p>
    <w:p w:rsidR="00F45EDE" w:rsidRPr="00EC4367" w:rsidRDefault="00F45EDE" w:rsidP="00F45EDE">
      <w:pPr>
        <w:numPr>
          <w:ilvl w:val="0"/>
          <w:numId w:val="1"/>
        </w:numPr>
        <w:spacing w:after="0" w:line="360" w:lineRule="auto"/>
        <w:ind w:left="360"/>
        <w:jc w:val="both"/>
        <w:rPr>
          <w:rFonts w:ascii="Arial" w:hAnsi="Arial" w:cs="Arial"/>
          <w:sz w:val="26"/>
          <w:szCs w:val="26"/>
        </w:rPr>
      </w:pPr>
      <w:hyperlink r:id="rId8" w:history="1">
        <w:r w:rsidRPr="00EC4367">
          <w:rPr>
            <w:rFonts w:ascii="Arial" w:hAnsi="Arial" w:cs="Arial"/>
            <w:sz w:val="26"/>
            <w:szCs w:val="26"/>
          </w:rPr>
          <w:t xml:space="preserve">NIOSH, </w:t>
        </w:r>
      </w:hyperlink>
      <w:hyperlink r:id="rId9" w:history="1">
        <w:r w:rsidRPr="00EC4367">
          <w:rPr>
            <w:rFonts w:ascii="Arial" w:hAnsi="Arial" w:cs="Arial"/>
            <w:sz w:val="26"/>
            <w:szCs w:val="26"/>
          </w:rPr>
          <w:t xml:space="preserve"> Pocket Guide to Chemical Hazards</w:t>
        </w:r>
      </w:hyperlink>
      <w:r w:rsidRPr="00EC4367">
        <w:rPr>
          <w:rFonts w:ascii="Arial" w:hAnsi="Arial" w:cs="Arial"/>
          <w:sz w:val="26"/>
          <w:szCs w:val="26"/>
          <w:lang w:val="it-IT"/>
        </w:rPr>
        <w:t>.</w:t>
      </w:r>
    </w:p>
    <w:p w:rsidR="00F45EDE" w:rsidRPr="00EC4367" w:rsidRDefault="00F45EDE" w:rsidP="00F45EDE">
      <w:pPr>
        <w:numPr>
          <w:ilvl w:val="0"/>
          <w:numId w:val="1"/>
        </w:numPr>
        <w:spacing w:after="0" w:line="360" w:lineRule="auto"/>
        <w:ind w:left="360"/>
        <w:jc w:val="both"/>
        <w:rPr>
          <w:rFonts w:ascii="Arial" w:hAnsi="Arial" w:cs="Arial"/>
          <w:sz w:val="26"/>
          <w:szCs w:val="26"/>
        </w:rPr>
      </w:pPr>
      <w:r w:rsidRPr="00EC4367">
        <w:rPr>
          <w:rFonts w:ascii="Arial" w:hAnsi="Arial" w:cs="Arial"/>
          <w:sz w:val="26"/>
          <w:szCs w:val="26"/>
        </w:rPr>
        <w:t>NIOSH, Manual of Analytical Methods, Method 2501, Issue 2.</w:t>
      </w:r>
    </w:p>
    <w:p w:rsidR="00F45EDE" w:rsidRPr="00EC4367" w:rsidRDefault="00F45EDE" w:rsidP="00F45EDE">
      <w:pPr>
        <w:numPr>
          <w:ilvl w:val="0"/>
          <w:numId w:val="1"/>
        </w:numPr>
        <w:spacing w:after="0" w:line="360" w:lineRule="auto"/>
        <w:ind w:left="360"/>
        <w:jc w:val="both"/>
        <w:rPr>
          <w:rFonts w:ascii="Arial" w:hAnsi="Arial" w:cs="Arial"/>
          <w:sz w:val="26"/>
          <w:szCs w:val="26"/>
        </w:rPr>
      </w:pPr>
      <w:r w:rsidRPr="00EC4367">
        <w:rPr>
          <w:rFonts w:ascii="Arial" w:hAnsi="Arial" w:cs="Arial"/>
          <w:sz w:val="26"/>
          <w:szCs w:val="26"/>
        </w:rPr>
        <w:t xml:space="preserve">Occupational Exposure Limits for Airborne Toxic Substance, Value of Selected Countries, Prepared from the ILO-CIS Data Base of Exposure Limits. </w:t>
      </w:r>
    </w:p>
    <w:p w:rsidR="00F45EDE" w:rsidRDefault="00F45EDE" w:rsidP="00C35430">
      <w:pPr>
        <w:spacing w:line="360" w:lineRule="auto"/>
        <w:ind w:left="360" w:hanging="360"/>
        <w:jc w:val="both"/>
        <w:rPr>
          <w:rFonts w:ascii="Arial" w:hAnsi="Arial" w:cs="Arial"/>
          <w:sz w:val="26"/>
          <w:szCs w:val="26"/>
        </w:rPr>
      </w:pPr>
      <w:r>
        <w:rPr>
          <w:rFonts w:ascii="Arial" w:hAnsi="Arial" w:cs="Arial"/>
          <w:sz w:val="26"/>
          <w:szCs w:val="26"/>
        </w:rPr>
        <w:t xml:space="preserve">10. </w:t>
      </w:r>
      <w:r w:rsidRPr="00EC4367">
        <w:rPr>
          <w:rFonts w:ascii="Arial" w:hAnsi="Arial" w:cs="Arial"/>
          <w:sz w:val="26"/>
          <w:szCs w:val="26"/>
        </w:rPr>
        <w:t>Threshold Limit Value for Chemical Substance and Physical Agents &amp; Biological Exposure Indices, ACGIH Worldwide, USA, 2005.</w:t>
      </w:r>
    </w:p>
    <w:p w:rsidR="00F45EDE" w:rsidRDefault="00F45EDE" w:rsidP="00C35430">
      <w:pPr>
        <w:spacing w:line="360" w:lineRule="auto"/>
        <w:ind w:left="360" w:hanging="360"/>
        <w:jc w:val="both"/>
        <w:rPr>
          <w:rStyle w:val="y2iqfc"/>
          <w:rFonts w:ascii="Arial" w:hAnsi="Arial" w:cs="Arial"/>
          <w:sz w:val="26"/>
          <w:szCs w:val="26"/>
          <w:lang w:val="vi-VN"/>
        </w:rPr>
      </w:pPr>
      <w:r>
        <w:rPr>
          <w:rFonts w:ascii="Arial" w:hAnsi="Arial" w:cs="Arial"/>
          <w:sz w:val="26"/>
          <w:szCs w:val="26"/>
        </w:rPr>
        <w:t xml:space="preserve">11. </w:t>
      </w:r>
      <w:r w:rsidRPr="00EC4367">
        <w:rPr>
          <w:rStyle w:val="y2iqfc"/>
          <w:rFonts w:ascii="Arial" w:hAnsi="Arial" w:cs="Arial"/>
          <w:sz w:val="26"/>
          <w:szCs w:val="26"/>
          <w:lang w:val="vi-VN"/>
        </w:rPr>
        <w:t xml:space="preserve">Cơ quan Bảo vệ Môi trường Hoa Kỳ. (Ngày 9 tháng 12 năm 1977). Hồ sơ Thông tin về Mối nguy Hóa chất: Benzyl Chloride. </w:t>
      </w:r>
    </w:p>
    <w:p w:rsidR="00F45EDE" w:rsidRDefault="00F45EDE" w:rsidP="00C35430">
      <w:pPr>
        <w:spacing w:line="360" w:lineRule="auto"/>
        <w:ind w:left="360" w:hanging="360"/>
        <w:jc w:val="both"/>
        <w:rPr>
          <w:rStyle w:val="y2iqfc"/>
          <w:rFonts w:ascii="Arial" w:hAnsi="Arial" w:cs="Arial"/>
          <w:sz w:val="26"/>
          <w:szCs w:val="26"/>
          <w:lang w:val="vi-VN"/>
        </w:rPr>
      </w:pPr>
      <w:r>
        <w:rPr>
          <w:rStyle w:val="y2iqfc"/>
          <w:rFonts w:ascii="Arial" w:hAnsi="Arial" w:cs="Arial"/>
          <w:sz w:val="26"/>
          <w:szCs w:val="26"/>
        </w:rPr>
        <w:lastRenderedPageBreak/>
        <w:t xml:space="preserve">12. </w:t>
      </w:r>
      <w:r w:rsidRPr="00EC4367">
        <w:rPr>
          <w:rStyle w:val="y2iqfc"/>
          <w:rFonts w:ascii="Arial" w:hAnsi="Arial" w:cs="Arial"/>
          <w:sz w:val="26"/>
          <w:szCs w:val="26"/>
          <w:lang w:val="vi-VN"/>
        </w:rPr>
        <w:t>Viện Quốc gia về An toàn và Sức khỏe Nghề nghiệp Washington, DC. (Tháng 10 năm 1977). Hồ sơ thông tin về các mối nguy hiểm nghề nghiệp tiềm ẩn, Benzyl clorua, Báo cáo PB 2</w:t>
      </w:r>
      <w:r>
        <w:rPr>
          <w:rStyle w:val="y2iqfc"/>
          <w:rFonts w:ascii="Arial" w:hAnsi="Arial" w:cs="Arial"/>
          <w:sz w:val="26"/>
          <w:szCs w:val="26"/>
          <w:lang w:val="vi-VN"/>
        </w:rPr>
        <w:t>76,678. Rockville, MD, trang 27.</w:t>
      </w:r>
    </w:p>
    <w:p w:rsidR="00F45EDE" w:rsidRDefault="00F45EDE" w:rsidP="00C35430">
      <w:pPr>
        <w:spacing w:line="360" w:lineRule="auto"/>
        <w:ind w:left="360" w:hanging="360"/>
        <w:jc w:val="both"/>
        <w:rPr>
          <w:rStyle w:val="y2iqfc"/>
          <w:rFonts w:ascii="Arial" w:hAnsi="Arial" w:cs="Arial"/>
          <w:sz w:val="26"/>
          <w:szCs w:val="26"/>
          <w:lang w:val="vi-VN"/>
        </w:rPr>
      </w:pPr>
      <w:r>
        <w:rPr>
          <w:rStyle w:val="y2iqfc"/>
          <w:rFonts w:ascii="Arial" w:hAnsi="Arial" w:cs="Arial"/>
          <w:sz w:val="26"/>
          <w:szCs w:val="26"/>
        </w:rPr>
        <w:t xml:space="preserve">13. </w:t>
      </w:r>
      <w:r w:rsidRPr="00EC4367">
        <w:rPr>
          <w:rStyle w:val="y2iqfc"/>
          <w:rFonts w:ascii="Arial" w:hAnsi="Arial" w:cs="Arial"/>
          <w:sz w:val="26"/>
          <w:szCs w:val="26"/>
          <w:lang w:val="vi-VN"/>
        </w:rPr>
        <w:t xml:space="preserve">Cơ quan Bảo vệ Môi trường Hoa Kỳ. (Ngày 30 tháng 4 năm 1980). Benzyl Chloride: Hồ sơ Ảnh hưởng Sức khỏe và Môi trường Số 21. Washington, DC: </w:t>
      </w:r>
    </w:p>
    <w:p w:rsidR="00F45EDE" w:rsidRDefault="00F45EDE" w:rsidP="00C35430">
      <w:pPr>
        <w:spacing w:line="360" w:lineRule="auto"/>
        <w:ind w:left="360" w:hanging="360"/>
        <w:jc w:val="both"/>
        <w:rPr>
          <w:rStyle w:val="y2iqfc"/>
          <w:rFonts w:ascii="Arial" w:hAnsi="Arial" w:cs="Arial"/>
          <w:sz w:val="26"/>
          <w:szCs w:val="26"/>
          <w:lang w:val="vi-VN"/>
        </w:rPr>
      </w:pPr>
      <w:r>
        <w:rPr>
          <w:rStyle w:val="y2iqfc"/>
          <w:rFonts w:ascii="Arial" w:hAnsi="Arial" w:cs="Arial"/>
          <w:sz w:val="26"/>
          <w:szCs w:val="26"/>
        </w:rPr>
        <w:t xml:space="preserve">14. </w:t>
      </w:r>
      <w:r w:rsidRPr="00EC4367">
        <w:rPr>
          <w:rStyle w:val="y2iqfc"/>
          <w:rFonts w:ascii="Arial" w:hAnsi="Arial" w:cs="Arial"/>
          <w:sz w:val="26"/>
          <w:szCs w:val="26"/>
          <w:lang w:val="vi-VN"/>
        </w:rPr>
        <w:t>Văn phòng Sax Chất thải Rắn, N. I. (Ed.). (Năm 1982). Báo cáo về các tính chất nguy hiểm của vật liệu công nghiệp,</w:t>
      </w:r>
      <w:r>
        <w:rPr>
          <w:rStyle w:val="y2iqfc"/>
          <w:rFonts w:ascii="Arial" w:hAnsi="Arial" w:cs="Arial"/>
          <w:sz w:val="26"/>
          <w:szCs w:val="26"/>
          <w:lang w:val="vi-VN"/>
        </w:rPr>
        <w:t xml:space="preserve"> 2, số 2, 911. </w:t>
      </w:r>
    </w:p>
    <w:p w:rsidR="00F45EDE" w:rsidRDefault="00F45EDE" w:rsidP="00C35430">
      <w:pPr>
        <w:spacing w:line="360" w:lineRule="auto"/>
        <w:ind w:left="360" w:hanging="360"/>
        <w:jc w:val="both"/>
        <w:rPr>
          <w:rStyle w:val="y2iqfc"/>
          <w:rFonts w:ascii="Arial" w:hAnsi="Arial" w:cs="Arial"/>
          <w:sz w:val="26"/>
          <w:szCs w:val="26"/>
          <w:lang w:val="vi-VN"/>
        </w:rPr>
      </w:pPr>
      <w:r>
        <w:rPr>
          <w:rStyle w:val="y2iqfc"/>
          <w:rFonts w:ascii="Arial" w:hAnsi="Arial" w:cs="Arial"/>
          <w:sz w:val="26"/>
          <w:szCs w:val="26"/>
        </w:rPr>
        <w:t xml:space="preserve">15. </w:t>
      </w:r>
      <w:r w:rsidRPr="00EC4367">
        <w:rPr>
          <w:rStyle w:val="y2iqfc"/>
          <w:rFonts w:ascii="Arial" w:hAnsi="Arial" w:cs="Arial"/>
          <w:sz w:val="26"/>
          <w:szCs w:val="26"/>
          <w:lang w:val="vi-VN"/>
        </w:rPr>
        <w:t>Cơ quan Bảo vệ Môi trường Hoa Kỳ. (Ngày 30 tháng 11 năm 1987). Hồ sơ Thông tin về Mối nguy Hóa chất: Benzyl Chloride. Washington, DC: Chương trình Chuẩn bị</w:t>
      </w:r>
      <w:r>
        <w:rPr>
          <w:rStyle w:val="y2iqfc"/>
          <w:rFonts w:ascii="Arial" w:hAnsi="Arial" w:cs="Arial"/>
          <w:sz w:val="26"/>
          <w:szCs w:val="26"/>
          <w:lang w:val="vi-VN"/>
        </w:rPr>
        <w:t xml:space="preserve"> Khẩn cấp Hóa chất NIOSH / OSHA.</w:t>
      </w:r>
    </w:p>
    <w:p w:rsidR="00F45EDE" w:rsidRDefault="00F45EDE" w:rsidP="00C35430">
      <w:pPr>
        <w:spacing w:line="360" w:lineRule="auto"/>
        <w:ind w:left="360" w:hanging="360"/>
        <w:jc w:val="both"/>
        <w:rPr>
          <w:rStyle w:val="y2iqfc"/>
          <w:rFonts w:ascii="Arial" w:hAnsi="Arial" w:cs="Arial"/>
          <w:sz w:val="26"/>
          <w:szCs w:val="26"/>
          <w:lang w:val="vi-VN"/>
        </w:rPr>
      </w:pPr>
      <w:r>
        <w:rPr>
          <w:rStyle w:val="y2iqfc"/>
          <w:rFonts w:ascii="Arial" w:hAnsi="Arial" w:cs="Arial"/>
          <w:sz w:val="26"/>
          <w:szCs w:val="26"/>
        </w:rPr>
        <w:t xml:space="preserve">16. </w:t>
      </w:r>
      <w:r w:rsidRPr="00EC4367">
        <w:rPr>
          <w:rStyle w:val="y2iqfc"/>
          <w:rFonts w:ascii="Arial" w:hAnsi="Arial" w:cs="Arial"/>
          <w:sz w:val="26"/>
          <w:szCs w:val="26"/>
          <w:lang w:val="vi-VN"/>
        </w:rPr>
        <w:t xml:space="preserve">Hướng dẫn Sức khỏe Nghề nghiệp cho Các Nguy cơ Hóa chất. (19811995). DHHS (NIOSH) Ấn bản số 81123; 88118; Nôn ra. IIV. Cincinnati, OH. </w:t>
      </w:r>
    </w:p>
    <w:p w:rsidR="00F45EDE" w:rsidRPr="00EC4367" w:rsidRDefault="00F45EDE" w:rsidP="00C35430">
      <w:pPr>
        <w:spacing w:line="360" w:lineRule="auto"/>
        <w:ind w:left="360" w:hanging="360"/>
        <w:jc w:val="both"/>
        <w:rPr>
          <w:rFonts w:ascii="Arial" w:hAnsi="Arial" w:cs="Arial"/>
          <w:sz w:val="26"/>
          <w:szCs w:val="26"/>
        </w:rPr>
      </w:pPr>
      <w:r>
        <w:rPr>
          <w:rStyle w:val="y2iqfc"/>
          <w:rFonts w:ascii="Arial" w:hAnsi="Arial" w:cs="Arial"/>
          <w:sz w:val="26"/>
          <w:szCs w:val="26"/>
        </w:rPr>
        <w:t xml:space="preserve">17. </w:t>
      </w:r>
      <w:r w:rsidRPr="00EC4367">
        <w:rPr>
          <w:rStyle w:val="y2iqfc"/>
          <w:rFonts w:ascii="Arial" w:hAnsi="Arial" w:cs="Arial"/>
          <w:sz w:val="26"/>
          <w:szCs w:val="26"/>
          <w:lang w:val="vi-VN"/>
        </w:rPr>
        <w:t>Bộ Y tế và Dịch vụ Cấp cao New Jersey. (Tháng 11 năm 1998). Tờ Thông tin về Các Chất Nguy hiểm: Benzyl Clorua. Trenton, NJ Benzyl xyanua B: 0</w:t>
      </w:r>
    </w:p>
    <w:p w:rsidR="00F45EDE" w:rsidRPr="00EC667F" w:rsidRDefault="00F45EDE" w:rsidP="00C35430">
      <w:pPr>
        <w:ind w:left="360" w:hanging="360"/>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ind w:left="360"/>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pPr>
        <w:rPr>
          <w:rFonts w:ascii="Arial" w:hAnsi="Arial" w:cs="Arial"/>
          <w:sz w:val="26"/>
          <w:szCs w:val="26"/>
        </w:rPr>
      </w:pPr>
    </w:p>
    <w:p w:rsidR="00F45EDE" w:rsidRDefault="00F45EDE">
      <w:r>
        <w:br w:type="page"/>
      </w:r>
    </w:p>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lastRenderedPageBreak/>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9E5E8D" w:rsidRDefault="00F45EDE" w:rsidP="002A7821">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2A7821">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BERYLI VÀ CÁC HỢP CHẤT </w:t>
      </w:r>
      <w:r w:rsidRPr="004E66F6">
        <w:rPr>
          <w:rFonts w:ascii="Arial" w:hAnsi="Arial" w:cs="Arial"/>
          <w:b/>
          <w:sz w:val="32"/>
          <w:szCs w:val="32"/>
          <w:lang w:val="nl-NL"/>
        </w:rPr>
        <w:t>[</w:t>
      </w:r>
      <w:r>
        <w:rPr>
          <w:rFonts w:eastAsia="Arial"/>
          <w:b/>
          <w:sz w:val="32"/>
          <w:szCs w:val="32"/>
          <w:lang w:val="nl-NL"/>
        </w:rPr>
        <w:t>Be</w:t>
      </w:r>
      <w:r w:rsidRPr="00CD7D7A">
        <w:rPr>
          <w:rFonts w:ascii="Arial" w:hAnsi="Arial" w:cs="Arial"/>
          <w:b/>
          <w:sz w:val="32"/>
          <w:szCs w:val="32"/>
          <w:lang w:val="nl-NL"/>
        </w:rPr>
        <w:t>]</w:t>
      </w:r>
      <w:r w:rsidRPr="004E66F6">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2A7821">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2A7821">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Beryllium and compounds </w:t>
      </w:r>
      <w:r w:rsidRPr="004E66F6">
        <w:rPr>
          <w:rFonts w:ascii="Arial" w:hAnsi="Arial" w:cs="Arial"/>
          <w:b/>
          <w:i/>
          <w:sz w:val="28"/>
          <w:szCs w:val="28"/>
          <w:lang w:val="nl-NL"/>
        </w:rPr>
        <w:t>[</w:t>
      </w:r>
      <w:r>
        <w:rPr>
          <w:rFonts w:ascii="Arial" w:hAnsi="Arial" w:cs="Arial"/>
          <w:b/>
          <w:i/>
          <w:sz w:val="28"/>
          <w:szCs w:val="28"/>
          <w:lang w:val="nl-NL"/>
        </w:rPr>
        <w:t>Be</w:t>
      </w:r>
      <w:r w:rsidRPr="00CD7D7A">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9E5E8D" w:rsidRDefault="00F45EDE" w:rsidP="002A7821">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Default="00F45EDE" w:rsidP="002A7821">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BERYLI VÀ CÁC HỢP CHẤT </w:t>
      </w:r>
      <w:r w:rsidRPr="004E66F6">
        <w:rPr>
          <w:rFonts w:ascii="Arial" w:hAnsi="Arial" w:cs="Arial"/>
          <w:b/>
          <w:sz w:val="32"/>
          <w:szCs w:val="32"/>
          <w:lang w:val="nl-NL"/>
        </w:rPr>
        <w:t>[</w:t>
      </w:r>
      <w:r>
        <w:rPr>
          <w:rFonts w:eastAsia="Arial"/>
          <w:b/>
          <w:sz w:val="32"/>
          <w:szCs w:val="32"/>
          <w:lang w:val="nl-NL"/>
        </w:rPr>
        <w:t>Be</w:t>
      </w:r>
      <w:r w:rsidRPr="00CD7D7A">
        <w:rPr>
          <w:rFonts w:ascii="Arial" w:hAnsi="Arial" w:cs="Arial"/>
          <w:b/>
          <w:sz w:val="32"/>
          <w:szCs w:val="32"/>
          <w:lang w:val="nl-NL"/>
        </w:rPr>
        <w:t>]</w:t>
      </w:r>
      <w:r w:rsidRPr="004E66F6">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2A7821">
      <w:pPr>
        <w:spacing w:before="120" w:after="120" w:line="400" w:lineRule="exact"/>
        <w:jc w:val="center"/>
        <w:rPr>
          <w:rFonts w:ascii="Arial" w:hAnsi="Arial" w:cs="Arial"/>
          <w:b/>
          <w:sz w:val="32"/>
          <w:szCs w:val="32"/>
          <w:lang w:val="nl-NL"/>
        </w:rPr>
      </w:pPr>
    </w:p>
    <w:p w:rsidR="00F45EDE" w:rsidRPr="009E5E8D" w:rsidRDefault="00F45EDE" w:rsidP="002A7821">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2A7821">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Beryllium and compounds </w:t>
      </w:r>
      <w:r w:rsidRPr="004E66F6">
        <w:rPr>
          <w:rFonts w:ascii="Arial" w:hAnsi="Arial" w:cs="Arial"/>
          <w:b/>
          <w:i/>
          <w:sz w:val="28"/>
          <w:szCs w:val="28"/>
          <w:lang w:val="nl-NL"/>
        </w:rPr>
        <w:t>[</w:t>
      </w:r>
      <w:r>
        <w:rPr>
          <w:rFonts w:ascii="Arial" w:hAnsi="Arial" w:cs="Arial"/>
          <w:b/>
          <w:i/>
          <w:sz w:val="28"/>
          <w:szCs w:val="28"/>
          <w:lang w:val="nl-NL"/>
        </w:rPr>
        <w:t>Be</w:t>
      </w:r>
      <w:r w:rsidRPr="00CD7D7A">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Pr="002A7821" w:rsidRDefault="00F45EDE" w:rsidP="002A7821">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2A7821">
        <w:rPr>
          <w:rFonts w:ascii="Arial" w:hAnsi="Arial" w:cs="Arial"/>
          <w:b/>
          <w:sz w:val="26"/>
          <w:szCs w:val="26"/>
        </w:rPr>
        <w:t xml:space="preserve">VỀ </w:t>
      </w:r>
      <w:r w:rsidRPr="002A7821">
        <w:rPr>
          <w:rFonts w:ascii="Arial" w:hAnsi="Arial" w:cs="Arial"/>
          <w:b/>
          <w:sz w:val="26"/>
          <w:szCs w:val="26"/>
          <w:lang w:val="nl-NL"/>
        </w:rPr>
        <w:t>BERYLI VÀ CÁC HỢP CHẤT [</w:t>
      </w:r>
      <w:r w:rsidRPr="002A7821">
        <w:rPr>
          <w:rFonts w:ascii="Arial" w:eastAsia="Arial" w:hAnsi="Arial" w:cs="Arial"/>
          <w:b/>
          <w:sz w:val="26"/>
          <w:szCs w:val="26"/>
          <w:lang w:val="nl-NL"/>
        </w:rPr>
        <w:t>Be</w:t>
      </w:r>
      <w:r w:rsidRPr="002A7821">
        <w:rPr>
          <w:rFonts w:ascii="Arial" w:hAnsi="Arial" w:cs="Arial"/>
          <w:b/>
          <w:sz w:val="26"/>
          <w:szCs w:val="26"/>
          <w:lang w:val="nl-NL"/>
        </w:rPr>
        <w:t xml:space="preserve">] </w:t>
      </w:r>
    </w:p>
    <w:p w:rsidR="00F45EDE" w:rsidRDefault="00F45EDE" w:rsidP="00C843D7">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Ber</w:t>
      </w:r>
      <w:r>
        <w:rPr>
          <w:rStyle w:val="y2iqfc"/>
          <w:rFonts w:ascii="Arial" w:hAnsi="Arial" w:cs="Arial"/>
          <w:sz w:val="26"/>
          <w:szCs w:val="26"/>
        </w:rPr>
        <w:t>y</w:t>
      </w:r>
      <w:r w:rsidRPr="008637FB">
        <w:rPr>
          <w:rStyle w:val="y2iqfc"/>
          <w:rFonts w:ascii="Arial" w:hAnsi="Arial" w:cs="Arial"/>
          <w:sz w:val="26"/>
          <w:szCs w:val="26"/>
          <w:lang w:val="vi-VN"/>
        </w:rPr>
        <w:t>li là một kim loại hoặc bột màu xám sáng bóng, hoặc các hạt mịn giống như bột nhôm. Ber</w:t>
      </w:r>
      <w:r>
        <w:rPr>
          <w:rStyle w:val="y2iqfc"/>
          <w:rFonts w:ascii="Arial" w:hAnsi="Arial" w:cs="Arial"/>
          <w:sz w:val="26"/>
          <w:szCs w:val="26"/>
        </w:rPr>
        <w:t>y</w:t>
      </w:r>
      <w:r w:rsidRPr="008637FB">
        <w:rPr>
          <w:rStyle w:val="y2iqfc"/>
          <w:rFonts w:ascii="Arial" w:hAnsi="Arial" w:cs="Arial"/>
          <w:sz w:val="26"/>
          <w:szCs w:val="26"/>
          <w:lang w:val="vi-VN"/>
        </w:rPr>
        <w:t xml:space="preserve">li ít tan trong nước. </w:t>
      </w:r>
    </w:p>
    <w:p w:rsidR="00F45EDE" w:rsidRDefault="00F45EDE" w:rsidP="00C843D7">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Tất cả các hợp chất của ber</w:t>
      </w:r>
      <w:r>
        <w:rPr>
          <w:rStyle w:val="y2iqfc"/>
          <w:rFonts w:ascii="Arial" w:hAnsi="Arial" w:cs="Arial"/>
          <w:sz w:val="26"/>
          <w:szCs w:val="26"/>
        </w:rPr>
        <w:t>y</w:t>
      </w:r>
      <w:r w:rsidRPr="008637FB">
        <w:rPr>
          <w:rStyle w:val="y2iqfc"/>
          <w:rFonts w:ascii="Arial" w:hAnsi="Arial" w:cs="Arial"/>
          <w:sz w:val="26"/>
          <w:szCs w:val="26"/>
          <w:lang w:val="vi-VN"/>
        </w:rPr>
        <w:t xml:space="preserve"> đều có thể hòa tan trong nước</w:t>
      </w:r>
      <w:r>
        <w:rPr>
          <w:rStyle w:val="y2iqfc"/>
          <w:rFonts w:ascii="Arial" w:hAnsi="Arial" w:cs="Arial"/>
          <w:sz w:val="26"/>
          <w:szCs w:val="26"/>
          <w:lang w:val="vi-VN"/>
        </w:rPr>
        <w:t xml:space="preserve"> ở một mức độ nào đó. Quặng bery</w:t>
      </w:r>
      <w:r w:rsidRPr="008637FB">
        <w:rPr>
          <w:rStyle w:val="y2iqfc"/>
          <w:rFonts w:ascii="Arial" w:hAnsi="Arial" w:cs="Arial"/>
          <w:sz w:val="26"/>
          <w:szCs w:val="26"/>
          <w:lang w:val="vi-VN"/>
        </w:rPr>
        <w:t xml:space="preserve"> là nguồn chính của ber</w:t>
      </w:r>
      <w:r>
        <w:rPr>
          <w:rStyle w:val="y2iqfc"/>
          <w:rFonts w:ascii="Arial" w:hAnsi="Arial" w:cs="Arial"/>
          <w:sz w:val="26"/>
          <w:szCs w:val="26"/>
        </w:rPr>
        <w:t>y</w:t>
      </w:r>
      <w:r w:rsidRPr="008637FB">
        <w:rPr>
          <w:rStyle w:val="y2iqfc"/>
          <w:rFonts w:ascii="Arial" w:hAnsi="Arial" w:cs="Arial"/>
          <w:sz w:val="26"/>
          <w:szCs w:val="26"/>
          <w:lang w:val="vi-VN"/>
        </w:rPr>
        <w:t>li, mặc dù có nhiều nguồn khác.</w:t>
      </w:r>
    </w:p>
    <w:p w:rsidR="00F45EDE" w:rsidRDefault="00F45EDE" w:rsidP="003D42E0">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 xml:space="preserve"> Khối lượng phân tử </w:t>
      </w:r>
      <w:r w:rsidRPr="008637FB">
        <w:rPr>
          <w:rStyle w:val="y2iqfc"/>
          <w:rFonts w:ascii="Arial" w:hAnsi="Arial" w:cs="Arial"/>
          <w:sz w:val="26"/>
          <w:szCs w:val="26"/>
        </w:rPr>
        <w:t>=</w:t>
      </w:r>
      <w:r w:rsidRPr="008637FB">
        <w:rPr>
          <w:rStyle w:val="y2iqfc"/>
          <w:rFonts w:ascii="Arial" w:hAnsi="Arial" w:cs="Arial"/>
          <w:sz w:val="26"/>
          <w:szCs w:val="26"/>
          <w:lang w:val="vi-VN"/>
        </w:rPr>
        <w:t xml:space="preserve"> 9,0; Điểm sôi </w:t>
      </w:r>
      <w:r w:rsidRPr="008637FB">
        <w:rPr>
          <w:rStyle w:val="y2iqfc"/>
          <w:rFonts w:ascii="Arial" w:hAnsi="Arial" w:cs="Arial"/>
          <w:sz w:val="26"/>
          <w:szCs w:val="26"/>
        </w:rPr>
        <w:t>=</w:t>
      </w:r>
      <w:r w:rsidRPr="008637FB">
        <w:rPr>
          <w:rStyle w:val="y2iqfc"/>
          <w:rFonts w:ascii="Arial" w:hAnsi="Arial" w:cs="Arial"/>
          <w:sz w:val="26"/>
          <w:szCs w:val="26"/>
          <w:lang w:val="vi-VN"/>
        </w:rPr>
        <w:t xml:space="preserve"> 2970º</w:t>
      </w:r>
      <w:r>
        <w:rPr>
          <w:rStyle w:val="y2iqfc"/>
          <w:rFonts w:ascii="Arial" w:hAnsi="Arial" w:cs="Arial"/>
          <w:sz w:val="26"/>
          <w:szCs w:val="26"/>
          <w:lang w:val="vi-VN"/>
        </w:rPr>
        <w:t>C; Điểm đông đặc</w:t>
      </w:r>
      <w:r w:rsidRPr="008637FB">
        <w:rPr>
          <w:rStyle w:val="y2iqfc"/>
          <w:rFonts w:ascii="Arial" w:hAnsi="Arial" w:cs="Arial"/>
          <w:sz w:val="26"/>
          <w:szCs w:val="26"/>
          <w:lang w:val="vi-VN"/>
        </w:rPr>
        <w:t xml:space="preserve">/nóng chảy </w:t>
      </w:r>
      <w:r w:rsidRPr="008637FB">
        <w:rPr>
          <w:rStyle w:val="y2iqfc"/>
          <w:rFonts w:ascii="Arial" w:hAnsi="Arial" w:cs="Arial"/>
          <w:sz w:val="26"/>
          <w:szCs w:val="26"/>
        </w:rPr>
        <w:t>=</w:t>
      </w:r>
      <w:r w:rsidRPr="008637FB">
        <w:rPr>
          <w:rStyle w:val="y2iqfc"/>
          <w:rFonts w:ascii="Arial" w:hAnsi="Arial" w:cs="Arial"/>
          <w:sz w:val="26"/>
          <w:szCs w:val="26"/>
          <w:lang w:val="vi-VN"/>
        </w:rPr>
        <w:t xml:space="preserve"> 1278ºC. Nhận dạng mối nguy (dựa trên Hệ thống đánh giá NFPA-704 M): Sức khỏe</w:t>
      </w:r>
      <w:r>
        <w:rPr>
          <w:rStyle w:val="y2iqfc"/>
          <w:rFonts w:ascii="Arial" w:hAnsi="Arial" w:cs="Arial"/>
          <w:sz w:val="26"/>
          <w:szCs w:val="26"/>
        </w:rPr>
        <w:t xml:space="preserve"> -</w:t>
      </w:r>
      <w:r w:rsidRPr="008637FB">
        <w:rPr>
          <w:rStyle w:val="y2iqfc"/>
          <w:rFonts w:ascii="Arial" w:hAnsi="Arial" w:cs="Arial"/>
          <w:sz w:val="26"/>
          <w:szCs w:val="26"/>
          <w:lang w:val="vi-VN"/>
        </w:rPr>
        <w:t xml:space="preserve"> 3, Tính dễ bắt lửa</w:t>
      </w:r>
      <w:r>
        <w:rPr>
          <w:rStyle w:val="y2iqfc"/>
          <w:rFonts w:ascii="Arial" w:hAnsi="Arial" w:cs="Arial"/>
          <w:sz w:val="26"/>
          <w:szCs w:val="26"/>
        </w:rPr>
        <w:t xml:space="preserve"> -</w:t>
      </w:r>
      <w:r w:rsidRPr="008637FB">
        <w:rPr>
          <w:rStyle w:val="y2iqfc"/>
          <w:rFonts w:ascii="Arial" w:hAnsi="Arial" w:cs="Arial"/>
          <w:sz w:val="26"/>
          <w:szCs w:val="26"/>
          <w:lang w:val="vi-VN"/>
        </w:rPr>
        <w:t xml:space="preserve"> 1, Khả năng phản ứng</w:t>
      </w:r>
      <w:r>
        <w:rPr>
          <w:rStyle w:val="y2iqfc"/>
          <w:rFonts w:ascii="Arial" w:hAnsi="Arial" w:cs="Arial"/>
          <w:sz w:val="26"/>
          <w:szCs w:val="26"/>
        </w:rPr>
        <w:t xml:space="preserve"> -</w:t>
      </w:r>
      <w:r w:rsidRPr="008637FB">
        <w:rPr>
          <w:rStyle w:val="y2iqfc"/>
          <w:rFonts w:ascii="Arial" w:hAnsi="Arial" w:cs="Arial"/>
          <w:sz w:val="26"/>
          <w:szCs w:val="26"/>
          <w:lang w:val="vi-VN"/>
        </w:rPr>
        <w:t xml:space="preserve"> 0. </w:t>
      </w:r>
    </w:p>
    <w:p w:rsidR="00F45EDE" w:rsidRDefault="00F45EDE" w:rsidP="003D42E0">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rPr>
        <w:t>Khả năng p</w:t>
      </w:r>
      <w:r w:rsidRPr="008637FB">
        <w:rPr>
          <w:rStyle w:val="y2iqfc"/>
          <w:rFonts w:ascii="Arial" w:hAnsi="Arial" w:cs="Arial"/>
          <w:b/>
          <w:i/>
          <w:sz w:val="26"/>
          <w:szCs w:val="26"/>
          <w:lang w:val="vi-VN"/>
        </w:rPr>
        <w:t>hơi nhiễm</w:t>
      </w:r>
      <w:r w:rsidRPr="008637FB">
        <w:rPr>
          <w:rStyle w:val="y2iqfc"/>
          <w:rFonts w:ascii="Arial" w:hAnsi="Arial" w:cs="Arial"/>
          <w:sz w:val="26"/>
          <w:szCs w:val="26"/>
          <w:lang w:val="vi-VN"/>
        </w:rPr>
        <w:t xml:space="preserve">: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Pr>
          <w:rStyle w:val="y2iqfc"/>
          <w:rFonts w:ascii="Arial" w:hAnsi="Arial" w:cs="Arial"/>
          <w:sz w:val="26"/>
          <w:szCs w:val="26"/>
        </w:rPr>
        <w:t>Là c</w:t>
      </w:r>
      <w:r w:rsidRPr="008637FB">
        <w:rPr>
          <w:rStyle w:val="y2iqfc"/>
          <w:rFonts w:ascii="Arial" w:hAnsi="Arial" w:cs="Arial"/>
          <w:sz w:val="26"/>
          <w:szCs w:val="26"/>
          <w:lang w:val="vi-VN"/>
        </w:rPr>
        <w:t>hất gây đột biến. Ber</w:t>
      </w:r>
      <w:r>
        <w:rPr>
          <w:rStyle w:val="y2iqfc"/>
          <w:rFonts w:ascii="Arial" w:hAnsi="Arial" w:cs="Arial"/>
          <w:sz w:val="26"/>
          <w:szCs w:val="26"/>
        </w:rPr>
        <w:t>y</w:t>
      </w:r>
      <w:r w:rsidRPr="008637FB">
        <w:rPr>
          <w:rStyle w:val="y2iqfc"/>
          <w:rFonts w:ascii="Arial" w:hAnsi="Arial" w:cs="Arial"/>
          <w:sz w:val="26"/>
          <w:szCs w:val="26"/>
          <w:lang w:val="vi-VN"/>
        </w:rPr>
        <w:t xml:space="preserve">li được sử dụng nhiều trong sản xuất linh kiện điện, hóa chất, gốm sứ, lò phản ứng hạt nhân; trong ngành hàng không vũ trụ; và ống tia X. </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Một số hợp kim được sản xuất trong đó ber</w:t>
      </w:r>
      <w:r>
        <w:rPr>
          <w:rStyle w:val="y2iqfc"/>
          <w:rFonts w:ascii="Arial" w:hAnsi="Arial" w:cs="Arial"/>
          <w:sz w:val="26"/>
          <w:szCs w:val="26"/>
        </w:rPr>
        <w:t>y</w:t>
      </w:r>
      <w:r w:rsidRPr="008637FB">
        <w:rPr>
          <w:rStyle w:val="y2iqfc"/>
          <w:rFonts w:ascii="Arial" w:hAnsi="Arial" w:cs="Arial"/>
          <w:sz w:val="26"/>
          <w:szCs w:val="26"/>
          <w:lang w:val="vi-VN"/>
        </w:rPr>
        <w:t xml:space="preserve"> được thêm vào để mang lại độ bền kéo cao hơn, độ dẫn điện và khả năng chống ăn mòn và mỏi. Kim loại này được sử dụng làm chất phản xạ neutron trong các lò phản ứng thử nghiệm thông lượng cao. Sự phơi nhiễm của con người chủ yếu xảy ra khi hít phải bụi hoặc khói ber</w:t>
      </w:r>
      <w:r>
        <w:rPr>
          <w:rStyle w:val="y2iqfc"/>
          <w:rFonts w:ascii="Arial" w:hAnsi="Arial" w:cs="Arial"/>
          <w:sz w:val="26"/>
          <w:szCs w:val="26"/>
        </w:rPr>
        <w:t>y</w:t>
      </w:r>
      <w:r w:rsidRPr="008637FB">
        <w:rPr>
          <w:rStyle w:val="y2iqfc"/>
          <w:rFonts w:ascii="Arial" w:hAnsi="Arial" w:cs="Arial"/>
          <w:sz w:val="26"/>
          <w:szCs w:val="26"/>
          <w:lang w:val="vi-VN"/>
        </w:rPr>
        <w:t>li của những người khai thác quặng ber</w:t>
      </w:r>
      <w:r>
        <w:rPr>
          <w:rStyle w:val="y2iqfc"/>
          <w:rFonts w:ascii="Arial" w:hAnsi="Arial" w:cs="Arial"/>
          <w:sz w:val="26"/>
          <w:szCs w:val="26"/>
        </w:rPr>
        <w:t>y</w:t>
      </w:r>
      <w:r w:rsidRPr="008637FB">
        <w:rPr>
          <w:rStyle w:val="y2iqfc"/>
          <w:rFonts w:ascii="Arial" w:hAnsi="Arial" w:cs="Arial"/>
          <w:sz w:val="26"/>
          <w:szCs w:val="26"/>
          <w:lang w:val="vi-VN"/>
        </w:rPr>
        <w:t>li, các nhà sản xuất hợp kim ber</w:t>
      </w:r>
      <w:r>
        <w:rPr>
          <w:rStyle w:val="y2iqfc"/>
          <w:rFonts w:ascii="Arial" w:hAnsi="Arial" w:cs="Arial"/>
          <w:sz w:val="26"/>
          <w:szCs w:val="26"/>
        </w:rPr>
        <w:t>y</w:t>
      </w:r>
      <w:r w:rsidRPr="008637FB">
        <w:rPr>
          <w:rStyle w:val="y2iqfc"/>
          <w:rFonts w:ascii="Arial" w:hAnsi="Arial" w:cs="Arial"/>
          <w:sz w:val="26"/>
          <w:szCs w:val="26"/>
          <w:lang w:val="vi-VN"/>
        </w:rPr>
        <w:t xml:space="preserve">li và các nhà </w:t>
      </w:r>
      <w:r w:rsidRPr="008637FB">
        <w:rPr>
          <w:rStyle w:val="y2iqfc"/>
          <w:rFonts w:ascii="Arial" w:hAnsi="Arial" w:cs="Arial"/>
          <w:sz w:val="26"/>
          <w:szCs w:val="26"/>
          <w:lang w:val="vi-VN"/>
        </w:rPr>
        <w:lastRenderedPageBreak/>
        <w:t>chế tạo; các nhà sản xuất phosphor; công nhân gốm sứ; kỹ thuật viên tên lửa; công nhân lò phản ứng hạt nhân; công nhân thiết bị điện, điện tử; và thợ kim hoàn. Nguồn tiếp xúc ber</w:t>
      </w:r>
      <w:r>
        <w:rPr>
          <w:rStyle w:val="y2iqfc"/>
          <w:rFonts w:ascii="Arial" w:hAnsi="Arial" w:cs="Arial"/>
          <w:sz w:val="26"/>
          <w:szCs w:val="26"/>
        </w:rPr>
        <w:t>y</w:t>
      </w:r>
      <w:r w:rsidRPr="008637FB">
        <w:rPr>
          <w:rStyle w:val="y2iqfc"/>
          <w:rFonts w:ascii="Arial" w:hAnsi="Arial" w:cs="Arial"/>
          <w:sz w:val="26"/>
          <w:szCs w:val="26"/>
          <w:lang w:val="vi-VN"/>
        </w:rPr>
        <w:t>li chính của dân số nói chung được cho là do đốt than. Khoảng 250.000 pound ber</w:t>
      </w:r>
      <w:r>
        <w:rPr>
          <w:rStyle w:val="y2iqfc"/>
          <w:rFonts w:ascii="Arial" w:hAnsi="Arial" w:cs="Arial"/>
          <w:sz w:val="26"/>
          <w:szCs w:val="26"/>
        </w:rPr>
        <w:t>y</w:t>
      </w:r>
      <w:r w:rsidRPr="008637FB">
        <w:rPr>
          <w:rStyle w:val="y2iqfc"/>
          <w:rFonts w:ascii="Arial" w:hAnsi="Arial" w:cs="Arial"/>
          <w:sz w:val="26"/>
          <w:szCs w:val="26"/>
          <w:lang w:val="vi-VN"/>
        </w:rPr>
        <w:t>li được thải ra từ các lò đốt bằng than và dầu. EPA ước tính tổng lượng ber</w:t>
      </w:r>
      <w:r>
        <w:rPr>
          <w:rStyle w:val="y2iqfc"/>
          <w:rFonts w:ascii="Arial" w:hAnsi="Arial" w:cs="Arial"/>
          <w:sz w:val="26"/>
          <w:szCs w:val="26"/>
        </w:rPr>
        <w:t>y</w:t>
      </w:r>
      <w:r w:rsidRPr="008637FB">
        <w:rPr>
          <w:rStyle w:val="y2iqfc"/>
          <w:rFonts w:ascii="Arial" w:hAnsi="Arial" w:cs="Arial"/>
          <w:sz w:val="26"/>
          <w:szCs w:val="26"/>
          <w:lang w:val="vi-VN"/>
        </w:rPr>
        <w:t>li thải ra khí quyển từ các nguồn điểm là khoảng 5500 pound mỗi năm. Khí thải chủ yếu là từ sản xuất hợp kim ber</w:t>
      </w:r>
      <w:r>
        <w:rPr>
          <w:rStyle w:val="y2iqfc"/>
          <w:rFonts w:ascii="Arial" w:hAnsi="Arial" w:cs="Arial"/>
          <w:sz w:val="26"/>
          <w:szCs w:val="26"/>
        </w:rPr>
        <w:t>y</w:t>
      </w:r>
      <w:r w:rsidRPr="008637FB">
        <w:rPr>
          <w:rStyle w:val="y2iqfc"/>
          <w:rFonts w:ascii="Arial" w:hAnsi="Arial" w:cs="Arial"/>
          <w:sz w:val="26"/>
          <w:szCs w:val="26"/>
          <w:lang w:val="vi-VN"/>
        </w:rPr>
        <w:t>li-đồng. Khoảng 721.000 người sống trong phạm vi 12,5 dặm (20 km) của các nguồn điểm tiếp xúc với một lượng nhỏ ber</w:t>
      </w:r>
      <w:r>
        <w:rPr>
          <w:rStyle w:val="y2iqfc"/>
          <w:rFonts w:ascii="Arial" w:hAnsi="Arial" w:cs="Arial"/>
          <w:sz w:val="26"/>
          <w:szCs w:val="26"/>
        </w:rPr>
        <w:t>y</w:t>
      </w:r>
      <w:r>
        <w:rPr>
          <w:rStyle w:val="y2iqfc"/>
          <w:rFonts w:ascii="Arial" w:hAnsi="Arial" w:cs="Arial"/>
          <w:sz w:val="26"/>
          <w:szCs w:val="26"/>
          <w:lang w:val="vi-VN"/>
        </w:rPr>
        <w:t>li (nồng độ trung bình 0,005 μg</w:t>
      </w:r>
      <w:r w:rsidRPr="008637FB">
        <w:rPr>
          <w:rStyle w:val="y2iqfc"/>
          <w:rFonts w:ascii="Arial" w:hAnsi="Arial" w:cs="Arial"/>
          <w:sz w:val="26"/>
          <w:szCs w:val="26"/>
          <w:lang w:val="vi-VN"/>
        </w:rPr>
        <w:t>/m</w:t>
      </w:r>
      <w:r w:rsidRPr="003D42E0">
        <w:rPr>
          <w:rStyle w:val="y2iqfc"/>
          <w:rFonts w:ascii="Arial" w:hAnsi="Arial" w:cs="Arial"/>
          <w:sz w:val="26"/>
          <w:szCs w:val="26"/>
          <w:vertAlign w:val="superscript"/>
          <w:lang w:val="vi-VN"/>
        </w:rPr>
        <w:t>3</w:t>
      </w:r>
      <w:r w:rsidRPr="008637FB">
        <w:rPr>
          <w:rStyle w:val="y2iqfc"/>
          <w:rFonts w:ascii="Arial" w:hAnsi="Arial" w:cs="Arial"/>
          <w:sz w:val="26"/>
          <w:szCs w:val="26"/>
          <w:lang w:val="vi-VN"/>
        </w:rPr>
        <w:t>). Mức độ ber</w:t>
      </w:r>
      <w:r>
        <w:rPr>
          <w:rStyle w:val="y2iqfc"/>
          <w:rFonts w:ascii="Arial" w:hAnsi="Arial" w:cs="Arial"/>
          <w:sz w:val="26"/>
          <w:szCs w:val="26"/>
        </w:rPr>
        <w:t>y</w:t>
      </w:r>
      <w:r w:rsidRPr="008637FB">
        <w:rPr>
          <w:rStyle w:val="y2iqfc"/>
          <w:rFonts w:ascii="Arial" w:hAnsi="Arial" w:cs="Arial"/>
          <w:sz w:val="26"/>
          <w:szCs w:val="26"/>
          <w:lang w:val="vi-VN"/>
        </w:rPr>
        <w:t xml:space="preserve">li đã được báo cáo trong nguồn cung cấp nước uống và một lượng nhỏ trong thực phẩm. </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Pr>
          <w:rStyle w:val="y2iqfc"/>
          <w:rFonts w:ascii="Arial" w:hAnsi="Arial" w:cs="Arial"/>
          <w:b/>
          <w:i/>
          <w:sz w:val="26"/>
          <w:szCs w:val="26"/>
        </w:rPr>
        <w:t>Con đường tiếp xúc</w:t>
      </w:r>
      <w:r w:rsidRPr="008637FB">
        <w:rPr>
          <w:rStyle w:val="y2iqfc"/>
          <w:rFonts w:ascii="Arial" w:hAnsi="Arial" w:cs="Arial"/>
          <w:sz w:val="26"/>
          <w:szCs w:val="26"/>
          <w:lang w:val="vi-VN"/>
        </w:rPr>
        <w:t xml:space="preserve">: Hít phải khói hoặc bụi.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Tác dụng và triệu chứng có hại</w:t>
      </w:r>
      <w:r w:rsidRPr="008637FB">
        <w:rPr>
          <w:rStyle w:val="y2iqfc"/>
          <w:rFonts w:ascii="Arial" w:hAnsi="Arial" w:cs="Arial"/>
          <w:sz w:val="26"/>
          <w:szCs w:val="26"/>
          <w:lang w:val="vi-VN"/>
        </w:rPr>
        <w:t xml:space="preserve">: </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Pr>
          <w:rStyle w:val="y2iqfc"/>
          <w:rFonts w:ascii="Arial" w:hAnsi="Arial" w:cs="Arial"/>
          <w:sz w:val="26"/>
          <w:szCs w:val="26"/>
          <w:lang w:val="vi-VN"/>
        </w:rPr>
        <w:t>Các muối bery</w:t>
      </w:r>
      <w:r w:rsidRPr="008637FB">
        <w:rPr>
          <w:rStyle w:val="y2iqfc"/>
          <w:rFonts w:ascii="Arial" w:hAnsi="Arial" w:cs="Arial"/>
          <w:sz w:val="26"/>
          <w:szCs w:val="26"/>
          <w:lang w:val="vi-VN"/>
        </w:rPr>
        <w:t xml:space="preserve">li hòa tan là chất gây mẫn cảm da cũng như chất kích ứng chính. </w:t>
      </w:r>
    </w:p>
    <w:p w:rsidR="00F45EDE" w:rsidRPr="008637FB" w:rsidRDefault="00F45EDE" w:rsidP="002A7821">
      <w:pPr>
        <w:pStyle w:val="HTMLPreformatted"/>
        <w:spacing w:line="540" w:lineRule="atLeast"/>
        <w:ind w:firstLine="720"/>
        <w:jc w:val="both"/>
        <w:rPr>
          <w:rFonts w:ascii="Arial" w:hAnsi="Arial" w:cs="Arial"/>
          <w:sz w:val="26"/>
          <w:szCs w:val="26"/>
        </w:rPr>
      </w:pPr>
      <w:r w:rsidRPr="008637FB">
        <w:rPr>
          <w:rStyle w:val="y2iqfc"/>
          <w:rFonts w:ascii="Arial" w:hAnsi="Arial" w:cs="Arial"/>
          <w:sz w:val="26"/>
          <w:szCs w:val="26"/>
          <w:lang w:val="vi-VN"/>
        </w:rPr>
        <w:t>Viêm da tiếp xúc ở các bộ phận tiếp xúc của cơ thể là do muối axit cũng như các chất kích ứng chính gây ra. Viêm da tiếp xúc các bộ phận tiếp xúc của cơ thể là Ber</w:t>
      </w:r>
      <w:r>
        <w:rPr>
          <w:rStyle w:val="y2iqfc"/>
          <w:rFonts w:ascii="Arial" w:hAnsi="Arial" w:cs="Arial"/>
          <w:sz w:val="26"/>
          <w:szCs w:val="26"/>
        </w:rPr>
        <w:t>y</w:t>
      </w:r>
      <w:r w:rsidRPr="008637FB">
        <w:rPr>
          <w:rStyle w:val="y2iqfc"/>
          <w:rFonts w:ascii="Arial" w:hAnsi="Arial" w:cs="Arial"/>
          <w:sz w:val="26"/>
          <w:szCs w:val="26"/>
          <w:lang w:val="vi-VN"/>
        </w:rPr>
        <w:t>li và các hợp chất do muối axit của ber</w:t>
      </w:r>
      <w:r>
        <w:rPr>
          <w:rStyle w:val="y2iqfc"/>
          <w:rFonts w:ascii="Arial" w:hAnsi="Arial" w:cs="Arial"/>
          <w:sz w:val="26"/>
          <w:szCs w:val="26"/>
        </w:rPr>
        <w:t>y</w:t>
      </w:r>
      <w:r w:rsidRPr="008637FB">
        <w:rPr>
          <w:rStyle w:val="y2iqfc"/>
          <w:rFonts w:ascii="Arial" w:hAnsi="Arial" w:cs="Arial"/>
          <w:sz w:val="26"/>
          <w:szCs w:val="26"/>
          <w:lang w:val="vi-VN"/>
        </w:rPr>
        <w:t xml:space="preserve">li gây ra. Khởi phát </w:t>
      </w:r>
      <w:r>
        <w:rPr>
          <w:rStyle w:val="y2iqfc"/>
          <w:rFonts w:ascii="Arial" w:hAnsi="Arial" w:cs="Arial"/>
          <w:sz w:val="26"/>
          <w:szCs w:val="26"/>
        </w:rPr>
        <w:t xml:space="preserve">bệnh </w:t>
      </w:r>
      <w:r w:rsidRPr="008637FB">
        <w:rPr>
          <w:rStyle w:val="y2iqfc"/>
          <w:rFonts w:ascii="Arial" w:hAnsi="Arial" w:cs="Arial"/>
          <w:sz w:val="26"/>
          <w:szCs w:val="26"/>
          <w:lang w:val="vi-VN"/>
        </w:rPr>
        <w:t xml:space="preserve">thường </w:t>
      </w:r>
      <w:r>
        <w:rPr>
          <w:rStyle w:val="y2iqfc"/>
          <w:rFonts w:ascii="Arial" w:hAnsi="Arial" w:cs="Arial"/>
          <w:sz w:val="26"/>
          <w:szCs w:val="26"/>
        </w:rPr>
        <w:t>sau</w:t>
      </w:r>
      <w:r w:rsidRPr="008637FB">
        <w:rPr>
          <w:rStyle w:val="y2iqfc"/>
          <w:rFonts w:ascii="Arial" w:hAnsi="Arial" w:cs="Arial"/>
          <w:sz w:val="26"/>
          <w:szCs w:val="26"/>
          <w:lang w:val="vi-VN"/>
        </w:rPr>
        <w:t xml:space="preserve"> khoảng 2 tuần kể từ thời điểm tiếp xúc đầu tiên. Quá trình phục hồi hoàn toàn xảy ra sau khi ngừng tiếp xúc. Kích ứng mắt và viêm kết mạc có thể xảy ra. Vô tình cấy kim loại ber</w:t>
      </w:r>
      <w:r>
        <w:rPr>
          <w:rStyle w:val="y2iqfc"/>
          <w:rFonts w:ascii="Arial" w:hAnsi="Arial" w:cs="Arial"/>
          <w:sz w:val="26"/>
          <w:szCs w:val="26"/>
        </w:rPr>
        <w:t>y</w:t>
      </w:r>
      <w:r w:rsidRPr="008637FB">
        <w:rPr>
          <w:rStyle w:val="y2iqfc"/>
          <w:rFonts w:ascii="Arial" w:hAnsi="Arial" w:cs="Arial"/>
          <w:sz w:val="26"/>
          <w:szCs w:val="26"/>
          <w:lang w:val="vi-VN"/>
        </w:rPr>
        <w:t>li hoặc các tinh thể của hợp chất ber</w:t>
      </w:r>
      <w:r>
        <w:rPr>
          <w:rStyle w:val="y2iqfc"/>
          <w:rFonts w:ascii="Arial" w:hAnsi="Arial" w:cs="Arial"/>
          <w:sz w:val="26"/>
          <w:szCs w:val="26"/>
        </w:rPr>
        <w:t>y</w:t>
      </w:r>
      <w:r w:rsidRPr="008637FB">
        <w:rPr>
          <w:rStyle w:val="y2iqfc"/>
          <w:rFonts w:ascii="Arial" w:hAnsi="Arial" w:cs="Arial"/>
          <w:sz w:val="26"/>
          <w:szCs w:val="26"/>
          <w:lang w:val="vi-VN"/>
        </w:rPr>
        <w:t>li hòa tan vào những vùng da bị đứt gãy hoặc trầy xước có thể gây ra tổn thương u hạt. Đây là những tổn thương cứng với vùng trung tâm không lành. Phẫu thuật cắt bỏ tổn thương là cần thi</w:t>
      </w:r>
      <w:r w:rsidRPr="008637FB">
        <w:rPr>
          <w:rStyle w:val="y2iqfc"/>
          <w:rFonts w:ascii="Arial" w:hAnsi="Arial" w:cs="Arial"/>
          <w:sz w:val="26"/>
          <w:szCs w:val="26"/>
        </w:rPr>
        <w:t>ết.</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Tiếp xúc với các hợp chất ber</w:t>
      </w:r>
      <w:r>
        <w:rPr>
          <w:rStyle w:val="y2iqfc"/>
          <w:rFonts w:ascii="Arial" w:hAnsi="Arial" w:cs="Arial"/>
          <w:sz w:val="26"/>
          <w:szCs w:val="26"/>
        </w:rPr>
        <w:t>y</w:t>
      </w:r>
      <w:r w:rsidRPr="008637FB">
        <w:rPr>
          <w:rStyle w:val="y2iqfc"/>
          <w:rFonts w:ascii="Arial" w:hAnsi="Arial" w:cs="Arial"/>
          <w:sz w:val="26"/>
          <w:szCs w:val="26"/>
          <w:lang w:val="vi-VN"/>
        </w:rPr>
        <w:t xml:space="preserve">li hòa tan có thể gây viêm mũi họng, một tình trạng đặc trưng bởi các màng nhầy bị sưng và phù nề; điểm chảy máu và loét. Các triệu chứng này có thể hồi phục khi chấm dứt phơi nhiễm. </w:t>
      </w:r>
    </w:p>
    <w:p w:rsidR="00F45EDE" w:rsidRPr="008637FB" w:rsidRDefault="00F45EDE" w:rsidP="002A7821">
      <w:pPr>
        <w:pStyle w:val="HTMLPreformatted"/>
        <w:spacing w:line="540" w:lineRule="atLeast"/>
        <w:ind w:firstLine="720"/>
        <w:jc w:val="both"/>
        <w:rPr>
          <w:rFonts w:ascii="Arial" w:hAnsi="Arial" w:cs="Arial"/>
          <w:sz w:val="26"/>
          <w:szCs w:val="26"/>
        </w:rPr>
      </w:pPr>
      <w:r w:rsidRPr="008637FB">
        <w:rPr>
          <w:rStyle w:val="y2iqfc"/>
          <w:rFonts w:ascii="Arial" w:hAnsi="Arial" w:cs="Arial"/>
          <w:sz w:val="26"/>
          <w:szCs w:val="26"/>
          <w:lang w:val="vi-VN"/>
        </w:rPr>
        <w:t>Toàn thân: Ber</w:t>
      </w:r>
      <w:r>
        <w:rPr>
          <w:rStyle w:val="y2iqfc"/>
          <w:rFonts w:ascii="Arial" w:hAnsi="Arial" w:cs="Arial"/>
          <w:sz w:val="26"/>
          <w:szCs w:val="26"/>
        </w:rPr>
        <w:t>y</w:t>
      </w:r>
      <w:r w:rsidRPr="008637FB">
        <w:rPr>
          <w:rStyle w:val="y2iqfc"/>
          <w:rFonts w:ascii="Arial" w:hAnsi="Arial" w:cs="Arial"/>
          <w:sz w:val="26"/>
          <w:szCs w:val="26"/>
          <w:lang w:val="vi-VN"/>
        </w:rPr>
        <w:t>li và các hợp chất của nó là những chất có độc tính cao. Đường vào cơ thể gần như hoàn toàn bằng đường hô hấp. Các tác động toàn thân cấp tính của việc tiếp xúc với ber</w:t>
      </w:r>
      <w:r>
        <w:rPr>
          <w:rStyle w:val="y2iqfc"/>
          <w:rFonts w:ascii="Arial" w:hAnsi="Arial" w:cs="Arial"/>
          <w:sz w:val="26"/>
          <w:szCs w:val="26"/>
        </w:rPr>
        <w:t>y</w:t>
      </w:r>
      <w:r w:rsidRPr="008637FB">
        <w:rPr>
          <w:rStyle w:val="y2iqfc"/>
          <w:rFonts w:ascii="Arial" w:hAnsi="Arial" w:cs="Arial"/>
          <w:sz w:val="26"/>
          <w:szCs w:val="26"/>
          <w:lang w:val="vi-VN"/>
        </w:rPr>
        <w:t xml:space="preserve">li chủ yếu liên quan đến đường hô hấp và được </w:t>
      </w:r>
      <w:r w:rsidRPr="008637FB">
        <w:rPr>
          <w:rStyle w:val="y2iqfc"/>
          <w:rFonts w:ascii="Arial" w:hAnsi="Arial" w:cs="Arial"/>
          <w:sz w:val="26"/>
          <w:szCs w:val="26"/>
          <w:lang w:val="vi-VN"/>
        </w:rPr>
        <w:lastRenderedPageBreak/>
        <w:t xml:space="preserve">biểu hiện bằng ho không rõ nguyên nhân, đau cơ, khó thở vừa phải và giảm cân. Đặc điểm và tốc độ khởi phát của các triệu chứng này, cũng như mức độ nghiêm trọng của chúng, phụ thuộc vào loại và mức độ tiếp xúc. Tiếp xúc với </w:t>
      </w:r>
      <w:r>
        <w:rPr>
          <w:rStyle w:val="y2iqfc"/>
          <w:rFonts w:ascii="Arial" w:hAnsi="Arial" w:cs="Arial"/>
          <w:sz w:val="26"/>
          <w:szCs w:val="26"/>
        </w:rPr>
        <w:t>nồng</w:t>
      </w:r>
      <w:r w:rsidRPr="008637FB">
        <w:rPr>
          <w:rStyle w:val="y2iqfc"/>
          <w:rFonts w:ascii="Arial" w:hAnsi="Arial" w:cs="Arial"/>
          <w:sz w:val="26"/>
          <w:szCs w:val="26"/>
          <w:lang w:val="vi-VN"/>
        </w:rPr>
        <w:t xml:space="preserve"> độ mạnh, mặc dù ngắn, có thể dẫn đến viêm phổi do hóa chất nặng kèm theo phù phổi. Bệnh ber</w:t>
      </w:r>
      <w:r>
        <w:rPr>
          <w:rStyle w:val="y2iqfc"/>
          <w:rFonts w:ascii="Arial" w:hAnsi="Arial" w:cs="Arial"/>
          <w:sz w:val="26"/>
          <w:szCs w:val="26"/>
        </w:rPr>
        <w:t>y</w:t>
      </w:r>
      <w:r w:rsidRPr="008637FB">
        <w:rPr>
          <w:rStyle w:val="y2iqfc"/>
          <w:rFonts w:ascii="Arial" w:hAnsi="Arial" w:cs="Arial"/>
          <w:sz w:val="26"/>
          <w:szCs w:val="26"/>
          <w:lang w:val="vi-VN"/>
        </w:rPr>
        <w:t xml:space="preserve">li mãn tính có thể được phân loại theo các biến thể lâm sàng của nó tùy theo tình trạng khuyết tật mà quá trình bệnh tạo ra. (1) Bệnh không </w:t>
      </w:r>
      <w:r>
        <w:rPr>
          <w:rStyle w:val="y2iqfc"/>
          <w:rFonts w:ascii="Arial" w:hAnsi="Arial" w:cs="Arial"/>
          <w:sz w:val="26"/>
          <w:szCs w:val="26"/>
        </w:rPr>
        <w:t xml:space="preserve">có </w:t>
      </w:r>
      <w:r w:rsidRPr="008637FB">
        <w:rPr>
          <w:rStyle w:val="y2iqfc"/>
          <w:rFonts w:ascii="Arial" w:hAnsi="Arial" w:cs="Arial"/>
          <w:sz w:val="26"/>
          <w:szCs w:val="26"/>
          <w:lang w:val="vi-VN"/>
        </w:rPr>
        <w:t xml:space="preserve">triệu chứng thường chỉ được chẩn đoán bằng </w:t>
      </w:r>
      <w:r>
        <w:rPr>
          <w:rStyle w:val="y2iqfc"/>
          <w:rFonts w:ascii="Arial" w:hAnsi="Arial" w:cs="Arial"/>
          <w:sz w:val="26"/>
          <w:szCs w:val="26"/>
        </w:rPr>
        <w:t>chụp</w:t>
      </w:r>
      <w:r w:rsidRPr="008637FB">
        <w:rPr>
          <w:rStyle w:val="y2iqfc"/>
          <w:rFonts w:ascii="Arial" w:hAnsi="Arial" w:cs="Arial"/>
          <w:sz w:val="26"/>
          <w:szCs w:val="26"/>
          <w:lang w:val="vi-VN"/>
        </w:rPr>
        <w:t xml:space="preserve"> X-quang phổi định kỳ và được hỗ trợ bởi xét nghiệm mô hoặc nước tiểu. Ở dạng nhẹ, bệnh dẫn đến một số cơn ho và khó thở vô cớ sau khi gắng sức. Đau và yếu khớp là những phàn nàn phổ biến. Thông thường, bệnh nhân vẫn ổn định trong nhiều năm, nhưng cuối cùng cho thấy bằng chứng của suy phổi hoặc cơ tim. </w:t>
      </w:r>
      <w:r>
        <w:rPr>
          <w:rStyle w:val="y2iqfc"/>
          <w:rFonts w:ascii="Arial" w:hAnsi="Arial" w:cs="Arial"/>
          <w:sz w:val="26"/>
          <w:szCs w:val="26"/>
        </w:rPr>
        <w:t xml:space="preserve">Nhiệm độc ở dạng </w:t>
      </w:r>
      <w:r w:rsidRPr="008637FB">
        <w:rPr>
          <w:rStyle w:val="y2iqfc"/>
          <w:rFonts w:ascii="Arial" w:hAnsi="Arial" w:cs="Arial"/>
          <w:sz w:val="26"/>
          <w:szCs w:val="26"/>
          <w:lang w:val="vi-VN"/>
        </w:rPr>
        <w:t>nghiêm trọng</w:t>
      </w:r>
      <w:r>
        <w:rPr>
          <w:rStyle w:val="y2iqfc"/>
          <w:rFonts w:ascii="Arial" w:hAnsi="Arial" w:cs="Arial"/>
          <w:sz w:val="26"/>
          <w:szCs w:val="26"/>
        </w:rPr>
        <w:t xml:space="preserve"> vừa phải</w:t>
      </w:r>
      <w:r w:rsidRPr="008637FB">
        <w:rPr>
          <w:rStyle w:val="y2iqfc"/>
          <w:rFonts w:ascii="Arial" w:hAnsi="Arial" w:cs="Arial"/>
          <w:sz w:val="26"/>
          <w:szCs w:val="26"/>
          <w:lang w:val="vi-VN"/>
        </w:rPr>
        <w:t>, bệnh tạo ra các triệu chứng ho khó thở và khó thở, với những thay đổi rõ rệt trên X-quang. Gan và lá lách thường xuyên bị ảnh hưởng, và có thể xảy ra tràn khí màng phổi tự phát. Nói chung là sụt cân, đau xương và khớp, khử bão hòa oxy, tăng hematocrit, rối loạn chức năng gan, tăng calci niệu, và các tổn thương da. Các nghiên cứu về chức năng phổi cho thấy khả năng khuếch tán giảm có thể đo lường được. Nhiều người trong nhóm này sống sót trong nhiều năm với liệu pháp thích hợp. Những cơn ớn lạnh và sốt có tiên lượng xấu.</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Pr>
          <w:rStyle w:val="y2iqfc"/>
          <w:rFonts w:ascii="Arial" w:hAnsi="Arial" w:cs="Arial"/>
          <w:sz w:val="26"/>
          <w:szCs w:val="26"/>
        </w:rPr>
        <w:t xml:space="preserve">Nhiễm độc ở mức độ </w:t>
      </w:r>
      <w:r w:rsidRPr="008637FB">
        <w:rPr>
          <w:rStyle w:val="y2iqfc"/>
          <w:rFonts w:ascii="Arial" w:hAnsi="Arial" w:cs="Arial"/>
          <w:sz w:val="26"/>
          <w:szCs w:val="26"/>
          <w:lang w:val="vi-VN"/>
        </w:rPr>
        <w:t xml:space="preserve">nghiêm trọng sẽ biểu hiện tất cả các dấu hiệu và triệu chứng nêu trên cùng với tình trạng suy nhược cơ thể nghiêm trọng và cân bằng nitơ âm tính. Suy tim có thể xuất hiện, gây ho dữ dội không rõ nguyên nhân dẫn đến nôn mửa sau bữa ăn. Thiếu oxy trầm trọng là vấn đề chính, và tràn khí màng phổi tự phát có thể là một biến chứng nghiêm trọng. Tử vong thường do thiểu năng phổi hoặc suy tim phải.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Tiếp xúc trong thời gian ngắn</w:t>
      </w:r>
      <w:r w:rsidRPr="008637FB">
        <w:rPr>
          <w:rStyle w:val="y2iqfc"/>
          <w:rFonts w:ascii="Arial" w:hAnsi="Arial" w:cs="Arial"/>
          <w:sz w:val="26"/>
          <w:szCs w:val="26"/>
          <w:lang w:val="vi-VN"/>
        </w:rPr>
        <w:t xml:space="preserve">: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 xml:space="preserve">Tiếp xúc với mắt hoặc da có thể gây kích ứng, ngứa và bỏng rát. Đôi khi vấn đề về mắt dị ứng phát triển, bùng phát khi tiếp xúc trong tương lai. Hít phải phơi </w:t>
      </w:r>
      <w:r w:rsidRPr="008637FB">
        <w:rPr>
          <w:rStyle w:val="y2iqfc"/>
          <w:rFonts w:ascii="Arial" w:hAnsi="Arial" w:cs="Arial"/>
          <w:sz w:val="26"/>
          <w:szCs w:val="26"/>
          <w:lang w:val="vi-VN"/>
        </w:rPr>
        <w:lastRenderedPageBreak/>
        <w:t xml:space="preserve">nhiễm quá mức có thể gây kích ứng nghiêm trọng đường hô hấp và phổi, gây chảy nước mũi, tức ngực, ho, khó thở và / hoặc sốt. Tử vong có thể xảy ra trong những trường hợp nghiêm trọng.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Phơi nhiễm lâu dài</w:t>
      </w:r>
      <w:r w:rsidRPr="008637FB">
        <w:rPr>
          <w:rStyle w:val="y2iqfc"/>
          <w:rFonts w:ascii="Arial" w:hAnsi="Arial" w:cs="Arial"/>
          <w:sz w:val="26"/>
          <w:szCs w:val="26"/>
          <w:lang w:val="vi-VN"/>
        </w:rPr>
        <w:t>:</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 xml:space="preserve"> Be là một tác nhân có thể gây ung thư ở người. Có một số bằng chứng cho thấy nó gây ung thư phổi và xương ở người và động vật. Phơi nhiễm nhiều lần hoặc nhiều lần có thể gây sẹo vĩnh viễn cho phổi hoặc các cơ quan khác của cơ thể. Nếu các hạt Be nằm dưới các vết cắt trên da, các vết loét hoặc cục u có thể phát triển; chúng phải được phẫu thuật cắt bỏ. Dị ứng phát ban trên da có thể xảy ra. Tiếp xúc nhiều hoặc lặp đi lặp lại có thể gây ra sỏi thận. </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Điểm tấn công</w:t>
      </w:r>
      <w:r w:rsidRPr="008637FB">
        <w:rPr>
          <w:rStyle w:val="y2iqfc"/>
          <w:rFonts w:ascii="Arial" w:hAnsi="Arial" w:cs="Arial"/>
          <w:sz w:val="26"/>
          <w:szCs w:val="26"/>
          <w:lang w:val="vi-VN"/>
        </w:rPr>
        <w:t xml:space="preserve">: Da, mắt, hệ hô hấp, phổi, gan, lá lách, tim.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Giám sát Y tế</w:t>
      </w:r>
      <w:r w:rsidRPr="008637FB">
        <w:rPr>
          <w:rStyle w:val="y2iqfc"/>
          <w:rFonts w:ascii="Arial" w:hAnsi="Arial" w:cs="Arial"/>
          <w:sz w:val="26"/>
          <w:szCs w:val="26"/>
          <w:lang w:val="vi-VN"/>
        </w:rPr>
        <w:t xml:space="preserve">: </w:t>
      </w:r>
    </w:p>
    <w:p w:rsidR="00F45EDE" w:rsidRPr="008637FB" w:rsidRDefault="00F45EDE" w:rsidP="002A7821">
      <w:pPr>
        <w:pStyle w:val="HTMLPreformatted"/>
        <w:spacing w:line="540" w:lineRule="atLeast"/>
        <w:ind w:firstLine="720"/>
        <w:jc w:val="both"/>
        <w:rPr>
          <w:rFonts w:ascii="Arial" w:hAnsi="Arial" w:cs="Arial"/>
          <w:sz w:val="26"/>
          <w:szCs w:val="26"/>
        </w:rPr>
      </w:pPr>
      <w:r w:rsidRPr="008637FB">
        <w:rPr>
          <w:rStyle w:val="y2iqfc"/>
          <w:rFonts w:ascii="Arial" w:hAnsi="Arial" w:cs="Arial"/>
          <w:sz w:val="26"/>
          <w:szCs w:val="26"/>
          <w:lang w:val="vi-VN"/>
        </w:rPr>
        <w:t>Tiền sử lao động và khám sức khỏe cho các ứng viên công nhân nên bao gồm X</w:t>
      </w:r>
      <w:r>
        <w:rPr>
          <w:rStyle w:val="y2iqfc"/>
          <w:rFonts w:ascii="Arial" w:hAnsi="Arial" w:cs="Arial"/>
          <w:sz w:val="26"/>
          <w:szCs w:val="26"/>
        </w:rPr>
        <w:t>-</w:t>
      </w:r>
      <w:r w:rsidRPr="008637FB">
        <w:rPr>
          <w:rStyle w:val="y2iqfc"/>
          <w:rFonts w:ascii="Arial" w:hAnsi="Arial" w:cs="Arial"/>
          <w:sz w:val="26"/>
          <w:szCs w:val="26"/>
          <w:lang w:val="vi-VN"/>
        </w:rPr>
        <w:t>quang ngực, kiểm tra chức năng phổi cơ bản (FVC và FEV1) và đo trọng lượn</w:t>
      </w:r>
      <w:r>
        <w:rPr>
          <w:rStyle w:val="y2iqfc"/>
          <w:rFonts w:ascii="Arial" w:hAnsi="Arial" w:cs="Arial"/>
          <w:sz w:val="26"/>
          <w:szCs w:val="26"/>
          <w:lang w:val="vi-VN"/>
        </w:rPr>
        <w:t>g cơ thể. Công nhân sử dụng bery</w:t>
      </w:r>
      <w:r w:rsidRPr="008637FB">
        <w:rPr>
          <w:rStyle w:val="y2iqfc"/>
          <w:rFonts w:ascii="Arial" w:hAnsi="Arial" w:cs="Arial"/>
          <w:sz w:val="26"/>
          <w:szCs w:val="26"/>
          <w:lang w:val="vi-VN"/>
        </w:rPr>
        <w:t xml:space="preserve">li nên được đánh giá sức khỏe định kỳ bao gồm đo phế dung (FVC và FEV1), bảng câu hỏi bệnh sử hướng đến các triệu chứng hô hấp và chụp X-quang phổi, kim loại </w:t>
      </w:r>
      <w:r>
        <w:rPr>
          <w:rStyle w:val="y2iqfc"/>
          <w:rFonts w:ascii="Arial" w:hAnsi="Arial" w:cs="Arial"/>
          <w:sz w:val="26"/>
          <w:szCs w:val="26"/>
        </w:rPr>
        <w:t>trong</w:t>
      </w:r>
      <w:r w:rsidRPr="008637FB">
        <w:rPr>
          <w:rStyle w:val="y2iqfc"/>
          <w:rFonts w:ascii="Arial" w:hAnsi="Arial" w:cs="Arial"/>
          <w:sz w:val="26"/>
          <w:szCs w:val="26"/>
          <w:lang w:val="vi-VN"/>
        </w:rPr>
        <w:t xml:space="preserve"> máu / nước tiểu. Nên đánh giá sức khỏe tổng quát, chức năng gan và thận, và các tác động có thể có trên da.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Sơ cứu</w:t>
      </w:r>
      <w:r w:rsidRPr="008637FB">
        <w:rPr>
          <w:rStyle w:val="y2iqfc"/>
          <w:rFonts w:ascii="Arial" w:hAnsi="Arial" w:cs="Arial"/>
          <w:sz w:val="26"/>
          <w:szCs w:val="26"/>
          <w:lang w:val="vi-VN"/>
        </w:rPr>
        <w:t xml:space="preserve">: </w:t>
      </w:r>
    </w:p>
    <w:p w:rsidR="00F45EDE" w:rsidRPr="00DB5B34" w:rsidRDefault="00F45EDE" w:rsidP="002A7821">
      <w:pPr>
        <w:pStyle w:val="HTMLPreformatted"/>
        <w:spacing w:line="540" w:lineRule="atLeast"/>
        <w:ind w:firstLine="720"/>
        <w:jc w:val="both"/>
        <w:rPr>
          <w:rStyle w:val="y2iqfc"/>
          <w:rFonts w:ascii="Arial" w:hAnsi="Arial" w:cs="Arial"/>
          <w:sz w:val="26"/>
          <w:szCs w:val="26"/>
        </w:rPr>
      </w:pPr>
      <w:r w:rsidRPr="008637FB">
        <w:rPr>
          <w:rStyle w:val="y2iqfc"/>
          <w:rFonts w:ascii="Arial" w:hAnsi="Arial" w:cs="Arial"/>
          <w:sz w:val="26"/>
          <w:szCs w:val="26"/>
          <w:lang w:val="vi-VN"/>
        </w:rPr>
        <w:t xml:space="preserve">Nếu hóa chất này dính vào mắt, hãy </w:t>
      </w:r>
      <w:r>
        <w:rPr>
          <w:rStyle w:val="y2iqfc"/>
          <w:rFonts w:ascii="Arial" w:hAnsi="Arial" w:cs="Arial"/>
          <w:sz w:val="26"/>
          <w:szCs w:val="26"/>
        </w:rPr>
        <w:t>phun</w:t>
      </w:r>
      <w:r w:rsidRPr="008637FB">
        <w:rPr>
          <w:rStyle w:val="y2iqfc"/>
          <w:rFonts w:ascii="Arial" w:hAnsi="Arial" w:cs="Arial"/>
          <w:sz w:val="26"/>
          <w:szCs w:val="26"/>
          <w:lang w:val="vi-VN"/>
        </w:rPr>
        <w:t xml:space="preserve"> nước ngay lập tức trong ít nhất 15 phút, thỉnh thoảng nâng mi trên và mi dưới. Nếu hóa chất này tiếp xúc với da, hãy cởi bỏ quần áo bị nhiễm bẩn và rửa ngay bằng xà phòng và nước. Nếu đã hít phải hóa chất này, hãy loại bỏ khỏi nơi phơi nhiễm, bắt đầu thở cấp cứu (sử dụng các biện pháp phòng ngừa phổ biến, bao gồm cả mặt nạ hồi sức) nếu ngừng thở và hô hấp nhân tạo nếu tim ngừng hoạt động. Khi nuốt phải hóa chất này, </w:t>
      </w:r>
      <w:r>
        <w:rPr>
          <w:rStyle w:val="y2iqfc"/>
          <w:rFonts w:ascii="Arial" w:hAnsi="Arial" w:cs="Arial"/>
          <w:sz w:val="26"/>
          <w:szCs w:val="26"/>
        </w:rPr>
        <w:t>c</w:t>
      </w:r>
      <w:r w:rsidRPr="008637FB">
        <w:rPr>
          <w:rStyle w:val="y2iqfc"/>
          <w:rFonts w:ascii="Arial" w:hAnsi="Arial" w:cs="Arial"/>
          <w:sz w:val="26"/>
          <w:szCs w:val="26"/>
          <w:lang w:val="vi-VN"/>
        </w:rPr>
        <w:t xml:space="preserve">ho uống nhiều nước và gây nôn. </w:t>
      </w:r>
      <w:r>
        <w:rPr>
          <w:rStyle w:val="y2iqfc"/>
          <w:rFonts w:ascii="Arial" w:hAnsi="Arial" w:cs="Arial"/>
          <w:sz w:val="26"/>
          <w:szCs w:val="26"/>
        </w:rPr>
        <w:t>Các tình huống trên sau khi sơ cáp cứu nên đưa ngay đến cơ sở y tế để chăm sóc kịp thời.</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lastRenderedPageBreak/>
        <w:t>Phương pháp Bảo vệ Cá nhân</w:t>
      </w:r>
      <w:r w:rsidRPr="008637FB">
        <w:rPr>
          <w:rStyle w:val="y2iqfc"/>
          <w:rFonts w:ascii="Arial" w:hAnsi="Arial" w:cs="Arial"/>
          <w:sz w:val="26"/>
          <w:szCs w:val="26"/>
          <w:lang w:val="vi-VN"/>
        </w:rPr>
        <w:t>:</w:t>
      </w:r>
    </w:p>
    <w:p w:rsidR="00F45EDE" w:rsidRPr="008637FB"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Các khu vực làm việc cần được giám sát để hạn chế và kiểm soát mức độ phơi nhiễm. Cần nhấn mạnh tầm quan trọng của thực hành làm việc an toàn và vệ sinh cá nhân. Khi mức ber</w:t>
      </w:r>
      <w:r>
        <w:rPr>
          <w:rStyle w:val="y2iqfc"/>
          <w:rFonts w:ascii="Arial" w:hAnsi="Arial" w:cs="Arial"/>
          <w:sz w:val="26"/>
          <w:szCs w:val="26"/>
        </w:rPr>
        <w:t>y</w:t>
      </w:r>
      <w:r w:rsidRPr="008637FB">
        <w:rPr>
          <w:rStyle w:val="y2iqfc"/>
          <w:rFonts w:ascii="Arial" w:hAnsi="Arial" w:cs="Arial"/>
          <w:sz w:val="26"/>
          <w:szCs w:val="26"/>
          <w:lang w:val="vi-VN"/>
        </w:rPr>
        <w:t>li vượt quá tiêu chuẩn được chấp nhận, công nhân phải được cung cấp các thiết bị bảo vệ hô hấp thuộc loại thích hợp, được xác định trên cơ sở nồng độ ber</w:t>
      </w:r>
      <w:r>
        <w:rPr>
          <w:rStyle w:val="y2iqfc"/>
          <w:rFonts w:ascii="Arial" w:hAnsi="Arial" w:cs="Arial"/>
          <w:sz w:val="26"/>
          <w:szCs w:val="26"/>
        </w:rPr>
        <w:t>y</w:t>
      </w:r>
      <w:r w:rsidRPr="008637FB">
        <w:rPr>
          <w:rStyle w:val="y2iqfc"/>
          <w:rFonts w:ascii="Arial" w:hAnsi="Arial" w:cs="Arial"/>
          <w:sz w:val="26"/>
          <w:szCs w:val="26"/>
          <w:lang w:val="vi-VN"/>
        </w:rPr>
        <w:t xml:space="preserve">li trong </w:t>
      </w:r>
      <w:r>
        <w:rPr>
          <w:rStyle w:val="y2iqfc"/>
          <w:rFonts w:ascii="Arial" w:hAnsi="Arial" w:cs="Arial"/>
          <w:sz w:val="26"/>
          <w:szCs w:val="26"/>
        </w:rPr>
        <w:t>môi trường</w:t>
      </w:r>
      <w:r w:rsidRPr="008637FB">
        <w:rPr>
          <w:rStyle w:val="y2iqfc"/>
          <w:rFonts w:ascii="Arial" w:hAnsi="Arial" w:cs="Arial"/>
          <w:sz w:val="26"/>
          <w:szCs w:val="26"/>
          <w:lang w:val="vi-VN"/>
        </w:rPr>
        <w:t xml:space="preserve"> thực tế hoặc dự kiến ​​tại nơi làm việc. Quần áo bảo hộ cần được cung cấp cho tất cả những người lao động phải tiếp xúc vượt quá tiêu chuẩn. Điều này nên bao gồm giày hoặc bao bọc giày bảo hộ cũng như các quần áo khác. Quần áo phải được giặt sạch lại hàng ngày. Công nhân nên tắm sau mỗi ca làm việc trước khi thay quần áo </w:t>
      </w:r>
      <w:r>
        <w:rPr>
          <w:rStyle w:val="y2iqfc"/>
          <w:rFonts w:ascii="Arial" w:hAnsi="Arial" w:cs="Arial"/>
          <w:sz w:val="26"/>
          <w:szCs w:val="26"/>
        </w:rPr>
        <w:t>trước khi thay ca</w:t>
      </w:r>
      <w:r w:rsidRPr="008637FB">
        <w:rPr>
          <w:rStyle w:val="y2iqfc"/>
          <w:rFonts w:ascii="Arial" w:hAnsi="Arial" w:cs="Arial"/>
          <w:sz w:val="26"/>
          <w:szCs w:val="26"/>
          <w:lang w:val="vi-VN"/>
        </w:rPr>
        <w:t>.</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b/>
          <w:i/>
          <w:sz w:val="26"/>
          <w:szCs w:val="26"/>
          <w:lang w:val="vi-VN"/>
        </w:rPr>
        <w:t xml:space="preserve"> Lưu trữ</w:t>
      </w:r>
      <w:r w:rsidRPr="008637FB">
        <w:rPr>
          <w:rStyle w:val="y2iqfc"/>
          <w:rFonts w:ascii="Arial" w:hAnsi="Arial" w:cs="Arial"/>
          <w:sz w:val="26"/>
          <w:szCs w:val="26"/>
          <w:lang w:val="vi-VN"/>
        </w:rPr>
        <w:t xml:space="preserve">: </w:t>
      </w:r>
    </w:p>
    <w:p w:rsidR="00F45EDE" w:rsidRDefault="00F45EDE" w:rsidP="002A7821">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 xml:space="preserve">Mã màu — Màu đỏ (bột): Tính dễ cháy Nguy hiểm: Bảo quản trong khu vực chứa chất lỏng dễ cháy hoặc tủ đã được phê duyệt cách xa các nguồn bắt lửa và các vật liệu ăn mòn và phản ứng.  </w:t>
      </w:r>
    </w:p>
    <w:p w:rsidR="00F45EDE" w:rsidRDefault="00F45EDE" w:rsidP="00DB5B34">
      <w:pPr>
        <w:pStyle w:val="HTMLPreformatted"/>
        <w:spacing w:line="540" w:lineRule="atLeast"/>
        <w:ind w:firstLine="720"/>
        <w:jc w:val="both"/>
        <w:rPr>
          <w:rStyle w:val="y2iqfc"/>
          <w:rFonts w:ascii="Arial" w:hAnsi="Arial" w:cs="Arial"/>
          <w:sz w:val="26"/>
          <w:szCs w:val="26"/>
          <w:lang w:val="vi-VN"/>
        </w:rPr>
      </w:pPr>
      <w:r w:rsidRPr="008637FB">
        <w:rPr>
          <w:rStyle w:val="y2iqfc"/>
          <w:rFonts w:ascii="Arial" w:hAnsi="Arial" w:cs="Arial"/>
          <w:sz w:val="26"/>
          <w:szCs w:val="26"/>
          <w:lang w:val="vi-VN"/>
        </w:rPr>
        <w:t>Mã màu — Màu xanh lam: Nguy hiểm cho sức khỏe / Chất độc: Bảo quản ở một vị trí chống độc an toàn. Ber</w:t>
      </w:r>
      <w:r>
        <w:rPr>
          <w:rStyle w:val="y2iqfc"/>
          <w:rFonts w:ascii="Arial" w:hAnsi="Arial" w:cs="Arial"/>
          <w:sz w:val="26"/>
          <w:szCs w:val="26"/>
        </w:rPr>
        <w:t>y</w:t>
      </w:r>
      <w:r w:rsidRPr="008637FB">
        <w:rPr>
          <w:rStyle w:val="y2iqfc"/>
          <w:rFonts w:ascii="Arial" w:hAnsi="Arial" w:cs="Arial"/>
          <w:sz w:val="26"/>
          <w:szCs w:val="26"/>
          <w:lang w:val="vi-VN"/>
        </w:rPr>
        <w:t>li phải được bảo quản để tránh tiếp xúc với các chất oxy hóa (như peclorat, peroxit, pecmanganat, clorat và nitrat); và axit mạnh (chẳng hạn như c</w:t>
      </w:r>
      <w:r>
        <w:rPr>
          <w:rStyle w:val="y2iqfc"/>
          <w:rFonts w:ascii="Arial" w:hAnsi="Arial" w:cs="Arial"/>
          <w:sz w:val="26"/>
          <w:szCs w:val="26"/>
          <w:lang w:val="vi-VN"/>
        </w:rPr>
        <w:t xml:space="preserve">lohydric, sulfuric và nitric). </w:t>
      </w:r>
      <w:r w:rsidRPr="008637FB">
        <w:rPr>
          <w:rStyle w:val="y2iqfc"/>
          <w:rFonts w:ascii="Arial" w:hAnsi="Arial" w:cs="Arial"/>
          <w:sz w:val="26"/>
          <w:szCs w:val="26"/>
          <w:lang w:val="vi-VN"/>
        </w:rPr>
        <w:t>Bảo quản trong bao bì kín ở nơi thoáng mát, tránh nhiệt. Bảo vệ</w:t>
      </w:r>
      <w:r>
        <w:rPr>
          <w:rStyle w:val="y2iqfc"/>
          <w:rFonts w:ascii="Arial" w:hAnsi="Arial" w:cs="Arial"/>
          <w:sz w:val="26"/>
          <w:szCs w:val="26"/>
          <w:lang w:val="vi-VN"/>
        </w:rPr>
        <w:t xml:space="preserve"> các thùng chứa khỏi bị hư hỏng</w:t>
      </w:r>
      <w:r w:rsidRPr="008637FB">
        <w:rPr>
          <w:rStyle w:val="y2iqfc"/>
          <w:rFonts w:ascii="Arial" w:hAnsi="Arial" w:cs="Arial"/>
          <w:sz w:val="26"/>
          <w:szCs w:val="26"/>
          <w:lang w:val="vi-VN"/>
        </w:rPr>
        <w:t>. Chỉ sử dụng các dụng cụ và thiết bị không đánh lửa, đặc biệt khi mở và đóng các thùng chứa ber</w:t>
      </w:r>
      <w:r>
        <w:rPr>
          <w:rStyle w:val="y2iqfc"/>
          <w:rFonts w:ascii="Arial" w:hAnsi="Arial" w:cs="Arial"/>
          <w:sz w:val="26"/>
          <w:szCs w:val="26"/>
        </w:rPr>
        <w:t>y</w:t>
      </w:r>
      <w:r w:rsidRPr="008637FB">
        <w:rPr>
          <w:rStyle w:val="y2iqfc"/>
          <w:rFonts w:ascii="Arial" w:hAnsi="Arial" w:cs="Arial"/>
          <w:sz w:val="26"/>
          <w:szCs w:val="26"/>
          <w:lang w:val="vi-VN"/>
        </w:rPr>
        <w:t xml:space="preserve">li. </w:t>
      </w:r>
    </w:p>
    <w:p w:rsidR="00F45EDE" w:rsidRPr="00DB5B34" w:rsidRDefault="00F45EDE" w:rsidP="00DB5B34">
      <w:pPr>
        <w:pStyle w:val="HTMLPreformatted"/>
        <w:spacing w:line="540" w:lineRule="atLeast"/>
        <w:ind w:firstLine="720"/>
        <w:jc w:val="both"/>
        <w:rPr>
          <w:rFonts w:ascii="Arial" w:hAnsi="Arial" w:cs="Arial"/>
          <w:bCs/>
          <w:sz w:val="26"/>
          <w:szCs w:val="26"/>
        </w:rPr>
      </w:pPr>
      <w:r w:rsidRPr="00DB5B34">
        <w:rPr>
          <w:rFonts w:ascii="Arial" w:hAnsi="Arial" w:cs="Arial"/>
          <w:bCs/>
          <w:sz w:val="26"/>
          <w:szCs w:val="26"/>
        </w:rPr>
        <w:t xml:space="preserve">Các nước trên thế giới đều đã xây dựng giá trị giới hạn tối đa cho phép của </w:t>
      </w:r>
      <w:r w:rsidRPr="00DB5B34">
        <w:rPr>
          <w:rFonts w:ascii="Arial" w:hAnsi="Arial" w:cs="Arial"/>
          <w:sz w:val="26"/>
          <w:szCs w:val="26"/>
        </w:rPr>
        <w:t xml:space="preserve">beryli và các hợp chất </w:t>
      </w:r>
      <w:r w:rsidRPr="00DB5B34">
        <w:rPr>
          <w:rFonts w:ascii="Arial" w:hAnsi="Arial" w:cs="Arial"/>
          <w:bCs/>
          <w:sz w:val="26"/>
          <w:szCs w:val="26"/>
        </w:rPr>
        <w:t xml:space="preserve">trong không khí nơi làm việc. </w:t>
      </w:r>
    </w:p>
    <w:p w:rsidR="00F45EDE" w:rsidRPr="00DB5B34" w:rsidRDefault="00F45EDE" w:rsidP="00DB5B34">
      <w:pPr>
        <w:pStyle w:val="HTMLPreformatted"/>
        <w:spacing w:line="540" w:lineRule="atLeast"/>
        <w:ind w:firstLine="720"/>
        <w:jc w:val="both"/>
        <w:rPr>
          <w:rFonts w:ascii="Arial" w:hAnsi="Arial" w:cs="Arial"/>
          <w:bCs/>
          <w:sz w:val="26"/>
          <w:szCs w:val="26"/>
        </w:rPr>
      </w:pPr>
      <w:r w:rsidRPr="00DB5B34">
        <w:rPr>
          <w:rFonts w:ascii="Arial" w:hAnsi="Arial" w:cs="Arial"/>
          <w:bCs/>
          <w:sz w:val="26"/>
          <w:szCs w:val="26"/>
        </w:rPr>
        <w:t xml:space="preserve">Tại Việt Nam, đã có quy định về giới hạn cho phép </w:t>
      </w:r>
      <w:r w:rsidRPr="00DB5B34">
        <w:rPr>
          <w:rFonts w:ascii="Arial" w:hAnsi="Arial" w:cs="Arial"/>
          <w:sz w:val="26"/>
          <w:szCs w:val="26"/>
        </w:rPr>
        <w:t>beryli và các hợp chất</w:t>
      </w:r>
      <w:r w:rsidRPr="00DB5B34">
        <w:rPr>
          <w:rFonts w:ascii="Arial" w:hAnsi="Arial" w:cs="Arial"/>
          <w:bCs/>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DB5B34" w:rsidRDefault="00F45EDE" w:rsidP="00DB5B34">
      <w:pPr>
        <w:pStyle w:val="HTMLPreformatted"/>
        <w:spacing w:line="540" w:lineRule="atLeast"/>
        <w:ind w:firstLine="720"/>
        <w:jc w:val="both"/>
        <w:rPr>
          <w:rFonts w:ascii="Arial" w:hAnsi="Arial" w:cs="Arial"/>
          <w:bCs/>
          <w:sz w:val="26"/>
          <w:szCs w:val="26"/>
        </w:rPr>
      </w:pPr>
      <w:r w:rsidRPr="00DB5B34">
        <w:rPr>
          <w:rFonts w:ascii="Arial" w:hAnsi="Arial" w:cs="Arial"/>
          <w:bCs/>
          <w:sz w:val="26"/>
          <w:szCs w:val="26"/>
        </w:rPr>
        <w:lastRenderedPageBreak/>
        <w:t xml:space="preserve">Trong giai đoạn công nghiệp hóa, hiện đại hóa hiện nay ở Việt Nam, cần xây dựng quy chuẩn quốc gia (QCVN), quy định về giới hạn tiếp xúc cho phép với </w:t>
      </w:r>
      <w:r w:rsidRPr="00DB5B34">
        <w:rPr>
          <w:rFonts w:ascii="Arial" w:hAnsi="Arial" w:cs="Arial"/>
          <w:sz w:val="26"/>
          <w:szCs w:val="26"/>
        </w:rPr>
        <w:t>beryli và các hợp chất</w:t>
      </w:r>
      <w:r w:rsidRPr="00DB5B34">
        <w:rPr>
          <w:rFonts w:ascii="Arial" w:hAnsi="Arial" w:cs="Arial"/>
          <w:bCs/>
          <w:sz w:val="26"/>
          <w:szCs w:val="26"/>
        </w:rPr>
        <w:t xml:space="preserve"> tại nơi làm việc, cập nhật và hòa nhập với quốc tế, bảo vệ môi trường và sức khỏe người lao động.</w:t>
      </w:r>
    </w:p>
    <w:p w:rsidR="00F45EDE" w:rsidRPr="00EC667F" w:rsidRDefault="00F45EDE" w:rsidP="004B723D">
      <w:pPr>
        <w:spacing w:line="360" w:lineRule="auto"/>
        <w:jc w:val="both"/>
        <w:rPr>
          <w:rFonts w:ascii="Arial" w:hAnsi="Arial" w:cs="Arial"/>
          <w:b/>
          <w:sz w:val="26"/>
          <w:szCs w:val="26"/>
        </w:rPr>
      </w:pPr>
    </w:p>
    <w:p w:rsidR="00F45EDE" w:rsidRPr="002A7821"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sz w:val="26"/>
          <w:szCs w:val="26"/>
        </w:rPr>
        <w:t xml:space="preserve">II. CĂN CỨ PHÁP LÝ VÀ CƠ SỞ XÂY DỰNG QUY CHUẨN QUỐC GIA VỀ </w:t>
      </w:r>
      <w:r w:rsidRPr="002A7821">
        <w:rPr>
          <w:rFonts w:ascii="Arial" w:hAnsi="Arial" w:cs="Arial"/>
          <w:b/>
          <w:sz w:val="26"/>
          <w:szCs w:val="26"/>
          <w:lang w:val="nl-NL"/>
        </w:rPr>
        <w:t>BERYLI VÀ CÁC HỢP CHẤT [</w:t>
      </w:r>
      <w:r w:rsidRPr="002A7821">
        <w:rPr>
          <w:rFonts w:eastAsia="Arial"/>
          <w:b/>
          <w:sz w:val="26"/>
          <w:szCs w:val="26"/>
          <w:lang w:val="nl-NL"/>
        </w:rPr>
        <w:t>Be</w:t>
      </w:r>
      <w:r w:rsidRPr="002A7821">
        <w:rPr>
          <w:rFonts w:ascii="Arial" w:hAnsi="Arial" w:cs="Arial"/>
          <w:b/>
          <w:sz w:val="26"/>
          <w:szCs w:val="26"/>
          <w:lang w:val="nl-NL"/>
        </w:rPr>
        <w:t>]</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lastRenderedPageBreak/>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Pr="00EC667F" w:rsidRDefault="00F45EDE" w:rsidP="00897195">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Chỉ thị số 10/2008/CT-TTg ngày 14/3/2008 của Thủ tướng Chính phủ về việc tăng cường thực hiện công tác bảo hộ lao động, an toàn lao động.</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Yêu cầu hài hoà, hội nhập trong khuôn khổ hợp tác quốc tế và khu vực.</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sz w:val="26"/>
          <w:szCs w:val="26"/>
          <w:lang w:val="nl-NL"/>
        </w:rPr>
        <w:t>Các tài liệu làm căn cứ xây dựng quy chuẩn</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b w:val="0"/>
          <w:sz w:val="26"/>
          <w:szCs w:val="26"/>
          <w:lang w:val="nl-NL"/>
        </w:rPr>
        <w:t>- Các tiêu chuẩn, quy chuẩn, quy định hiện hành của Việt Nam.</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xml:space="preserve">- Tiêu chuẩn của các nước tiên tiến trên thế giới: Mỹ (OSHA, NIOSH), </w:t>
      </w:r>
      <w:r>
        <w:rPr>
          <w:rFonts w:ascii="Arial" w:hAnsi="Arial" w:cs="Arial"/>
          <w:b w:val="0"/>
          <w:sz w:val="26"/>
          <w:szCs w:val="26"/>
          <w:lang w:val="nl-NL"/>
        </w:rPr>
        <w:t>Châu Âu, Châu Mỹ, Châu Á.</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trong khu vực Đông Nam</w:t>
      </w:r>
      <w:r>
        <w:rPr>
          <w:rFonts w:ascii="Arial" w:hAnsi="Arial" w:cs="Arial"/>
          <w:b w:val="0"/>
          <w:sz w:val="26"/>
          <w:szCs w:val="26"/>
          <w:lang w:val="nl-NL"/>
        </w:rPr>
        <w:t xml:space="preserve"> Á</w:t>
      </w:r>
      <w:r w:rsidRPr="00EC667F">
        <w:rPr>
          <w:rFonts w:ascii="Arial" w:hAnsi="Arial" w:cs="Arial"/>
          <w:b w:val="0"/>
          <w:sz w:val="26"/>
          <w:szCs w:val="26"/>
          <w:lang w:val="nl-NL"/>
        </w:rPr>
        <w:t>.</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sidRPr="00DB5B34">
        <w:rPr>
          <w:rFonts w:ascii="Arial" w:hAnsi="Arial" w:cs="Arial"/>
          <w:sz w:val="26"/>
          <w:szCs w:val="26"/>
        </w:rPr>
        <w:t>beryli và các hợp chất</w:t>
      </w:r>
      <w:r w:rsidRPr="00EC667F">
        <w:rPr>
          <w:rFonts w:ascii="Arial" w:hAnsi="Arial" w:cs="Arial"/>
          <w:sz w:val="26"/>
          <w:szCs w:val="26"/>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không áp dụng để đánh giá </w:t>
      </w:r>
      <w:r w:rsidRPr="00DB5B34">
        <w:rPr>
          <w:rFonts w:ascii="Arial" w:hAnsi="Arial" w:cs="Arial"/>
          <w:sz w:val="26"/>
          <w:szCs w:val="26"/>
        </w:rPr>
        <w:t>beryli và các hợp chất</w:t>
      </w:r>
      <w:r w:rsidRPr="00EC667F">
        <w:rPr>
          <w:rFonts w:ascii="Arial" w:hAnsi="Arial" w:cs="Arial"/>
          <w:sz w:val="26"/>
          <w:szCs w:val="26"/>
          <w:lang w:val="fr-FR"/>
        </w:rPr>
        <w:t xml:space="preserve"> 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lastRenderedPageBreak/>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w:t>
      </w:r>
      <w:r>
        <w:rPr>
          <w:rFonts w:ascii="Arial" w:hAnsi="Arial" w:cs="Arial"/>
          <w:sz w:val="26"/>
          <w:szCs w:val="26"/>
        </w:rPr>
        <w:t>phiên âm tiếng Anh quốc tế.</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2.1. Các quy định quốc tế về giới hạn tiếp xúc cho phép với </w:t>
      </w:r>
      <w:r>
        <w:rPr>
          <w:rFonts w:ascii="Arial" w:hAnsi="Arial" w:cs="Arial"/>
          <w:b/>
          <w:bCs/>
          <w:sz w:val="26"/>
          <w:szCs w:val="26"/>
          <w:lang w:val="fr-FR"/>
        </w:rPr>
        <w:t>beryli và các hợp chất [Be]</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2A7821">
        <w:rPr>
          <w:rFonts w:ascii="Arial" w:hAnsi="Arial" w:cs="Arial"/>
          <w:sz w:val="26"/>
          <w:szCs w:val="26"/>
          <w:lang w:val="fr-FR"/>
        </w:rPr>
        <w:t xml:space="preserve">với </w:t>
      </w:r>
      <w:r>
        <w:rPr>
          <w:rFonts w:ascii="Arial" w:hAnsi="Arial" w:cs="Arial"/>
          <w:sz w:val="26"/>
          <w:szCs w:val="26"/>
          <w:lang w:val="fr-FR"/>
        </w:rPr>
        <w:t>b</w:t>
      </w:r>
      <w:r w:rsidRPr="002A7821">
        <w:rPr>
          <w:rFonts w:ascii="Arial" w:hAnsi="Arial" w:cs="Arial"/>
          <w:bCs/>
          <w:sz w:val="26"/>
          <w:szCs w:val="26"/>
          <w:lang w:val="fr-FR"/>
        </w:rPr>
        <w:t xml:space="preserve">eryli và các hợp chất [Be] </w:t>
      </w:r>
      <w:r w:rsidRPr="002A7821">
        <w:rPr>
          <w:rFonts w:ascii="Arial" w:hAnsi="Arial" w:cs="Arial"/>
          <w:sz w:val="26"/>
          <w:szCs w:val="26"/>
          <w:lang w:val="fr-FR"/>
        </w:rPr>
        <w:t>tại</w:t>
      </w:r>
      <w:r w:rsidRPr="00EC667F">
        <w:rPr>
          <w:rFonts w:ascii="Arial" w:hAnsi="Arial" w:cs="Arial"/>
          <w:sz w:val="26"/>
          <w:szCs w:val="26"/>
          <w:lang w:val="fr-FR"/>
        </w:rPr>
        <w:t xml:space="preserve"> Mỹ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4E7886" w:rsidTr="002D4011">
        <w:tc>
          <w:tcPr>
            <w:tcW w:w="708" w:type="dxa"/>
            <w:shd w:val="clear" w:color="auto" w:fill="auto"/>
          </w:tcPr>
          <w:p w:rsidR="00F45EDE" w:rsidRPr="004E7886" w:rsidRDefault="00F45EDE" w:rsidP="004E7886">
            <w:pPr>
              <w:spacing w:before="120" w:after="120" w:line="400" w:lineRule="exact"/>
              <w:jc w:val="center"/>
              <w:rPr>
                <w:rFonts w:ascii="Arial" w:hAnsi="Arial" w:cs="Arial"/>
                <w:b/>
                <w:bCs/>
                <w:sz w:val="26"/>
                <w:szCs w:val="26"/>
                <w:lang w:val="fr-FR"/>
              </w:rPr>
            </w:pPr>
            <w:r w:rsidRPr="004E7886">
              <w:rPr>
                <w:rFonts w:ascii="Arial" w:hAnsi="Arial" w:cs="Arial"/>
                <w:b/>
                <w:bCs/>
                <w:sz w:val="26"/>
                <w:szCs w:val="26"/>
                <w:lang w:val="fr-FR"/>
              </w:rPr>
              <w:t>TT</w:t>
            </w:r>
          </w:p>
        </w:tc>
        <w:tc>
          <w:tcPr>
            <w:tcW w:w="2552" w:type="dxa"/>
            <w:shd w:val="clear" w:color="auto" w:fill="auto"/>
          </w:tcPr>
          <w:p w:rsidR="00F45EDE" w:rsidRPr="004E7886" w:rsidRDefault="00F45EDE" w:rsidP="002D4011">
            <w:pPr>
              <w:spacing w:before="120" w:after="120" w:line="400" w:lineRule="exact"/>
              <w:jc w:val="center"/>
              <w:rPr>
                <w:rFonts w:ascii="Arial" w:hAnsi="Arial" w:cs="Arial"/>
                <w:b/>
                <w:bCs/>
                <w:sz w:val="26"/>
                <w:szCs w:val="26"/>
                <w:lang w:val="fr-FR"/>
              </w:rPr>
            </w:pPr>
            <w:r w:rsidRPr="004E7886">
              <w:rPr>
                <w:rFonts w:ascii="Arial" w:hAnsi="Arial" w:cs="Arial"/>
                <w:b/>
                <w:bCs/>
                <w:sz w:val="26"/>
                <w:szCs w:val="26"/>
                <w:lang w:val="fr-FR"/>
              </w:rPr>
              <w:t>Hoa Kỳ</w:t>
            </w:r>
          </w:p>
        </w:tc>
        <w:tc>
          <w:tcPr>
            <w:tcW w:w="2693" w:type="dxa"/>
            <w:shd w:val="clear" w:color="auto" w:fill="auto"/>
          </w:tcPr>
          <w:p w:rsidR="00F45EDE" w:rsidRPr="004E7886" w:rsidRDefault="00F45EDE" w:rsidP="004E7886">
            <w:pPr>
              <w:spacing w:before="120" w:after="120" w:line="400" w:lineRule="exact"/>
              <w:jc w:val="center"/>
              <w:rPr>
                <w:rFonts w:ascii="Arial" w:hAnsi="Arial" w:cs="Arial"/>
                <w:b/>
                <w:bCs/>
                <w:sz w:val="26"/>
                <w:szCs w:val="26"/>
                <w:lang w:val="fr-FR"/>
              </w:rPr>
            </w:pPr>
            <w:r w:rsidRPr="004E7886">
              <w:rPr>
                <w:rFonts w:ascii="Arial" w:hAnsi="Arial" w:cs="Arial"/>
                <w:b/>
                <w:bCs/>
                <w:sz w:val="26"/>
                <w:szCs w:val="26"/>
                <w:lang w:val="fr-FR"/>
              </w:rPr>
              <w:t xml:space="preserve">TWA </w:t>
            </w:r>
            <w:r w:rsidRPr="004E7886">
              <w:rPr>
                <w:rFonts w:ascii="Arial" w:hAnsi="Arial" w:cs="Arial"/>
                <w:sz w:val="26"/>
                <w:szCs w:val="26"/>
              </w:rPr>
              <w:t>(mg/m³)</w:t>
            </w:r>
          </w:p>
        </w:tc>
        <w:tc>
          <w:tcPr>
            <w:tcW w:w="2552" w:type="dxa"/>
            <w:shd w:val="clear" w:color="auto" w:fill="auto"/>
          </w:tcPr>
          <w:p w:rsidR="00F45EDE" w:rsidRPr="004E7886" w:rsidRDefault="00F45EDE" w:rsidP="004E7886">
            <w:pPr>
              <w:spacing w:before="120" w:after="120" w:line="400" w:lineRule="exact"/>
              <w:jc w:val="center"/>
              <w:rPr>
                <w:rFonts w:ascii="Arial" w:hAnsi="Arial" w:cs="Arial"/>
                <w:b/>
                <w:bCs/>
                <w:sz w:val="26"/>
                <w:szCs w:val="26"/>
                <w:lang w:val="fr-FR"/>
              </w:rPr>
            </w:pPr>
            <w:r w:rsidRPr="004E7886">
              <w:rPr>
                <w:rFonts w:ascii="Arial" w:hAnsi="Arial" w:cs="Arial"/>
                <w:b/>
                <w:bCs/>
                <w:sz w:val="26"/>
                <w:szCs w:val="26"/>
                <w:lang w:val="fr-FR"/>
              </w:rPr>
              <w:t xml:space="preserve">STEL </w:t>
            </w:r>
            <w:r w:rsidRPr="004E7886">
              <w:rPr>
                <w:rFonts w:ascii="Arial" w:hAnsi="Arial" w:cs="Arial"/>
                <w:sz w:val="26"/>
                <w:szCs w:val="26"/>
              </w:rPr>
              <w:t>(mg/m³)</w:t>
            </w:r>
          </w:p>
        </w:tc>
      </w:tr>
      <w:tr w:rsidR="00F45EDE" w:rsidRPr="004E7886" w:rsidTr="002D4011">
        <w:tc>
          <w:tcPr>
            <w:tcW w:w="708" w:type="dxa"/>
            <w:shd w:val="clear" w:color="auto" w:fill="auto"/>
          </w:tcPr>
          <w:p w:rsidR="00F45EDE" w:rsidRPr="004E7886" w:rsidRDefault="00F45EDE" w:rsidP="004E7886">
            <w:pPr>
              <w:spacing w:before="120" w:after="120" w:line="400" w:lineRule="exact"/>
              <w:jc w:val="center"/>
              <w:rPr>
                <w:rFonts w:ascii="Arial" w:hAnsi="Arial" w:cs="Arial"/>
                <w:sz w:val="26"/>
                <w:szCs w:val="26"/>
                <w:lang w:val="fr-FR"/>
              </w:rPr>
            </w:pPr>
            <w:r w:rsidRPr="004E7886">
              <w:rPr>
                <w:rFonts w:ascii="Arial" w:hAnsi="Arial" w:cs="Arial"/>
                <w:sz w:val="26"/>
                <w:szCs w:val="26"/>
                <w:lang w:val="fr-FR"/>
              </w:rPr>
              <w:t>1</w:t>
            </w:r>
          </w:p>
        </w:tc>
        <w:tc>
          <w:tcPr>
            <w:tcW w:w="2552" w:type="dxa"/>
            <w:shd w:val="clear" w:color="auto" w:fill="auto"/>
          </w:tcPr>
          <w:p w:rsidR="00F45EDE" w:rsidRPr="004E7886" w:rsidRDefault="00F45EDE" w:rsidP="000E18A3">
            <w:pPr>
              <w:spacing w:before="120" w:after="120" w:line="400" w:lineRule="exact"/>
              <w:jc w:val="both"/>
              <w:rPr>
                <w:rFonts w:ascii="Arial" w:hAnsi="Arial" w:cs="Arial"/>
                <w:sz w:val="26"/>
                <w:szCs w:val="26"/>
                <w:lang w:val="fr-FR"/>
              </w:rPr>
            </w:pPr>
            <w:r w:rsidRPr="004E7886">
              <w:rPr>
                <w:rFonts w:ascii="Arial" w:hAnsi="Arial" w:cs="Arial"/>
                <w:sz w:val="26"/>
                <w:szCs w:val="26"/>
                <w:lang w:val="fr-FR"/>
              </w:rPr>
              <w:t>NIOSH</w:t>
            </w:r>
          </w:p>
        </w:tc>
        <w:tc>
          <w:tcPr>
            <w:tcW w:w="2693" w:type="dxa"/>
            <w:shd w:val="clear" w:color="auto" w:fill="auto"/>
          </w:tcPr>
          <w:p w:rsidR="00F45EDE" w:rsidRPr="004E7886" w:rsidRDefault="00F45EDE" w:rsidP="00A02CF0">
            <w:pPr>
              <w:spacing w:before="120"/>
              <w:jc w:val="center"/>
              <w:rPr>
                <w:rFonts w:ascii="Arial" w:hAnsi="Arial" w:cs="Arial"/>
                <w:sz w:val="26"/>
                <w:szCs w:val="26"/>
              </w:rPr>
            </w:pPr>
            <w:r w:rsidRPr="004E7886">
              <w:rPr>
                <w:rFonts w:ascii="Arial" w:hAnsi="Arial" w:cs="Arial"/>
                <w:sz w:val="26"/>
                <w:szCs w:val="26"/>
              </w:rPr>
              <w:t>0,002</w:t>
            </w:r>
          </w:p>
        </w:tc>
        <w:tc>
          <w:tcPr>
            <w:tcW w:w="2552" w:type="dxa"/>
            <w:shd w:val="clear" w:color="auto" w:fill="auto"/>
          </w:tcPr>
          <w:p w:rsidR="00F45EDE" w:rsidRPr="004E7886" w:rsidRDefault="00F45EDE" w:rsidP="004E7886">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4E7886" w:rsidTr="002D4011">
        <w:tc>
          <w:tcPr>
            <w:tcW w:w="708" w:type="dxa"/>
            <w:shd w:val="clear" w:color="auto" w:fill="auto"/>
          </w:tcPr>
          <w:p w:rsidR="00F45EDE" w:rsidRPr="004E7886" w:rsidRDefault="00F45EDE" w:rsidP="004E7886">
            <w:pPr>
              <w:spacing w:before="120" w:after="120" w:line="400" w:lineRule="exact"/>
              <w:jc w:val="center"/>
              <w:rPr>
                <w:rFonts w:ascii="Arial" w:hAnsi="Arial" w:cs="Arial"/>
                <w:sz w:val="26"/>
                <w:szCs w:val="26"/>
                <w:lang w:val="fr-FR"/>
              </w:rPr>
            </w:pPr>
            <w:r w:rsidRPr="004E7886">
              <w:rPr>
                <w:rFonts w:ascii="Arial" w:hAnsi="Arial" w:cs="Arial"/>
                <w:sz w:val="26"/>
                <w:szCs w:val="26"/>
                <w:lang w:val="fr-FR"/>
              </w:rPr>
              <w:t>2</w:t>
            </w:r>
          </w:p>
        </w:tc>
        <w:tc>
          <w:tcPr>
            <w:tcW w:w="2552" w:type="dxa"/>
            <w:shd w:val="clear" w:color="auto" w:fill="auto"/>
          </w:tcPr>
          <w:p w:rsidR="00F45EDE" w:rsidRPr="004E7886" w:rsidRDefault="00F45EDE" w:rsidP="000E18A3">
            <w:pPr>
              <w:spacing w:before="120" w:after="120" w:line="400" w:lineRule="exact"/>
              <w:jc w:val="both"/>
              <w:rPr>
                <w:rFonts w:ascii="Arial" w:hAnsi="Arial" w:cs="Arial"/>
                <w:sz w:val="26"/>
                <w:szCs w:val="26"/>
                <w:lang w:val="fr-FR"/>
              </w:rPr>
            </w:pPr>
            <w:r w:rsidRPr="004E7886">
              <w:rPr>
                <w:rFonts w:ascii="Arial" w:hAnsi="Arial" w:cs="Arial"/>
                <w:sz w:val="26"/>
                <w:szCs w:val="26"/>
                <w:lang w:val="fr-FR"/>
              </w:rPr>
              <w:t>OSHA</w:t>
            </w:r>
          </w:p>
        </w:tc>
        <w:tc>
          <w:tcPr>
            <w:tcW w:w="2693" w:type="dxa"/>
            <w:shd w:val="clear" w:color="auto" w:fill="auto"/>
          </w:tcPr>
          <w:p w:rsidR="00F45EDE" w:rsidRPr="004E7886" w:rsidRDefault="00F45EDE" w:rsidP="004E7886">
            <w:pPr>
              <w:jc w:val="center"/>
              <w:rPr>
                <w:rFonts w:ascii="Arial" w:hAnsi="Arial" w:cs="Arial"/>
                <w:sz w:val="26"/>
                <w:szCs w:val="26"/>
              </w:rPr>
            </w:pPr>
          </w:p>
          <w:p w:rsidR="00F45EDE" w:rsidRPr="004E7886" w:rsidRDefault="00F45EDE" w:rsidP="004E7886">
            <w:pPr>
              <w:jc w:val="center"/>
              <w:rPr>
                <w:rFonts w:ascii="Arial" w:hAnsi="Arial" w:cs="Arial"/>
                <w:sz w:val="26"/>
                <w:szCs w:val="26"/>
              </w:rPr>
            </w:pPr>
            <w:r w:rsidRPr="004E7886">
              <w:rPr>
                <w:rFonts w:ascii="Arial" w:hAnsi="Arial" w:cs="Arial"/>
                <w:sz w:val="26"/>
                <w:szCs w:val="26"/>
              </w:rPr>
              <w:t>0,002</w:t>
            </w:r>
          </w:p>
        </w:tc>
        <w:tc>
          <w:tcPr>
            <w:tcW w:w="2552" w:type="dxa"/>
            <w:shd w:val="clear" w:color="auto" w:fill="auto"/>
          </w:tcPr>
          <w:p w:rsidR="00F45EDE" w:rsidRPr="004E7886" w:rsidRDefault="00F45EDE" w:rsidP="004E7886">
            <w:pPr>
              <w:spacing w:before="120" w:after="120" w:line="400" w:lineRule="exact"/>
              <w:jc w:val="center"/>
              <w:rPr>
                <w:rFonts w:ascii="Arial" w:hAnsi="Arial" w:cs="Arial"/>
                <w:sz w:val="26"/>
                <w:szCs w:val="26"/>
                <w:lang w:val="fr-FR"/>
              </w:rPr>
            </w:pPr>
            <w:r w:rsidRPr="004E7886">
              <w:rPr>
                <w:rFonts w:ascii="Arial" w:hAnsi="Arial" w:cs="Arial"/>
                <w:sz w:val="26"/>
                <w:szCs w:val="26"/>
                <w:lang w:val="fr-FR"/>
              </w:rPr>
              <w:t>-</w:t>
            </w:r>
          </w:p>
        </w:tc>
      </w:tr>
      <w:tr w:rsidR="00F45EDE" w:rsidRPr="004E7886" w:rsidTr="002D4011">
        <w:tc>
          <w:tcPr>
            <w:tcW w:w="708" w:type="dxa"/>
            <w:shd w:val="clear" w:color="auto" w:fill="auto"/>
          </w:tcPr>
          <w:p w:rsidR="00F45EDE" w:rsidRPr="004E7886" w:rsidRDefault="00F45EDE" w:rsidP="004E7886">
            <w:pPr>
              <w:spacing w:before="120" w:after="120" w:line="400" w:lineRule="exact"/>
              <w:jc w:val="center"/>
              <w:rPr>
                <w:rFonts w:ascii="Arial" w:hAnsi="Arial" w:cs="Arial"/>
                <w:sz w:val="26"/>
                <w:szCs w:val="26"/>
                <w:lang w:val="fr-FR"/>
              </w:rPr>
            </w:pPr>
            <w:r w:rsidRPr="004E7886">
              <w:rPr>
                <w:rFonts w:ascii="Arial" w:hAnsi="Arial" w:cs="Arial"/>
                <w:sz w:val="26"/>
                <w:szCs w:val="26"/>
                <w:lang w:val="fr-FR"/>
              </w:rPr>
              <w:t>3</w:t>
            </w:r>
          </w:p>
        </w:tc>
        <w:tc>
          <w:tcPr>
            <w:tcW w:w="2552" w:type="dxa"/>
            <w:shd w:val="clear" w:color="auto" w:fill="auto"/>
          </w:tcPr>
          <w:p w:rsidR="00F45EDE" w:rsidRPr="004E7886" w:rsidRDefault="00F45EDE" w:rsidP="000E18A3">
            <w:pPr>
              <w:spacing w:before="120" w:after="120" w:line="400" w:lineRule="exact"/>
              <w:jc w:val="both"/>
              <w:rPr>
                <w:rFonts w:ascii="Arial" w:hAnsi="Arial" w:cs="Arial"/>
                <w:sz w:val="26"/>
                <w:szCs w:val="26"/>
                <w:lang w:val="fr-FR"/>
              </w:rPr>
            </w:pPr>
            <w:r w:rsidRPr="004E7886">
              <w:rPr>
                <w:rFonts w:ascii="Arial" w:hAnsi="Arial" w:cs="Arial"/>
                <w:sz w:val="26"/>
                <w:szCs w:val="26"/>
                <w:lang w:val="fr-FR"/>
              </w:rPr>
              <w:t>ACGIH</w:t>
            </w:r>
          </w:p>
        </w:tc>
        <w:tc>
          <w:tcPr>
            <w:tcW w:w="2693" w:type="dxa"/>
            <w:shd w:val="clear" w:color="auto" w:fill="auto"/>
          </w:tcPr>
          <w:p w:rsidR="00F45EDE" w:rsidRPr="004E7886" w:rsidRDefault="00F45EDE" w:rsidP="004E7886">
            <w:pPr>
              <w:jc w:val="center"/>
              <w:rPr>
                <w:rFonts w:ascii="Arial" w:hAnsi="Arial" w:cs="Arial"/>
                <w:sz w:val="26"/>
                <w:szCs w:val="26"/>
              </w:rPr>
            </w:pPr>
          </w:p>
          <w:p w:rsidR="00F45EDE" w:rsidRPr="004E7886" w:rsidRDefault="00F45EDE" w:rsidP="004E7886">
            <w:pPr>
              <w:jc w:val="center"/>
              <w:rPr>
                <w:rFonts w:ascii="Arial" w:hAnsi="Arial" w:cs="Arial"/>
                <w:sz w:val="26"/>
                <w:szCs w:val="26"/>
              </w:rPr>
            </w:pPr>
            <w:r w:rsidRPr="004E7886">
              <w:rPr>
                <w:rFonts w:ascii="Arial" w:hAnsi="Arial" w:cs="Arial"/>
                <w:sz w:val="26"/>
                <w:szCs w:val="26"/>
              </w:rPr>
              <w:t>0,002</w:t>
            </w:r>
          </w:p>
        </w:tc>
        <w:tc>
          <w:tcPr>
            <w:tcW w:w="2552" w:type="dxa"/>
            <w:shd w:val="clear" w:color="auto" w:fill="auto"/>
          </w:tcPr>
          <w:p w:rsidR="00F45EDE" w:rsidRPr="004E7886" w:rsidRDefault="00F45EDE" w:rsidP="004E7886">
            <w:pPr>
              <w:spacing w:before="120" w:after="120" w:line="400" w:lineRule="exact"/>
              <w:jc w:val="center"/>
              <w:rPr>
                <w:rFonts w:ascii="Arial" w:hAnsi="Arial" w:cs="Arial"/>
                <w:sz w:val="26"/>
                <w:szCs w:val="26"/>
                <w:lang w:val="fr-FR"/>
              </w:rPr>
            </w:pPr>
            <w:r w:rsidRPr="004E7886">
              <w:rPr>
                <w:rFonts w:ascii="Arial" w:hAnsi="Arial" w:cs="Arial"/>
                <w:sz w:val="26"/>
                <w:szCs w:val="26"/>
                <w:lang w:val="fr-FR"/>
              </w:rPr>
              <w:t>-</w:t>
            </w:r>
          </w:p>
        </w:tc>
      </w:tr>
    </w:tbl>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Tại Mỹ, </w:t>
      </w:r>
      <w:r>
        <w:rPr>
          <w:rFonts w:ascii="Arial" w:hAnsi="Arial" w:cs="Arial"/>
          <w:sz w:val="26"/>
          <w:szCs w:val="26"/>
          <w:lang w:val="fr-FR"/>
        </w:rPr>
        <w:t>OSHA, N</w:t>
      </w:r>
      <w:r w:rsidRPr="00EC667F">
        <w:rPr>
          <w:rFonts w:ascii="Arial" w:hAnsi="Arial" w:cs="Arial"/>
          <w:sz w:val="26"/>
          <w:szCs w:val="26"/>
          <w:lang w:val="fr-FR"/>
        </w:rPr>
        <w:t>IOSH</w:t>
      </w:r>
      <w:r>
        <w:rPr>
          <w:rFonts w:ascii="Arial" w:hAnsi="Arial" w:cs="Arial"/>
          <w:sz w:val="26"/>
          <w:szCs w:val="26"/>
          <w:lang w:val="fr-FR"/>
        </w:rPr>
        <w:t xml:space="preserve"> và ACGIH</w:t>
      </w:r>
      <w:r w:rsidRPr="00EC667F">
        <w:rPr>
          <w:rFonts w:ascii="Arial" w:hAnsi="Arial" w:cs="Arial"/>
          <w:sz w:val="26"/>
          <w:szCs w:val="26"/>
          <w:lang w:val="fr-FR"/>
        </w:rPr>
        <w:t xml:space="preserve"> đều quy định TWA là 0,</w:t>
      </w:r>
      <w:r>
        <w:rPr>
          <w:rFonts w:ascii="Arial" w:hAnsi="Arial" w:cs="Arial"/>
          <w:sz w:val="26"/>
          <w:szCs w:val="26"/>
          <w:lang w:val="fr-FR"/>
        </w:rPr>
        <w:t>00</w:t>
      </w:r>
      <w:r w:rsidRPr="00EC667F">
        <w:rPr>
          <w:rFonts w:ascii="Arial" w:hAnsi="Arial" w:cs="Arial"/>
          <w:sz w:val="26"/>
          <w:szCs w:val="26"/>
          <w:lang w:val="fr-FR"/>
        </w:rPr>
        <w:t>2</w:t>
      </w:r>
      <w:r w:rsidRPr="00EC667F">
        <w:rPr>
          <w:rFonts w:ascii="Arial" w:hAnsi="Arial" w:cs="Arial"/>
          <w:sz w:val="26"/>
          <w:szCs w:val="26"/>
        </w:rPr>
        <w:t xml:space="preserve"> mg/m³. </w:t>
      </w:r>
      <w:r>
        <w:rPr>
          <w:rFonts w:ascii="Arial" w:hAnsi="Arial" w:cs="Arial"/>
          <w:sz w:val="26"/>
          <w:szCs w:val="26"/>
        </w:rPr>
        <w:t>Và không quy định STEL</w:t>
      </w:r>
      <w:r w:rsidRPr="00EC667F">
        <w:rPr>
          <w:rFonts w:ascii="Arial" w:hAnsi="Arial" w:cs="Arial"/>
          <w:sz w:val="26"/>
          <w:szCs w:val="26"/>
        </w:rPr>
        <w:t>.</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2A7821">
        <w:rPr>
          <w:rFonts w:ascii="Arial" w:hAnsi="Arial" w:cs="Arial"/>
          <w:bCs/>
          <w:sz w:val="26"/>
          <w:szCs w:val="26"/>
          <w:lang w:val="fr-FR"/>
        </w:rPr>
        <w:t xml:space="preserve">eryli và các hợp chất [Be] </w:t>
      </w:r>
      <w:r w:rsidRPr="00EC667F">
        <w:rPr>
          <w:rFonts w:ascii="Arial" w:hAnsi="Arial" w:cs="Arial"/>
          <w:sz w:val="26"/>
          <w:szCs w:val="26"/>
          <w:lang w:val="fr-FR"/>
        </w:rPr>
        <w:t>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b/>
                <w:bCs/>
                <w:sz w:val="26"/>
                <w:szCs w:val="26"/>
                <w:lang w:val="fr-FR"/>
              </w:rPr>
            </w:pPr>
            <w:r w:rsidRPr="00A02CF0">
              <w:rPr>
                <w:rFonts w:ascii="Arial" w:hAnsi="Arial" w:cs="Arial"/>
                <w:b/>
                <w:bCs/>
                <w:sz w:val="26"/>
                <w:szCs w:val="26"/>
                <w:lang w:val="fr-FR"/>
              </w:rPr>
              <w:t>TT</w:t>
            </w:r>
          </w:p>
        </w:tc>
        <w:tc>
          <w:tcPr>
            <w:tcW w:w="2552" w:type="dxa"/>
            <w:shd w:val="clear" w:color="auto" w:fill="auto"/>
          </w:tcPr>
          <w:p w:rsidR="00F45EDE" w:rsidRPr="00A02CF0" w:rsidRDefault="00F45EDE" w:rsidP="00A02CF0">
            <w:pPr>
              <w:spacing w:before="120" w:after="120"/>
              <w:jc w:val="center"/>
              <w:rPr>
                <w:rFonts w:ascii="Arial" w:hAnsi="Arial" w:cs="Arial"/>
                <w:b/>
                <w:bCs/>
                <w:sz w:val="26"/>
                <w:szCs w:val="26"/>
                <w:lang w:val="fr-FR"/>
              </w:rPr>
            </w:pPr>
            <w:r w:rsidRPr="00A02CF0">
              <w:rPr>
                <w:rFonts w:ascii="Arial" w:hAnsi="Arial" w:cs="Arial"/>
                <w:b/>
                <w:bCs/>
                <w:sz w:val="26"/>
                <w:szCs w:val="26"/>
                <w:lang w:val="fr-FR"/>
              </w:rPr>
              <w:t>Quốc gia</w:t>
            </w:r>
          </w:p>
        </w:tc>
        <w:tc>
          <w:tcPr>
            <w:tcW w:w="2693" w:type="dxa"/>
            <w:shd w:val="clear" w:color="auto" w:fill="auto"/>
          </w:tcPr>
          <w:p w:rsidR="00F45EDE" w:rsidRPr="00A02CF0" w:rsidRDefault="00F45EDE" w:rsidP="00A02CF0">
            <w:pPr>
              <w:spacing w:before="120" w:after="120"/>
              <w:jc w:val="center"/>
              <w:rPr>
                <w:rFonts w:ascii="Arial" w:hAnsi="Arial" w:cs="Arial"/>
                <w:b/>
                <w:bCs/>
                <w:sz w:val="26"/>
                <w:szCs w:val="26"/>
                <w:lang w:val="fr-FR"/>
              </w:rPr>
            </w:pPr>
            <w:r w:rsidRPr="00A02CF0">
              <w:rPr>
                <w:rFonts w:ascii="Arial" w:hAnsi="Arial" w:cs="Arial"/>
                <w:b/>
                <w:bCs/>
                <w:sz w:val="26"/>
                <w:szCs w:val="26"/>
                <w:lang w:val="fr-FR"/>
              </w:rPr>
              <w:t xml:space="preserve">TWA </w:t>
            </w:r>
            <w:r w:rsidRPr="00A02CF0">
              <w:rPr>
                <w:rFonts w:ascii="Arial" w:hAnsi="Arial" w:cs="Arial"/>
                <w:sz w:val="26"/>
                <w:szCs w:val="26"/>
              </w:rPr>
              <w:t>(mg/m³)</w:t>
            </w:r>
          </w:p>
        </w:tc>
        <w:tc>
          <w:tcPr>
            <w:tcW w:w="2552" w:type="dxa"/>
            <w:shd w:val="clear" w:color="auto" w:fill="auto"/>
          </w:tcPr>
          <w:p w:rsidR="00F45EDE" w:rsidRPr="00A02CF0" w:rsidRDefault="00F45EDE" w:rsidP="00A02CF0">
            <w:pPr>
              <w:spacing w:before="120" w:after="120"/>
              <w:jc w:val="center"/>
              <w:rPr>
                <w:rFonts w:ascii="Arial" w:hAnsi="Arial" w:cs="Arial"/>
                <w:b/>
                <w:bCs/>
                <w:sz w:val="26"/>
                <w:szCs w:val="26"/>
                <w:lang w:val="fr-FR"/>
              </w:rPr>
            </w:pPr>
            <w:r w:rsidRPr="00A02CF0">
              <w:rPr>
                <w:rFonts w:ascii="Arial" w:hAnsi="Arial" w:cs="Arial"/>
                <w:b/>
                <w:bCs/>
                <w:sz w:val="26"/>
                <w:szCs w:val="26"/>
                <w:lang w:val="fr-FR"/>
              </w:rPr>
              <w:t xml:space="preserve">STEL </w:t>
            </w:r>
            <w:r w:rsidRPr="00A02CF0">
              <w:rPr>
                <w:rFonts w:ascii="Arial" w:hAnsi="Arial" w:cs="Arial"/>
                <w:sz w:val="26"/>
                <w:szCs w:val="26"/>
              </w:rPr>
              <w:t>(mg/m³)</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2</w:t>
            </w: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Liên hiệp Anh</w:t>
            </w:r>
          </w:p>
        </w:tc>
        <w:tc>
          <w:tcPr>
            <w:tcW w:w="2693"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0,002</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3</w:t>
            </w: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Pháp</w:t>
            </w:r>
          </w:p>
        </w:tc>
        <w:tc>
          <w:tcPr>
            <w:tcW w:w="2693"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0,002</w:t>
            </w:r>
          </w:p>
        </w:tc>
        <w:tc>
          <w:tcPr>
            <w:tcW w:w="2552" w:type="dxa"/>
            <w:shd w:val="clear" w:color="auto" w:fill="auto"/>
          </w:tcPr>
          <w:p w:rsidR="00F45EDE" w:rsidRDefault="00F45EDE" w:rsidP="00A02CF0">
            <w:pPr>
              <w:jc w:val="center"/>
            </w:pPr>
            <w:r w:rsidRPr="00D067AF">
              <w:rPr>
                <w:rFonts w:ascii="Arial" w:hAnsi="Arial" w:cs="Arial"/>
                <w:sz w:val="26"/>
                <w:szCs w:val="26"/>
                <w:lang w:val="fr-FR"/>
              </w:rPr>
              <w:t>-</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lastRenderedPageBreak/>
              <w:t>4</w:t>
            </w: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Bỉ</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sidRPr="00A02CF0">
              <w:rPr>
                <w:rFonts w:ascii="Arial" w:hAnsi="Arial" w:cs="Arial"/>
                <w:sz w:val="26"/>
                <w:szCs w:val="26"/>
                <w:lang w:val="fr-FR"/>
              </w:rPr>
              <w:t>0,002</w:t>
            </w:r>
          </w:p>
        </w:tc>
        <w:tc>
          <w:tcPr>
            <w:tcW w:w="2552" w:type="dxa"/>
            <w:shd w:val="clear" w:color="auto" w:fill="auto"/>
          </w:tcPr>
          <w:p w:rsidR="00F45EDE" w:rsidRDefault="00F45EDE" w:rsidP="00A02CF0">
            <w:pPr>
              <w:jc w:val="center"/>
            </w:pPr>
            <w:r w:rsidRPr="00D067AF">
              <w:rPr>
                <w:rFonts w:ascii="Arial" w:hAnsi="Arial" w:cs="Arial"/>
                <w:sz w:val="26"/>
                <w:szCs w:val="26"/>
                <w:lang w:val="fr-FR"/>
              </w:rPr>
              <w:t>-</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5</w:t>
            </w: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Thụy sĩ</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sidRPr="00A02CF0">
              <w:rPr>
                <w:rFonts w:ascii="Arial" w:hAnsi="Arial" w:cs="Arial"/>
                <w:sz w:val="26"/>
                <w:szCs w:val="26"/>
                <w:lang w:val="fr-FR"/>
              </w:rPr>
              <w:t>0,002</w:t>
            </w:r>
          </w:p>
        </w:tc>
        <w:tc>
          <w:tcPr>
            <w:tcW w:w="2552" w:type="dxa"/>
            <w:shd w:val="clear" w:color="auto" w:fill="auto"/>
          </w:tcPr>
          <w:p w:rsidR="00F45EDE" w:rsidRDefault="00F45EDE" w:rsidP="00A02CF0">
            <w:pPr>
              <w:jc w:val="center"/>
            </w:pPr>
            <w:r w:rsidRPr="00D067AF">
              <w:rPr>
                <w:rFonts w:ascii="Arial" w:hAnsi="Arial" w:cs="Arial"/>
                <w:sz w:val="26"/>
                <w:szCs w:val="26"/>
                <w:lang w:val="fr-FR"/>
              </w:rPr>
              <w:t>-</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8</w:t>
            </w: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Hungari</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Pr>
                <w:rFonts w:ascii="Arial" w:hAnsi="Arial" w:cs="Arial"/>
                <w:sz w:val="26"/>
                <w:szCs w:val="26"/>
                <w:lang w:val="fr-FR"/>
              </w:rPr>
              <w:t>-</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0,001</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Đan mạch</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sidRPr="00A02CF0">
              <w:rPr>
                <w:rFonts w:ascii="Arial" w:hAnsi="Arial" w:cs="Arial"/>
                <w:sz w:val="26"/>
                <w:szCs w:val="26"/>
                <w:lang w:val="fr-FR"/>
              </w:rPr>
              <w:t>0,001</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Nga</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sidRPr="00A02CF0">
              <w:rPr>
                <w:rFonts w:ascii="Arial" w:hAnsi="Arial" w:cs="Arial"/>
                <w:sz w:val="26"/>
                <w:szCs w:val="26"/>
              </w:rPr>
              <w:t>-</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0,001</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Phần lan</w:t>
            </w:r>
          </w:p>
        </w:tc>
        <w:tc>
          <w:tcPr>
            <w:tcW w:w="2693"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0,002</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0,006</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Thổ Nhĩ Kỳ</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sidRPr="00A02CF0">
              <w:rPr>
                <w:rFonts w:ascii="Arial" w:hAnsi="Arial" w:cs="Arial"/>
                <w:sz w:val="26"/>
                <w:szCs w:val="26"/>
                <w:lang w:val="fr-FR"/>
              </w:rPr>
              <w:t>0,002</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Ba Lan</w:t>
            </w:r>
          </w:p>
        </w:tc>
        <w:tc>
          <w:tcPr>
            <w:tcW w:w="2693" w:type="dxa"/>
            <w:shd w:val="clear" w:color="auto" w:fill="auto"/>
          </w:tcPr>
          <w:p w:rsidR="00F45EDE" w:rsidRPr="00A02CF0" w:rsidRDefault="00F45EDE" w:rsidP="00A02CF0">
            <w:pPr>
              <w:spacing w:before="120" w:after="120"/>
              <w:jc w:val="center"/>
              <w:rPr>
                <w:rFonts w:ascii="Arial" w:hAnsi="Arial" w:cs="Arial"/>
                <w:sz w:val="26"/>
                <w:szCs w:val="26"/>
              </w:rPr>
            </w:pPr>
            <w:r w:rsidRPr="00A02CF0">
              <w:rPr>
                <w:rFonts w:ascii="Arial" w:hAnsi="Arial" w:cs="Arial"/>
                <w:sz w:val="26"/>
                <w:szCs w:val="26"/>
                <w:lang w:val="fr-FR"/>
              </w:rPr>
              <w:t>0,001</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0,003</w:t>
            </w:r>
          </w:p>
        </w:tc>
      </w:tr>
      <w:tr w:rsidR="00F45EDE" w:rsidRPr="00A02CF0" w:rsidTr="002D4011">
        <w:tc>
          <w:tcPr>
            <w:tcW w:w="708" w:type="dxa"/>
            <w:shd w:val="clear" w:color="auto" w:fill="auto"/>
          </w:tcPr>
          <w:p w:rsidR="00F45EDE" w:rsidRPr="00A02CF0" w:rsidRDefault="00F45EDE" w:rsidP="00A02CF0">
            <w:pPr>
              <w:spacing w:before="120" w:after="120"/>
              <w:jc w:val="center"/>
              <w:rPr>
                <w:rFonts w:ascii="Arial" w:hAnsi="Arial" w:cs="Arial"/>
                <w:sz w:val="26"/>
                <w:szCs w:val="26"/>
                <w:lang w:val="fr-FR"/>
              </w:rPr>
            </w:pPr>
          </w:p>
        </w:tc>
        <w:tc>
          <w:tcPr>
            <w:tcW w:w="2552" w:type="dxa"/>
            <w:shd w:val="clear" w:color="auto" w:fill="auto"/>
          </w:tcPr>
          <w:p w:rsidR="00F45EDE" w:rsidRPr="00A02CF0" w:rsidRDefault="00F45EDE" w:rsidP="00A02CF0">
            <w:pPr>
              <w:spacing w:before="120" w:after="120"/>
              <w:jc w:val="both"/>
              <w:rPr>
                <w:rFonts w:ascii="Arial" w:hAnsi="Arial" w:cs="Arial"/>
                <w:sz w:val="26"/>
                <w:szCs w:val="26"/>
                <w:lang w:val="fr-FR"/>
              </w:rPr>
            </w:pPr>
            <w:r w:rsidRPr="00A02CF0">
              <w:rPr>
                <w:rFonts w:ascii="Arial" w:hAnsi="Arial" w:cs="Arial"/>
                <w:sz w:val="26"/>
                <w:szCs w:val="26"/>
                <w:lang w:val="fr-FR"/>
              </w:rPr>
              <w:t>Thụy điển</w:t>
            </w:r>
          </w:p>
        </w:tc>
        <w:tc>
          <w:tcPr>
            <w:tcW w:w="2693" w:type="dxa"/>
            <w:shd w:val="clear" w:color="auto" w:fill="auto"/>
          </w:tcPr>
          <w:p w:rsidR="00F45EDE" w:rsidRPr="00A02CF0" w:rsidRDefault="00F45EDE" w:rsidP="00A02CF0">
            <w:pPr>
              <w:spacing w:before="120" w:after="120"/>
              <w:jc w:val="center"/>
              <w:rPr>
                <w:rFonts w:ascii="Arial" w:hAnsi="Arial" w:cs="Arial"/>
                <w:sz w:val="26"/>
                <w:szCs w:val="26"/>
                <w:lang w:val="fr-FR"/>
              </w:rPr>
            </w:pPr>
            <w:r w:rsidRPr="00A02CF0">
              <w:rPr>
                <w:rFonts w:ascii="Arial" w:hAnsi="Arial" w:cs="Arial"/>
                <w:sz w:val="26"/>
                <w:szCs w:val="26"/>
                <w:lang w:val="fr-FR"/>
              </w:rPr>
              <w:t>0,002</w:t>
            </w:r>
          </w:p>
        </w:tc>
        <w:tc>
          <w:tcPr>
            <w:tcW w:w="2552" w:type="dxa"/>
            <w:shd w:val="clear" w:color="auto" w:fill="auto"/>
          </w:tcPr>
          <w:p w:rsidR="00F45EDE" w:rsidRPr="00A02CF0"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182136" w:rsidRDefault="00F45EDE" w:rsidP="00182136">
      <w:pPr>
        <w:spacing w:before="120" w:line="400" w:lineRule="exact"/>
        <w:ind w:firstLine="720"/>
        <w:jc w:val="both"/>
        <w:rPr>
          <w:rFonts w:ascii="Arial" w:hAnsi="Arial" w:cs="Arial"/>
          <w:sz w:val="26"/>
          <w:szCs w:val="26"/>
          <w:lang w:val="pt-BR"/>
        </w:rPr>
      </w:pPr>
      <w:r>
        <w:rPr>
          <w:rFonts w:ascii="Arial" w:hAnsi="Arial" w:cs="Arial"/>
          <w:sz w:val="26"/>
          <w:szCs w:val="26"/>
          <w:lang w:val="pt-BR"/>
        </w:rPr>
        <w:t>Đa số</w:t>
      </w:r>
      <w:r w:rsidRPr="00EC667F">
        <w:rPr>
          <w:rFonts w:ascii="Arial" w:hAnsi="Arial" w:cs="Arial"/>
          <w:sz w:val="26"/>
          <w:szCs w:val="26"/>
          <w:lang w:val="pt-BR"/>
        </w:rPr>
        <w:t xml:space="preserve"> các nước Châu Âu đều quy định </w:t>
      </w:r>
      <w:r>
        <w:rPr>
          <w:rFonts w:ascii="Arial" w:hAnsi="Arial" w:cs="Arial"/>
          <w:sz w:val="26"/>
          <w:szCs w:val="26"/>
          <w:lang w:val="pt-BR"/>
        </w:rPr>
        <w:t>giá trị TWA</w:t>
      </w:r>
      <w:r w:rsidRPr="00EC667F">
        <w:rPr>
          <w:rFonts w:ascii="Arial" w:hAnsi="Arial" w:cs="Arial"/>
          <w:sz w:val="26"/>
          <w:szCs w:val="26"/>
          <w:lang w:val="pt-BR"/>
        </w:rPr>
        <w:t xml:space="preserve"> đối với </w:t>
      </w:r>
      <w:r>
        <w:rPr>
          <w:rFonts w:ascii="Arial" w:hAnsi="Arial" w:cs="Arial"/>
          <w:sz w:val="26"/>
          <w:szCs w:val="26"/>
          <w:lang w:val="pt-BR"/>
        </w:rPr>
        <w:t>b</w:t>
      </w:r>
      <w:r w:rsidRPr="002A7821">
        <w:rPr>
          <w:rFonts w:ascii="Arial" w:hAnsi="Arial" w:cs="Arial"/>
          <w:bCs/>
          <w:sz w:val="26"/>
          <w:szCs w:val="26"/>
          <w:lang w:val="fr-FR"/>
        </w:rPr>
        <w:t xml:space="preserve">eryli và các hợp chất </w:t>
      </w:r>
      <w:r>
        <w:rPr>
          <w:rFonts w:ascii="Arial" w:hAnsi="Arial" w:cs="Arial"/>
          <w:bCs/>
          <w:sz w:val="26"/>
          <w:szCs w:val="26"/>
          <w:lang w:val="fr-FR"/>
        </w:rPr>
        <w:t xml:space="preserve"> tương đương với </w:t>
      </w:r>
      <w:r w:rsidRPr="00EC667F">
        <w:rPr>
          <w:rFonts w:ascii="Arial" w:hAnsi="Arial" w:cs="Arial"/>
          <w:sz w:val="26"/>
          <w:szCs w:val="26"/>
          <w:lang w:val="pt-BR"/>
        </w:rPr>
        <w:t>quy định của Mỹ.</w:t>
      </w:r>
      <w:r>
        <w:rPr>
          <w:rFonts w:ascii="Arial" w:hAnsi="Arial" w:cs="Arial"/>
          <w:sz w:val="26"/>
          <w:szCs w:val="26"/>
          <w:lang w:val="pt-BR"/>
        </w:rPr>
        <w:t xml:space="preserve"> Chỉ có một vài nước quy định chặt chẽ hơn. Tuy nhiên, giá trị STEL thì một số nước có đưa ra quy định dao động từ 0,001 – 0,006 mg/m</w:t>
      </w:r>
      <w:r>
        <w:rPr>
          <w:rFonts w:ascii="Arial" w:hAnsi="Arial" w:cs="Arial"/>
          <w:sz w:val="26"/>
          <w:szCs w:val="26"/>
          <w:vertAlign w:val="superscript"/>
          <w:lang w:val="pt-BR"/>
        </w:rPr>
        <w:t>3</w:t>
      </w:r>
      <w:r>
        <w:rPr>
          <w:rFonts w:ascii="Arial" w:hAnsi="Arial" w:cs="Arial"/>
          <w:sz w:val="26"/>
          <w:szCs w:val="26"/>
          <w:lang w:val="pt-BR"/>
        </w:rPr>
        <w:t>.</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sidRPr="002A7821">
        <w:rPr>
          <w:rFonts w:ascii="Arial" w:hAnsi="Arial" w:cs="Arial"/>
          <w:bCs/>
          <w:sz w:val="26"/>
          <w:szCs w:val="26"/>
          <w:lang w:val="fr-FR"/>
        </w:rPr>
        <w:t xml:space="preserve">Beryli và các hợp chất [Be] </w:t>
      </w:r>
      <w:r w:rsidRPr="00EC667F">
        <w:rPr>
          <w:rFonts w:ascii="Arial" w:hAnsi="Arial" w:cs="Arial"/>
          <w:sz w:val="26"/>
          <w:szCs w:val="26"/>
          <w:lang w:val="fr-FR"/>
        </w:rPr>
        <w:t>tại Châu Mỹ và Australia: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Quốc gia</w:t>
            </w:r>
          </w:p>
        </w:tc>
        <w:tc>
          <w:tcPr>
            <w:tcW w:w="2693"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 xml:space="preserve">TWA </w:t>
            </w:r>
            <w:r w:rsidRPr="00EC667F">
              <w:rPr>
                <w:rFonts w:ascii="Arial" w:hAnsi="Arial" w:cs="Arial"/>
                <w:sz w:val="26"/>
                <w:szCs w:val="26"/>
              </w:rPr>
              <w:t>(mg/m³)</w:t>
            </w:r>
          </w:p>
        </w:tc>
        <w:tc>
          <w:tcPr>
            <w:tcW w:w="2552"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 xml:space="preserve">STEL </w:t>
            </w:r>
            <w:r w:rsidRPr="00EC667F">
              <w:rPr>
                <w:rFonts w:ascii="Arial" w:hAnsi="Arial" w:cs="Arial"/>
                <w:sz w:val="26"/>
                <w:szCs w:val="26"/>
              </w:rPr>
              <w:t>(mg/m³)</w:t>
            </w:r>
          </w:p>
        </w:tc>
      </w:tr>
      <w:tr w:rsidR="00F45EDE" w:rsidRPr="00EC667F" w:rsidTr="00374B10">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Autralia</w:t>
            </w:r>
          </w:p>
        </w:tc>
        <w:tc>
          <w:tcPr>
            <w:tcW w:w="2693"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Colombia</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AF515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Achentina</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704184">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Australia và </w:t>
      </w:r>
      <w:r>
        <w:rPr>
          <w:rFonts w:ascii="Arial" w:hAnsi="Arial" w:cs="Arial"/>
          <w:sz w:val="26"/>
          <w:szCs w:val="26"/>
          <w:lang w:val="pt-BR"/>
        </w:rPr>
        <w:t>một số nước Châu Mỹ</w:t>
      </w:r>
      <w:r w:rsidRPr="00EC667F">
        <w:rPr>
          <w:rFonts w:ascii="Arial" w:hAnsi="Arial" w:cs="Arial"/>
          <w:sz w:val="26"/>
          <w:szCs w:val="26"/>
          <w:lang w:val="pt-BR"/>
        </w:rPr>
        <w:t xml:space="preserve"> quy định giới hạn cho phép tương tự Mỹ. Một số nước Châu Mỹ khác không quy định TWA và STEL mà chỉ quy định giá trị trần (Ceiling).</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2A7821">
        <w:rPr>
          <w:rFonts w:ascii="Arial" w:hAnsi="Arial" w:cs="Arial"/>
          <w:bCs/>
          <w:sz w:val="26"/>
          <w:szCs w:val="26"/>
          <w:lang w:val="fr-FR"/>
        </w:rPr>
        <w:t xml:space="preserve">eryli và các hợp chất [Be] </w:t>
      </w:r>
      <w:r w:rsidRPr="00EC667F">
        <w:rPr>
          <w:rFonts w:ascii="Arial" w:hAnsi="Arial" w:cs="Arial"/>
          <w:sz w:val="26"/>
          <w:szCs w:val="26"/>
          <w:lang w:val="fr-FR"/>
        </w:rPr>
        <w:t>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Quốc gia</w:t>
            </w:r>
          </w:p>
        </w:tc>
        <w:tc>
          <w:tcPr>
            <w:tcW w:w="2693"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 xml:space="preserve">TWA </w:t>
            </w:r>
            <w:r w:rsidRPr="00EC667F">
              <w:rPr>
                <w:rFonts w:ascii="Arial" w:hAnsi="Arial" w:cs="Arial"/>
                <w:sz w:val="26"/>
                <w:szCs w:val="26"/>
              </w:rPr>
              <w:t>(mg/m³)</w:t>
            </w:r>
          </w:p>
        </w:tc>
        <w:tc>
          <w:tcPr>
            <w:tcW w:w="2552" w:type="dxa"/>
            <w:shd w:val="clear" w:color="auto" w:fill="auto"/>
          </w:tcPr>
          <w:p w:rsidR="00F45EDE" w:rsidRPr="00EC667F" w:rsidRDefault="00F45EDE" w:rsidP="00A02CF0">
            <w:pPr>
              <w:spacing w:before="120" w:after="120"/>
              <w:jc w:val="center"/>
              <w:rPr>
                <w:rFonts w:ascii="Arial" w:hAnsi="Arial" w:cs="Arial"/>
                <w:b/>
                <w:bCs/>
                <w:sz w:val="26"/>
                <w:szCs w:val="26"/>
                <w:lang w:val="fr-FR"/>
              </w:rPr>
            </w:pPr>
            <w:r w:rsidRPr="00EC667F">
              <w:rPr>
                <w:rFonts w:ascii="Arial" w:hAnsi="Arial" w:cs="Arial"/>
                <w:b/>
                <w:bCs/>
                <w:sz w:val="26"/>
                <w:szCs w:val="26"/>
                <w:lang w:val="fr-FR"/>
              </w:rPr>
              <w:t xml:space="preserve">STEL </w:t>
            </w:r>
            <w:r w:rsidRPr="00EC667F">
              <w:rPr>
                <w:rFonts w:ascii="Arial" w:hAnsi="Arial" w:cs="Arial"/>
                <w:sz w:val="26"/>
                <w:szCs w:val="26"/>
              </w:rPr>
              <w:t>(mg/m³)</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Nhật Bản</w:t>
            </w:r>
          </w:p>
        </w:tc>
        <w:tc>
          <w:tcPr>
            <w:tcW w:w="2693"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Ấn Độ</w:t>
            </w:r>
          </w:p>
        </w:tc>
        <w:tc>
          <w:tcPr>
            <w:tcW w:w="2693"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Hàn Quốc</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lastRenderedPageBreak/>
              <w:t>4</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sidRPr="00EC667F">
              <w:rPr>
                <w:rFonts w:ascii="Arial" w:hAnsi="Arial" w:cs="Arial"/>
                <w:sz w:val="26"/>
                <w:szCs w:val="26"/>
                <w:lang w:val="fr-FR"/>
              </w:rPr>
              <w:t>Singapo</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Pr>
                <w:rFonts w:ascii="Arial" w:hAnsi="Arial" w:cs="Arial"/>
                <w:sz w:val="26"/>
                <w:szCs w:val="26"/>
                <w:lang w:val="fr-FR"/>
              </w:rPr>
              <w:t>Thái lan</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0,005</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6</w:t>
            </w:r>
          </w:p>
        </w:tc>
        <w:tc>
          <w:tcPr>
            <w:tcW w:w="2552" w:type="dxa"/>
            <w:shd w:val="clear" w:color="auto" w:fill="auto"/>
          </w:tcPr>
          <w:p w:rsidR="00F45EDE" w:rsidRPr="00EC667F" w:rsidRDefault="00F45EDE" w:rsidP="00A02CF0">
            <w:pPr>
              <w:spacing w:before="120" w:after="120"/>
              <w:jc w:val="both"/>
              <w:rPr>
                <w:rFonts w:ascii="Arial" w:hAnsi="Arial" w:cs="Arial"/>
                <w:sz w:val="26"/>
                <w:szCs w:val="26"/>
                <w:lang w:val="fr-FR"/>
              </w:rPr>
            </w:pPr>
            <w:r>
              <w:rPr>
                <w:rFonts w:ascii="Arial" w:hAnsi="Arial" w:cs="Arial"/>
                <w:sz w:val="26"/>
                <w:szCs w:val="26"/>
                <w:lang w:val="fr-FR"/>
              </w:rPr>
              <w:t>Philippin</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A02CF0">
            <w:pPr>
              <w:spacing w:before="120" w:after="120"/>
              <w:jc w:val="center"/>
              <w:rPr>
                <w:rFonts w:ascii="Arial" w:hAnsi="Arial" w:cs="Arial"/>
                <w:sz w:val="26"/>
                <w:szCs w:val="26"/>
                <w:lang w:val="fr-FR"/>
              </w:rPr>
            </w:pPr>
            <w:r>
              <w:rPr>
                <w:rFonts w:ascii="Arial" w:hAnsi="Arial" w:cs="Arial"/>
                <w:sz w:val="26"/>
                <w:szCs w:val="26"/>
                <w:lang w:val="fr-FR"/>
              </w:rPr>
              <w:t>7</w:t>
            </w:r>
          </w:p>
        </w:tc>
        <w:tc>
          <w:tcPr>
            <w:tcW w:w="2552" w:type="dxa"/>
            <w:shd w:val="clear" w:color="auto" w:fill="auto"/>
          </w:tcPr>
          <w:p w:rsidR="00F45EDE" w:rsidRDefault="00F45EDE" w:rsidP="00A02CF0">
            <w:pPr>
              <w:spacing w:before="120" w:after="120"/>
              <w:jc w:val="both"/>
              <w:rPr>
                <w:rFonts w:ascii="Arial" w:hAnsi="Arial" w:cs="Arial"/>
                <w:sz w:val="26"/>
                <w:szCs w:val="26"/>
                <w:lang w:val="fr-FR"/>
              </w:rPr>
            </w:pPr>
            <w:r>
              <w:rPr>
                <w:rFonts w:ascii="Arial" w:hAnsi="Arial" w:cs="Arial"/>
                <w:sz w:val="26"/>
                <w:szCs w:val="26"/>
                <w:lang w:val="fr-FR"/>
              </w:rPr>
              <w:t>Ai Cập</w:t>
            </w:r>
          </w:p>
        </w:tc>
        <w:tc>
          <w:tcPr>
            <w:tcW w:w="2693" w:type="dxa"/>
            <w:shd w:val="clear" w:color="auto" w:fill="auto"/>
          </w:tcPr>
          <w:p w:rsidR="00F45EDE" w:rsidRDefault="00F45EDE" w:rsidP="00A02CF0">
            <w:pPr>
              <w:spacing w:before="120" w:after="120"/>
              <w:jc w:val="center"/>
            </w:pPr>
            <w:r>
              <w:rPr>
                <w:rFonts w:ascii="Arial" w:hAnsi="Arial" w:cs="Arial"/>
                <w:sz w:val="26"/>
                <w:szCs w:val="26"/>
                <w:lang w:val="fr-FR"/>
              </w:rPr>
              <w:t>0,002</w:t>
            </w:r>
          </w:p>
        </w:tc>
        <w:tc>
          <w:tcPr>
            <w:tcW w:w="2552" w:type="dxa"/>
            <w:shd w:val="clear" w:color="auto" w:fill="auto"/>
          </w:tcPr>
          <w:p w:rsidR="00F45EDE" w:rsidRDefault="00F45EDE" w:rsidP="00A02CF0">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704184">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Các nước Châu Á quy định giới hạn cho phép tương tự Mỹ</w:t>
      </w:r>
      <w:r>
        <w:rPr>
          <w:rFonts w:ascii="Arial" w:hAnsi="Arial" w:cs="Arial"/>
          <w:sz w:val="26"/>
          <w:szCs w:val="26"/>
          <w:lang w:val="pt-BR"/>
        </w:rPr>
        <w:t xml:space="preserve"> đối với giá trị TWA</w:t>
      </w:r>
      <w:r w:rsidRPr="00EC667F">
        <w:rPr>
          <w:rFonts w:ascii="Arial" w:hAnsi="Arial" w:cs="Arial"/>
          <w:sz w:val="26"/>
          <w:szCs w:val="26"/>
          <w:lang w:val="pt-BR"/>
        </w:rPr>
        <w:t>.</w:t>
      </w:r>
      <w:r>
        <w:rPr>
          <w:rFonts w:ascii="Arial" w:hAnsi="Arial" w:cs="Arial"/>
          <w:sz w:val="26"/>
          <w:szCs w:val="26"/>
          <w:lang w:val="pt-BR"/>
        </w:rPr>
        <w:t xml:space="preserve"> Giá trị STEL đa số cũng không quy định giống Mỹ, một số nước Châu Âu, Châu Mỹ. Riêng Thái Lan quy định STEL = 0,005 mg/m</w:t>
      </w:r>
      <w:r>
        <w:rPr>
          <w:rFonts w:ascii="Arial" w:hAnsi="Arial" w:cs="Arial"/>
          <w:sz w:val="26"/>
          <w:szCs w:val="26"/>
          <w:vertAlign w:val="superscript"/>
          <w:lang w:val="pt-BR"/>
        </w:rPr>
        <w:t>3</w:t>
      </w:r>
      <w:r>
        <w:rPr>
          <w:rFonts w:ascii="Arial" w:hAnsi="Arial" w:cs="Arial"/>
          <w:sz w:val="26"/>
          <w:szCs w:val="26"/>
          <w:lang w:val="pt-BR"/>
        </w:rPr>
        <w:t>.</w:t>
      </w:r>
      <w:r w:rsidRPr="00EC667F">
        <w:rPr>
          <w:rFonts w:ascii="Arial" w:hAnsi="Arial" w:cs="Arial"/>
          <w:sz w:val="26"/>
          <w:szCs w:val="26"/>
          <w:lang w:val="pt-BR"/>
        </w:rPr>
        <w:t xml:space="preserve"> </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2.2. Quy định của Việt Nam hiện nay</w:t>
      </w:r>
    </w:p>
    <w:p w:rsidR="00F45EDE" w:rsidRPr="00EC667F" w:rsidRDefault="00F45EDE" w:rsidP="00704184">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Pr>
          <w:rFonts w:ascii="Arial" w:hAnsi="Arial" w:cs="Arial"/>
          <w:sz w:val="26"/>
          <w:szCs w:val="26"/>
          <w:lang w:val="pt-BR"/>
        </w:rPr>
        <w:t>b</w:t>
      </w:r>
      <w:r w:rsidRPr="002A7821">
        <w:rPr>
          <w:rFonts w:ascii="Arial" w:hAnsi="Arial" w:cs="Arial"/>
          <w:bCs/>
          <w:sz w:val="26"/>
          <w:szCs w:val="26"/>
          <w:lang w:val="fr-FR"/>
        </w:rPr>
        <w:t xml:space="preserve">eryli và các hợp chất [Be] </w:t>
      </w:r>
      <w:r w:rsidRPr="00EC667F">
        <w:rPr>
          <w:rFonts w:ascii="Arial" w:hAnsi="Arial" w:cs="Arial"/>
          <w:sz w:val="26"/>
          <w:szCs w:val="26"/>
          <w:lang w:val="pt-BR"/>
        </w:rPr>
        <w:t>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2A7821">
              <w:rPr>
                <w:rFonts w:ascii="Arial" w:hAnsi="Arial" w:cs="Arial"/>
                <w:bCs/>
                <w:sz w:val="26"/>
                <w:szCs w:val="26"/>
                <w:lang w:val="fr-FR"/>
              </w:rPr>
              <w:t>Beryli và các hợp chất [Be]</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0,001</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2A7821">
              <w:rPr>
                <w:rFonts w:ascii="Arial" w:hAnsi="Arial" w:cs="Arial"/>
                <w:bCs/>
                <w:sz w:val="26"/>
                <w:szCs w:val="26"/>
                <w:lang w:val="fr-FR"/>
              </w:rPr>
              <w:t>Beryli và các hợp chất [Be]</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0,002</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Về Giới hạn tiếp xúc ca làm việc (TWA): dự thảo quy định tương tự quy định của NIOSH, OSHA</w:t>
      </w:r>
      <w:r>
        <w:rPr>
          <w:rFonts w:ascii="Arial" w:hAnsi="Arial" w:cs="Arial"/>
          <w:sz w:val="26"/>
          <w:szCs w:val="26"/>
          <w:lang w:val="pt-BR"/>
        </w:rPr>
        <w:t>, ACGIH</w:t>
      </w:r>
      <w:r w:rsidRPr="00EC667F">
        <w:rPr>
          <w:rFonts w:ascii="Arial" w:hAnsi="Arial" w:cs="Arial"/>
          <w:sz w:val="26"/>
          <w:szCs w:val="26"/>
          <w:lang w:val="pt-BR"/>
        </w:rPr>
        <w:t xml:space="preserve"> (</w:t>
      </w:r>
      <w:r>
        <w:rPr>
          <w:rFonts w:ascii="Arial" w:hAnsi="Arial" w:cs="Arial"/>
          <w:sz w:val="26"/>
          <w:szCs w:val="26"/>
          <w:lang w:val="pt-BR"/>
        </w:rPr>
        <w:t>Mỹ</w:t>
      </w:r>
      <w:r w:rsidRPr="00EC667F">
        <w:rPr>
          <w:rFonts w:ascii="Arial" w:hAnsi="Arial" w:cs="Arial"/>
          <w:sz w:val="26"/>
          <w:szCs w:val="26"/>
          <w:lang w:val="pt-BR"/>
        </w:rPr>
        <w:t>)</w:t>
      </w:r>
      <w:r>
        <w:rPr>
          <w:rFonts w:ascii="Arial" w:hAnsi="Arial" w:cs="Arial"/>
          <w:sz w:val="26"/>
          <w:szCs w:val="26"/>
          <w:lang w:val="pt-BR"/>
        </w:rPr>
        <w:t xml:space="preserve">, </w:t>
      </w:r>
      <w:r w:rsidRPr="00EC667F">
        <w:rPr>
          <w:rFonts w:ascii="Arial" w:hAnsi="Arial" w:cs="Arial"/>
          <w:sz w:val="26"/>
          <w:szCs w:val="26"/>
          <w:lang w:val="pt-BR"/>
        </w:rPr>
        <w:t xml:space="preserve">tương tự quy định của </w:t>
      </w:r>
      <w:r>
        <w:rPr>
          <w:rFonts w:ascii="Arial" w:hAnsi="Arial" w:cs="Arial"/>
          <w:sz w:val="26"/>
          <w:szCs w:val="26"/>
          <w:lang w:val="pt-BR"/>
        </w:rPr>
        <w:t xml:space="preserve">một số quốc gia Châu Á, Châu Mỹ, Châu Âu; </w:t>
      </w:r>
      <w:r w:rsidRPr="00EC667F">
        <w:rPr>
          <w:rFonts w:ascii="Arial" w:hAnsi="Arial" w:cs="Arial"/>
          <w:sz w:val="26"/>
          <w:szCs w:val="26"/>
          <w:lang w:val="pt-BR"/>
        </w:rPr>
        <w:t xml:space="preserve">nới rộng so với quy định tại QĐ3733/2002/BYT (từ </w:t>
      </w:r>
      <w:r>
        <w:rPr>
          <w:rFonts w:ascii="Arial" w:hAnsi="Arial" w:cs="Arial"/>
          <w:sz w:val="26"/>
          <w:szCs w:val="26"/>
          <w:lang w:val="pt-BR"/>
        </w:rPr>
        <w:t xml:space="preserve">không quy định </w:t>
      </w:r>
      <w:r w:rsidRPr="00EC667F">
        <w:rPr>
          <w:rFonts w:ascii="Arial" w:hAnsi="Arial" w:cs="Arial"/>
          <w:sz w:val="26"/>
          <w:szCs w:val="26"/>
          <w:lang w:val="pt-BR"/>
        </w:rPr>
        <w:t>lên 0,</w:t>
      </w:r>
      <w:r>
        <w:rPr>
          <w:rFonts w:ascii="Arial" w:hAnsi="Arial" w:cs="Arial"/>
          <w:sz w:val="26"/>
          <w:szCs w:val="26"/>
          <w:lang w:val="pt-BR"/>
        </w:rPr>
        <w:t>002</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sz w:val="26"/>
          <w:szCs w:val="26"/>
        </w:rPr>
      </w:pPr>
      <w:r w:rsidRPr="00EC667F">
        <w:rPr>
          <w:rFonts w:ascii="Arial" w:hAnsi="Arial" w:cs="Arial"/>
          <w:sz w:val="26"/>
          <w:szCs w:val="26"/>
          <w:lang w:val="pt-BR"/>
        </w:rPr>
        <w:lastRenderedPageBreak/>
        <w:t>- Về giới hạn tiếp xúc ngắn (STEL): dự thảo quy định tương tự quy định của NIOSH</w:t>
      </w:r>
      <w:r>
        <w:rPr>
          <w:rFonts w:ascii="Arial" w:hAnsi="Arial" w:cs="Arial"/>
          <w:sz w:val="26"/>
          <w:szCs w:val="26"/>
          <w:lang w:val="pt-BR"/>
        </w:rPr>
        <w:t>, OSHA, ACGIH</w:t>
      </w:r>
      <w:r w:rsidRPr="00EC667F">
        <w:rPr>
          <w:rFonts w:ascii="Arial" w:hAnsi="Arial" w:cs="Arial"/>
          <w:sz w:val="26"/>
          <w:szCs w:val="26"/>
          <w:lang w:val="pt-BR"/>
        </w:rPr>
        <w:t xml:space="preserve"> (</w:t>
      </w:r>
      <w:r>
        <w:rPr>
          <w:rFonts w:ascii="Arial" w:hAnsi="Arial" w:cs="Arial"/>
          <w:sz w:val="26"/>
          <w:szCs w:val="26"/>
          <w:lang w:val="pt-BR"/>
        </w:rPr>
        <w:t>Mỹ</w:t>
      </w:r>
      <w:r w:rsidRPr="00EC667F">
        <w:rPr>
          <w:rFonts w:ascii="Arial" w:hAnsi="Arial" w:cs="Arial"/>
          <w:sz w:val="26"/>
          <w:szCs w:val="26"/>
          <w:lang w:val="pt-BR"/>
        </w:rPr>
        <w:t xml:space="preserve">), </w:t>
      </w:r>
      <w:r>
        <w:rPr>
          <w:rFonts w:ascii="Arial" w:hAnsi="Arial" w:cs="Arial"/>
          <w:sz w:val="26"/>
          <w:szCs w:val="26"/>
          <w:lang w:val="pt-BR"/>
        </w:rPr>
        <w:t xml:space="preserve">một số quốc gia Châu Á, Châu Mỹ, Châu Âu; </w:t>
      </w:r>
      <w:r w:rsidRPr="00EC667F">
        <w:rPr>
          <w:rFonts w:ascii="Arial" w:hAnsi="Arial" w:cs="Arial"/>
          <w:sz w:val="26"/>
          <w:szCs w:val="26"/>
          <w:lang w:val="pt-BR"/>
        </w:rPr>
        <w:t>nới rộng so với quy định tại QĐ3733/2002/BYT (từ 0,</w:t>
      </w:r>
      <w:r>
        <w:rPr>
          <w:rFonts w:ascii="Arial" w:hAnsi="Arial" w:cs="Arial"/>
          <w:sz w:val="26"/>
          <w:szCs w:val="26"/>
          <w:lang w:val="pt-BR"/>
        </w:rPr>
        <w:t>001</w:t>
      </w:r>
      <w:r w:rsidRPr="00EC667F">
        <w:rPr>
          <w:rFonts w:ascii="Arial" w:hAnsi="Arial" w:cs="Arial"/>
          <w:sz w:val="26"/>
          <w:szCs w:val="26"/>
          <w:lang w:val="pt-BR"/>
        </w:rPr>
        <w:t xml:space="preserve"> </w:t>
      </w:r>
      <w:r w:rsidRPr="00EC667F">
        <w:rPr>
          <w:rFonts w:ascii="Arial" w:hAnsi="Arial" w:cs="Arial"/>
          <w:sz w:val="26"/>
          <w:szCs w:val="26"/>
        </w:rPr>
        <w:t>mg/m³</w:t>
      </w:r>
      <w:r>
        <w:rPr>
          <w:rFonts w:ascii="Arial" w:hAnsi="Arial" w:cs="Arial"/>
          <w:sz w:val="26"/>
          <w:szCs w:val="26"/>
        </w:rPr>
        <w:t xml:space="preserve"> về không quy định giá trị này</w:t>
      </w:r>
      <w:r w:rsidRPr="00EC667F">
        <w:rPr>
          <w:rFonts w:ascii="Arial" w:hAnsi="Arial" w:cs="Arial"/>
          <w:sz w:val="26"/>
          <w:szCs w:val="26"/>
        </w:rPr>
        <w:t xml:space="preserve">).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Pr>
          <w:rFonts w:ascii="Arial" w:hAnsi="Arial" w:cs="Arial"/>
          <w:sz w:val="26"/>
          <w:szCs w:val="26"/>
          <w:lang w:val="pt-BR"/>
        </w:rPr>
        <w:t>b</w:t>
      </w:r>
      <w:r w:rsidRPr="002A7821">
        <w:rPr>
          <w:rFonts w:ascii="Arial" w:hAnsi="Arial" w:cs="Arial"/>
          <w:bCs/>
          <w:sz w:val="26"/>
          <w:szCs w:val="26"/>
          <w:lang w:val="fr-FR"/>
        </w:rPr>
        <w:t>eryli và các hợp chất [Be]</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Dự thảo xây dựng phương pháp xác định </w:t>
      </w:r>
      <w:r>
        <w:rPr>
          <w:rFonts w:ascii="Arial" w:hAnsi="Arial" w:cs="Arial"/>
          <w:sz w:val="26"/>
          <w:szCs w:val="26"/>
          <w:lang w:val="pt-BR"/>
        </w:rPr>
        <w:t>b</w:t>
      </w:r>
      <w:r w:rsidRPr="002A7821">
        <w:rPr>
          <w:rFonts w:ascii="Arial" w:hAnsi="Arial" w:cs="Arial"/>
          <w:bCs/>
          <w:sz w:val="26"/>
          <w:szCs w:val="26"/>
          <w:lang w:val="fr-FR"/>
        </w:rPr>
        <w:t>eryli và các hợp chất [Be]</w:t>
      </w:r>
      <w:r w:rsidRPr="00EC667F">
        <w:rPr>
          <w:rFonts w:ascii="Arial" w:hAnsi="Arial" w:cs="Arial"/>
          <w:sz w:val="26"/>
          <w:szCs w:val="26"/>
          <w:lang w:val="pt-BR"/>
        </w:rPr>
        <w:t xml:space="preserve"> theo Method </w:t>
      </w:r>
      <w:r>
        <w:rPr>
          <w:rFonts w:ascii="Arial" w:hAnsi="Arial" w:cs="Arial"/>
          <w:sz w:val="26"/>
          <w:szCs w:val="26"/>
          <w:lang w:val="pt-BR"/>
        </w:rPr>
        <w:t>7301</w:t>
      </w:r>
      <w:r w:rsidRPr="00EC667F">
        <w:rPr>
          <w:rFonts w:ascii="Arial" w:hAnsi="Arial" w:cs="Arial"/>
          <w:sz w:val="26"/>
          <w:szCs w:val="26"/>
          <w:lang w:val="pt-BR"/>
        </w:rPr>
        <w:t xml:space="preserve">, Issue </w:t>
      </w:r>
      <w:r>
        <w:rPr>
          <w:rFonts w:ascii="Arial" w:hAnsi="Arial" w:cs="Arial"/>
          <w:sz w:val="26"/>
          <w:szCs w:val="26"/>
          <w:lang w:val="pt-BR"/>
        </w:rPr>
        <w:t>1</w:t>
      </w:r>
      <w:r w:rsidRPr="00EC667F">
        <w:rPr>
          <w:rFonts w:ascii="Arial" w:hAnsi="Arial" w:cs="Arial"/>
          <w:sz w:val="26"/>
          <w:szCs w:val="26"/>
          <w:lang w:val="pt-BR"/>
        </w:rPr>
        <w:t xml:space="preserve"> của NIOSH (Mỹ). Hầu hết các nước trên thế giới cũng sử dụng phương pháp này để xác định </w:t>
      </w:r>
      <w:r>
        <w:rPr>
          <w:rFonts w:ascii="Arial" w:hAnsi="Arial" w:cs="Arial"/>
          <w:sz w:val="26"/>
          <w:szCs w:val="26"/>
          <w:lang w:val="pt-BR"/>
        </w:rPr>
        <w:t>b</w:t>
      </w:r>
      <w:r w:rsidRPr="002A7821">
        <w:rPr>
          <w:rFonts w:ascii="Arial" w:hAnsi="Arial" w:cs="Arial"/>
          <w:bCs/>
          <w:sz w:val="26"/>
          <w:szCs w:val="26"/>
          <w:lang w:val="fr-FR"/>
        </w:rPr>
        <w:t>eryli và các hợp chất [Be]</w:t>
      </w:r>
      <w:r w:rsidRPr="00EC667F">
        <w:rPr>
          <w:rFonts w:ascii="Arial" w:hAnsi="Arial" w:cs="Arial"/>
          <w:sz w:val="26"/>
          <w:szCs w:val="26"/>
          <w:lang w:val="pt-BR"/>
        </w:rPr>
        <w:t xml:space="preserve"> 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lastRenderedPageBreak/>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w:t>
      </w:r>
      <w:r>
        <w:rPr>
          <w:rFonts w:ascii="Arial" w:hAnsi="Arial" w:cs="Arial"/>
          <w:sz w:val="26"/>
          <w:szCs w:val="26"/>
          <w:lang w:val="pt-BR"/>
        </w:rPr>
        <w:t>b</w:t>
      </w:r>
      <w:r w:rsidRPr="002A7821">
        <w:rPr>
          <w:rFonts w:ascii="Arial" w:hAnsi="Arial" w:cs="Arial"/>
          <w:bCs/>
          <w:sz w:val="26"/>
          <w:szCs w:val="26"/>
          <w:lang w:val="fr-FR"/>
        </w:rPr>
        <w:t>eryli và các hợp chất [Be]</w:t>
      </w:r>
      <w:r w:rsidRPr="00EC667F">
        <w:rPr>
          <w:rFonts w:ascii="Arial" w:hAnsi="Arial" w:cs="Arial"/>
          <w:sz w:val="26"/>
          <w:szCs w:val="26"/>
          <w:lang w:val="pt-BR"/>
        </w:rPr>
        <w:t xml:space="preserve"> tại nơi làm việc được các nhà khoa học, các chuyên gia soạn thảo, Hội đồng các nhà khoa học và chuyên gia đánh giá. </w:t>
      </w:r>
    </w:p>
    <w:p w:rsidR="00F45EDE" w:rsidRPr="00EC667F" w:rsidRDefault="00F45EDE" w:rsidP="00CE06DB">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CE06DB" w:rsidRDefault="00F45EDE" w:rsidP="00CE06DB">
      <w:pPr>
        <w:spacing w:before="120" w:after="120" w:line="400" w:lineRule="exact"/>
        <w:ind w:left="360" w:hanging="360"/>
        <w:jc w:val="both"/>
        <w:rPr>
          <w:rFonts w:ascii="Arial" w:hAnsi="Arial" w:cs="Arial"/>
          <w:sz w:val="26"/>
          <w:szCs w:val="26"/>
          <w:lang w:val="pt-BR"/>
        </w:rPr>
      </w:pPr>
    </w:p>
    <w:p w:rsidR="00F45EDE" w:rsidRPr="00CE06DB" w:rsidRDefault="00F45EDE" w:rsidP="00CE06DB">
      <w:pPr>
        <w:spacing w:before="120" w:after="120" w:line="400" w:lineRule="exact"/>
        <w:ind w:left="360" w:hanging="360"/>
        <w:jc w:val="center"/>
        <w:rPr>
          <w:rFonts w:ascii="Arial" w:hAnsi="Arial" w:cs="Arial"/>
          <w:b/>
          <w:sz w:val="26"/>
          <w:szCs w:val="26"/>
          <w:lang w:val="pt-BR"/>
        </w:rPr>
      </w:pPr>
      <w:r w:rsidRPr="00CE06DB">
        <w:rPr>
          <w:rFonts w:ascii="Arial" w:hAnsi="Arial" w:cs="Arial"/>
          <w:b/>
          <w:sz w:val="26"/>
          <w:szCs w:val="26"/>
          <w:lang w:val="pt-BR"/>
        </w:rPr>
        <w:t>TÀI LIỆU THAM KHẢO</w:t>
      </w:r>
    </w:p>
    <w:p w:rsidR="00F45EDE" w:rsidRPr="00CE06DB" w:rsidRDefault="00F45EDE" w:rsidP="00F45EDE">
      <w:pPr>
        <w:numPr>
          <w:ilvl w:val="0"/>
          <w:numId w:val="1"/>
        </w:numPr>
        <w:spacing w:before="120" w:after="120" w:line="400" w:lineRule="exact"/>
        <w:ind w:left="360"/>
        <w:jc w:val="both"/>
        <w:rPr>
          <w:rFonts w:ascii="Arial" w:hAnsi="Arial" w:cs="Arial"/>
          <w:sz w:val="26"/>
          <w:szCs w:val="26"/>
          <w:lang w:val="pt-BR"/>
        </w:rPr>
      </w:pPr>
      <w:r w:rsidRPr="00CE06DB">
        <w:rPr>
          <w:rFonts w:ascii="Arial" w:hAnsi="Arial" w:cs="Arial"/>
          <w:sz w:val="26"/>
          <w:szCs w:val="26"/>
          <w:lang w:val="pt-BR"/>
        </w:rPr>
        <w:t xml:space="preserve">Luật tiêu chuẩn và quy chuẩn kỹ thuật (2006/QH11). </w:t>
      </w:r>
    </w:p>
    <w:p w:rsidR="00F45EDE" w:rsidRPr="00CE06DB" w:rsidRDefault="00F45EDE" w:rsidP="00F45EDE">
      <w:pPr>
        <w:numPr>
          <w:ilvl w:val="0"/>
          <w:numId w:val="1"/>
        </w:numPr>
        <w:spacing w:before="120" w:after="120" w:line="400" w:lineRule="exact"/>
        <w:ind w:left="360"/>
        <w:jc w:val="both"/>
        <w:rPr>
          <w:rFonts w:ascii="Arial" w:hAnsi="Arial" w:cs="Arial"/>
          <w:sz w:val="26"/>
          <w:szCs w:val="26"/>
          <w:lang w:val="pt-BR"/>
        </w:rPr>
      </w:pPr>
      <w:r w:rsidRPr="00CE06DB">
        <w:rPr>
          <w:rFonts w:ascii="Arial" w:hAnsi="Arial" w:cs="Arial"/>
          <w:sz w:val="26"/>
          <w:szCs w:val="26"/>
          <w:lang w:val="pt-BR"/>
        </w:rPr>
        <w:t>Luật an toàn vệ sinh lao động (2015/QH13).</w:t>
      </w:r>
    </w:p>
    <w:p w:rsidR="00F45EDE" w:rsidRPr="00CE06DB" w:rsidRDefault="00F45EDE" w:rsidP="00F45EDE">
      <w:pPr>
        <w:numPr>
          <w:ilvl w:val="0"/>
          <w:numId w:val="1"/>
        </w:numPr>
        <w:spacing w:before="120" w:after="120" w:line="400" w:lineRule="exact"/>
        <w:ind w:left="360"/>
        <w:jc w:val="both"/>
        <w:rPr>
          <w:rFonts w:ascii="Arial" w:hAnsi="Arial" w:cs="Arial"/>
          <w:sz w:val="26"/>
          <w:szCs w:val="26"/>
          <w:lang w:val="pt-BR"/>
        </w:rPr>
      </w:pPr>
      <w:r w:rsidRPr="00CE06DB">
        <w:rPr>
          <w:rFonts w:ascii="Arial" w:hAnsi="Arial" w:cs="Arial"/>
          <w:sz w:val="26"/>
          <w:szCs w:val="26"/>
          <w:lang w:val="pt-BR"/>
        </w:rPr>
        <w:t>Tiêu chuẩn vệ sinh lao động QĐ số 3733/2002/QĐ/BYT-2002.</w:t>
      </w:r>
    </w:p>
    <w:p w:rsidR="00F45EDE" w:rsidRPr="00CE06DB" w:rsidRDefault="00F45EDE" w:rsidP="00F45EDE">
      <w:pPr>
        <w:numPr>
          <w:ilvl w:val="0"/>
          <w:numId w:val="1"/>
        </w:numPr>
        <w:spacing w:before="120" w:after="120" w:line="400" w:lineRule="exact"/>
        <w:ind w:left="360"/>
        <w:jc w:val="both"/>
        <w:rPr>
          <w:rFonts w:ascii="Arial" w:hAnsi="Arial" w:cs="Arial"/>
          <w:sz w:val="26"/>
          <w:szCs w:val="26"/>
          <w:lang w:val="pt-BR"/>
        </w:rPr>
      </w:pPr>
      <w:r w:rsidRPr="00CE06DB">
        <w:rPr>
          <w:rFonts w:ascii="Arial" w:hAnsi="Arial" w:cs="Arial"/>
          <w:sz w:val="26"/>
          <w:szCs w:val="26"/>
          <w:lang w:val="pt-BR"/>
        </w:rPr>
        <w:t>European Union Risk Assessment Report. Acrolein – Risk Assessment.</w:t>
      </w:r>
    </w:p>
    <w:p w:rsidR="00F45EDE" w:rsidRPr="00CE06DB" w:rsidRDefault="00F45EDE" w:rsidP="00F45EDE">
      <w:pPr>
        <w:numPr>
          <w:ilvl w:val="0"/>
          <w:numId w:val="1"/>
        </w:numPr>
        <w:spacing w:before="120" w:after="120" w:line="400" w:lineRule="exact"/>
        <w:ind w:left="360"/>
        <w:jc w:val="both"/>
        <w:rPr>
          <w:rFonts w:ascii="Arial" w:hAnsi="Arial" w:cs="Arial"/>
          <w:sz w:val="26"/>
          <w:szCs w:val="26"/>
          <w:lang w:val="pt-BR"/>
        </w:rPr>
      </w:pPr>
      <w:r w:rsidRPr="00CE06DB">
        <w:rPr>
          <w:rFonts w:ascii="Arial" w:hAnsi="Arial" w:cs="Arial"/>
          <w:sz w:val="26"/>
          <w:szCs w:val="26"/>
          <w:lang w:val="pt-BR"/>
        </w:rPr>
        <w:t>IARC, Monographs on the Identification of Carcinogenic Hazards to Humans. Acrolein, Crotonaldehyde and Arecoline, Volum 128.</w:t>
      </w:r>
    </w:p>
    <w:p w:rsidR="00F45EDE" w:rsidRPr="00CE06DB" w:rsidRDefault="00F45EDE" w:rsidP="00F45EDE">
      <w:pPr>
        <w:numPr>
          <w:ilvl w:val="0"/>
          <w:numId w:val="1"/>
        </w:numPr>
        <w:spacing w:before="120" w:after="120" w:line="400" w:lineRule="exact"/>
        <w:ind w:left="360"/>
        <w:jc w:val="both"/>
        <w:rPr>
          <w:rFonts w:ascii="Arial" w:hAnsi="Arial" w:cs="Arial"/>
          <w:sz w:val="26"/>
          <w:szCs w:val="26"/>
          <w:lang w:val="pt-BR"/>
        </w:rPr>
      </w:pPr>
      <w:r w:rsidRPr="00CE06DB">
        <w:rPr>
          <w:rFonts w:ascii="Arial" w:hAnsi="Arial" w:cs="Arial"/>
          <w:sz w:val="26"/>
          <w:szCs w:val="26"/>
        </w:rPr>
        <w:t xml:space="preserve">IPCS (1992) INCHEM Environmental Health, </w:t>
      </w:r>
      <w:r w:rsidRPr="00CE06DB">
        <w:rPr>
          <w:rFonts w:ascii="Arial" w:hAnsi="Arial" w:cs="Arial"/>
          <w:bCs/>
          <w:sz w:val="26"/>
          <w:szCs w:val="26"/>
        </w:rPr>
        <w:t>Environmental Aspects</w:t>
      </w:r>
      <w:r w:rsidRPr="00CE06DB">
        <w:rPr>
          <w:rFonts w:ascii="Arial" w:hAnsi="Arial" w:cs="Arial"/>
          <w:b/>
          <w:bCs/>
          <w:sz w:val="26"/>
          <w:szCs w:val="26"/>
        </w:rPr>
        <w:t xml:space="preserve">, </w:t>
      </w:r>
      <w:r w:rsidRPr="00CE06DB">
        <w:rPr>
          <w:rFonts w:ascii="Arial" w:hAnsi="Arial" w:cs="Arial"/>
          <w:sz w:val="26"/>
          <w:szCs w:val="26"/>
        </w:rPr>
        <w:t xml:space="preserve"> International Programme on Chemical Safety.</w:t>
      </w:r>
    </w:p>
    <w:p w:rsidR="00F45EDE" w:rsidRPr="00CE06DB" w:rsidRDefault="00F45EDE" w:rsidP="00F45EDE">
      <w:pPr>
        <w:numPr>
          <w:ilvl w:val="0"/>
          <w:numId w:val="1"/>
        </w:numPr>
        <w:spacing w:before="120" w:after="120" w:line="400" w:lineRule="exact"/>
        <w:ind w:left="360"/>
        <w:jc w:val="both"/>
        <w:rPr>
          <w:rFonts w:ascii="Arial" w:hAnsi="Arial" w:cs="Arial"/>
          <w:sz w:val="26"/>
          <w:szCs w:val="26"/>
        </w:rPr>
      </w:pPr>
      <w:hyperlink r:id="rId10" w:history="1">
        <w:r w:rsidRPr="00CE06DB">
          <w:rPr>
            <w:rFonts w:ascii="Arial" w:hAnsi="Arial" w:cs="Arial"/>
            <w:sz w:val="26"/>
            <w:szCs w:val="26"/>
          </w:rPr>
          <w:t xml:space="preserve">NIOSH, </w:t>
        </w:r>
      </w:hyperlink>
      <w:hyperlink r:id="rId11" w:history="1">
        <w:r w:rsidRPr="00CE06DB">
          <w:rPr>
            <w:rFonts w:ascii="Arial" w:hAnsi="Arial" w:cs="Arial"/>
            <w:sz w:val="26"/>
            <w:szCs w:val="26"/>
          </w:rPr>
          <w:t xml:space="preserve"> Pocket Guide to Chemical Hazards</w:t>
        </w:r>
      </w:hyperlink>
      <w:r w:rsidRPr="00CE06DB">
        <w:rPr>
          <w:rFonts w:ascii="Arial" w:hAnsi="Arial" w:cs="Arial"/>
          <w:sz w:val="26"/>
          <w:szCs w:val="26"/>
          <w:lang w:val="it-IT"/>
        </w:rPr>
        <w:t>.</w:t>
      </w:r>
    </w:p>
    <w:p w:rsidR="00F45EDE" w:rsidRPr="00CE06DB" w:rsidRDefault="00F45EDE" w:rsidP="00F45EDE">
      <w:pPr>
        <w:numPr>
          <w:ilvl w:val="0"/>
          <w:numId w:val="1"/>
        </w:numPr>
        <w:spacing w:before="120" w:after="120" w:line="400" w:lineRule="exact"/>
        <w:ind w:left="360"/>
        <w:jc w:val="both"/>
        <w:rPr>
          <w:rFonts w:ascii="Arial" w:hAnsi="Arial" w:cs="Arial"/>
          <w:sz w:val="26"/>
          <w:szCs w:val="26"/>
        </w:rPr>
      </w:pPr>
      <w:r w:rsidRPr="00CE06DB">
        <w:rPr>
          <w:rFonts w:ascii="Arial" w:hAnsi="Arial" w:cs="Arial"/>
          <w:sz w:val="26"/>
          <w:szCs w:val="26"/>
        </w:rPr>
        <w:t>NIOSH, Manual of Analytical Methods, Method 2501, Issue 2.</w:t>
      </w:r>
    </w:p>
    <w:p w:rsidR="00F45EDE" w:rsidRDefault="00F45EDE" w:rsidP="00F45EDE">
      <w:pPr>
        <w:numPr>
          <w:ilvl w:val="0"/>
          <w:numId w:val="1"/>
        </w:numPr>
        <w:spacing w:before="120" w:after="120" w:line="400" w:lineRule="exact"/>
        <w:ind w:left="360"/>
        <w:jc w:val="both"/>
        <w:rPr>
          <w:rFonts w:ascii="Arial" w:hAnsi="Arial" w:cs="Arial"/>
          <w:sz w:val="26"/>
          <w:szCs w:val="26"/>
        </w:rPr>
      </w:pPr>
      <w:r w:rsidRPr="00CE06DB">
        <w:rPr>
          <w:rFonts w:ascii="Arial" w:hAnsi="Arial" w:cs="Arial"/>
          <w:sz w:val="26"/>
          <w:szCs w:val="26"/>
        </w:rPr>
        <w:t>Occupational Exposure Limits for Airborne Toxic Substance, Value of Selected Countries, Prepared from the ILO-CIS Data Base of Exposure Limits.</w:t>
      </w:r>
    </w:p>
    <w:p w:rsidR="00F45EDE" w:rsidRDefault="00F45EDE" w:rsidP="00CE06DB">
      <w:pPr>
        <w:spacing w:before="120" w:after="120" w:line="400" w:lineRule="exact"/>
        <w:ind w:left="360" w:hanging="360"/>
        <w:jc w:val="both"/>
        <w:rPr>
          <w:rFonts w:ascii="Arial" w:hAnsi="Arial" w:cs="Arial"/>
          <w:sz w:val="26"/>
          <w:szCs w:val="26"/>
        </w:rPr>
      </w:pPr>
      <w:r>
        <w:rPr>
          <w:rFonts w:ascii="Arial" w:hAnsi="Arial" w:cs="Arial"/>
          <w:sz w:val="26"/>
          <w:szCs w:val="26"/>
        </w:rPr>
        <w:lastRenderedPageBreak/>
        <w:t>10.</w:t>
      </w:r>
      <w:r w:rsidRPr="00CE06DB">
        <w:rPr>
          <w:rFonts w:ascii="Arial" w:hAnsi="Arial" w:cs="Arial"/>
          <w:sz w:val="26"/>
          <w:szCs w:val="26"/>
        </w:rPr>
        <w:t>Threshold Limit Value for Chemical Substance and Physical Agents &amp; Biological Exposure Indices, ACGIH Worldwide, USA, 2005.</w:t>
      </w:r>
    </w:p>
    <w:p w:rsidR="00F45EDE" w:rsidRDefault="00F45EDE" w:rsidP="00CE06DB">
      <w:pPr>
        <w:spacing w:before="120" w:after="120" w:line="400" w:lineRule="exact"/>
        <w:ind w:left="360" w:hanging="360"/>
        <w:jc w:val="both"/>
        <w:rPr>
          <w:rStyle w:val="y2iqfc"/>
          <w:rFonts w:ascii="Arial" w:hAnsi="Arial" w:cs="Arial"/>
          <w:sz w:val="26"/>
          <w:szCs w:val="26"/>
        </w:rPr>
      </w:pPr>
      <w:r>
        <w:rPr>
          <w:rFonts w:ascii="Arial" w:hAnsi="Arial" w:cs="Arial"/>
          <w:sz w:val="26"/>
          <w:szCs w:val="26"/>
        </w:rPr>
        <w:t xml:space="preserve">11. </w:t>
      </w:r>
      <w:r w:rsidRPr="00CE06DB">
        <w:rPr>
          <w:rStyle w:val="y2iqfc"/>
          <w:rFonts w:ascii="Arial" w:hAnsi="Arial" w:cs="Arial"/>
          <w:sz w:val="26"/>
          <w:szCs w:val="26"/>
          <w:lang w:val="vi-VN"/>
        </w:rPr>
        <w:t>Viện Quốc gia An toàn vệ sinh lao động. (Năm 1972). Tiêu chí cho một tiêu chuẩn được đề xuấ</w:t>
      </w:r>
      <w:r w:rsidRPr="00CE06DB">
        <w:rPr>
          <w:rStyle w:val="y2iqfc"/>
          <w:rFonts w:ascii="Arial" w:hAnsi="Arial" w:cs="Arial"/>
          <w:sz w:val="26"/>
          <w:szCs w:val="26"/>
        </w:rPr>
        <w:t>t</w:t>
      </w:r>
      <w:r>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lang w:val="vi-VN"/>
        </w:rPr>
      </w:pPr>
      <w:r>
        <w:rPr>
          <w:rStyle w:val="y2iqfc"/>
          <w:rFonts w:ascii="Arial" w:hAnsi="Arial" w:cs="Arial"/>
          <w:sz w:val="26"/>
          <w:szCs w:val="26"/>
        </w:rPr>
        <w:t xml:space="preserve">12. </w:t>
      </w:r>
      <w:r w:rsidRPr="00CE06DB">
        <w:rPr>
          <w:rStyle w:val="y2iqfc"/>
          <w:rFonts w:ascii="Arial" w:hAnsi="Arial" w:cs="Arial"/>
          <w:sz w:val="26"/>
          <w:szCs w:val="26"/>
          <w:lang w:val="vi-VN"/>
        </w:rPr>
        <w:t xml:space="preserve">Tiếp xúc nghề nghiệp với Beryllium, Tài liệu NIOSH 72-10268. </w:t>
      </w:r>
    </w:p>
    <w:p w:rsidR="00F45EDE" w:rsidRDefault="00F45EDE" w:rsidP="00CE06DB">
      <w:pPr>
        <w:spacing w:before="120" w:after="120" w:line="400" w:lineRule="exact"/>
        <w:ind w:left="360" w:hanging="360"/>
        <w:jc w:val="both"/>
        <w:rPr>
          <w:rStyle w:val="y2iqfc"/>
          <w:rFonts w:ascii="Arial" w:hAnsi="Arial" w:cs="Arial"/>
          <w:sz w:val="26"/>
          <w:szCs w:val="26"/>
          <w:lang w:val="vi-VN"/>
        </w:rPr>
      </w:pPr>
      <w:r>
        <w:rPr>
          <w:rStyle w:val="y2iqfc"/>
          <w:rFonts w:ascii="Arial" w:hAnsi="Arial" w:cs="Arial"/>
          <w:sz w:val="26"/>
          <w:szCs w:val="26"/>
        </w:rPr>
        <w:t xml:space="preserve">13. </w:t>
      </w:r>
      <w:r w:rsidRPr="00CE06DB">
        <w:rPr>
          <w:rStyle w:val="y2iqfc"/>
          <w:rFonts w:ascii="Arial" w:hAnsi="Arial" w:cs="Arial"/>
          <w:sz w:val="26"/>
          <w:szCs w:val="26"/>
          <w:lang w:val="vi-VN"/>
        </w:rPr>
        <w:t xml:space="preserve">Cơ quan Bảo vệ Môi trường Hoa Kỳ Washington, DC. (Năm 1979). Beryllium: Tiêu chí chất lượng nước xung quanh. </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14. </w:t>
      </w:r>
      <w:r w:rsidRPr="00CE06DB">
        <w:rPr>
          <w:rStyle w:val="y2iqfc"/>
          <w:rFonts w:ascii="Arial" w:hAnsi="Arial" w:cs="Arial"/>
          <w:sz w:val="26"/>
          <w:szCs w:val="26"/>
          <w:lang w:val="vi-VN"/>
        </w:rPr>
        <w:t xml:space="preserve">Cơ quan Bảo vệ Môi trường Hoa Kỳ Washington, DC. (Tháng 5 năm 1977). Độc chất học của kim loại, Vol. 2: Beryllium, Báo cáo số EPA600 / 1-77-022. </w:t>
      </w:r>
      <w:r w:rsidRPr="00CE06DB">
        <w:rPr>
          <w:rStyle w:val="y2iqfc"/>
          <w:rFonts w:ascii="Arial" w:hAnsi="Arial" w:cs="Arial"/>
          <w:sz w:val="26"/>
          <w:szCs w:val="26"/>
        </w:rPr>
        <w:t xml:space="preserve">Viện </w:t>
      </w:r>
      <w:r w:rsidRPr="00CE06DB">
        <w:rPr>
          <w:rStyle w:val="y2iqfc"/>
          <w:rFonts w:ascii="Arial" w:hAnsi="Arial" w:cs="Arial"/>
          <w:sz w:val="26"/>
          <w:szCs w:val="26"/>
          <w:lang w:val="vi-VN"/>
        </w:rPr>
        <w:t>Nghiên cứu, trang 85</w:t>
      </w:r>
      <w:r w:rsidRPr="00CE06DB">
        <w:rPr>
          <w:rStyle w:val="y2iqfc"/>
          <w:rFonts w:ascii="Arial" w:hAnsi="Arial" w:cs="Arial"/>
          <w:sz w:val="26"/>
          <w:szCs w:val="26"/>
        </w:rPr>
        <w:t>-</w:t>
      </w:r>
      <w:r w:rsidRPr="00CE06DB">
        <w:rPr>
          <w:rStyle w:val="y2iqfc"/>
          <w:rFonts w:ascii="Arial" w:hAnsi="Arial" w:cs="Arial"/>
          <w:sz w:val="26"/>
          <w:szCs w:val="26"/>
          <w:lang w:val="vi-VN"/>
        </w:rPr>
        <w:t>109</w:t>
      </w:r>
      <w:r>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15. </w:t>
      </w:r>
      <w:r w:rsidRPr="00CE06DB">
        <w:rPr>
          <w:rStyle w:val="y2iqfc"/>
          <w:rFonts w:ascii="Arial" w:hAnsi="Arial" w:cs="Arial"/>
          <w:sz w:val="26"/>
          <w:szCs w:val="26"/>
          <w:lang w:val="vi-VN"/>
        </w:rPr>
        <w:t>Cơ quan Bảo vệ Môi trường Hoa Kỳ. (1978). Đánh giá về Ảnh hưởng Môi trường của Chất ô nhiễm, VI, Beryllium, Báo cáo EPA-600 / 1-78-028. Cincinnati, OH: Phòng thí nghiệm Nghiên cứu Ảnh hưởng Sức khỏe</w:t>
      </w:r>
      <w:r w:rsidRPr="00CE06DB">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lang w:val="vi-VN"/>
        </w:rPr>
      </w:pPr>
      <w:r>
        <w:rPr>
          <w:rStyle w:val="y2iqfc"/>
          <w:rFonts w:ascii="Arial" w:hAnsi="Arial" w:cs="Arial"/>
          <w:sz w:val="26"/>
          <w:szCs w:val="26"/>
        </w:rPr>
        <w:t xml:space="preserve">16. </w:t>
      </w:r>
      <w:r w:rsidRPr="00CE06DB">
        <w:rPr>
          <w:rStyle w:val="y2iqfc"/>
          <w:rFonts w:ascii="Arial" w:hAnsi="Arial" w:cs="Arial"/>
          <w:sz w:val="26"/>
          <w:szCs w:val="26"/>
          <w:lang w:val="vi-VN"/>
        </w:rPr>
        <w:t>Cơ quan Bảo vệ Môi trường Hoa Kỳ. (Ngày 30 tháng 4 năm 1980). Beryllium: Hồ sơ ảnh hưởng đến sức khỏe và môi trường số 22. Washington, DC: Văn phòng Cơ quan đăng ký chất thải rắn và các chất độc hại và dịch bệnh,</w:t>
      </w:r>
    </w:p>
    <w:p w:rsidR="00F45EDE" w:rsidRDefault="00F45EDE" w:rsidP="00CE06DB">
      <w:pPr>
        <w:spacing w:before="120" w:after="120" w:line="400" w:lineRule="exact"/>
        <w:ind w:left="360" w:hanging="360"/>
        <w:jc w:val="both"/>
        <w:rPr>
          <w:rStyle w:val="y2iqfc"/>
          <w:rFonts w:ascii="Arial" w:hAnsi="Arial" w:cs="Arial"/>
          <w:sz w:val="26"/>
          <w:szCs w:val="26"/>
          <w:lang w:val="vi-VN"/>
        </w:rPr>
      </w:pPr>
      <w:r>
        <w:rPr>
          <w:rStyle w:val="y2iqfc"/>
          <w:rFonts w:ascii="Arial" w:hAnsi="Arial" w:cs="Arial"/>
          <w:sz w:val="26"/>
          <w:szCs w:val="26"/>
        </w:rPr>
        <w:t xml:space="preserve">17. </w:t>
      </w:r>
      <w:r w:rsidRPr="00CE06DB">
        <w:rPr>
          <w:rStyle w:val="y2iqfc"/>
          <w:rFonts w:ascii="Arial" w:hAnsi="Arial" w:cs="Arial"/>
          <w:sz w:val="26"/>
          <w:szCs w:val="26"/>
          <w:lang w:val="vi-VN"/>
        </w:rPr>
        <w:t xml:space="preserve"> Dịch vụ Y tế Công cộng Hoa Kỳ. (Tháng 10 năm 1987). Hồ sơ độc tính ch</w:t>
      </w:r>
      <w:r>
        <w:rPr>
          <w:rStyle w:val="y2iqfc"/>
          <w:rFonts w:ascii="Arial" w:hAnsi="Arial" w:cs="Arial"/>
          <w:sz w:val="26"/>
          <w:szCs w:val="26"/>
          <w:lang w:val="vi-VN"/>
        </w:rPr>
        <w:t>o Beryllium. Atlanta, GA: ATSDR.</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18. </w:t>
      </w:r>
      <w:r w:rsidRPr="00CE06DB">
        <w:rPr>
          <w:rStyle w:val="y2iqfc"/>
          <w:rFonts w:ascii="Arial" w:hAnsi="Arial" w:cs="Arial"/>
          <w:sz w:val="26"/>
          <w:szCs w:val="26"/>
          <w:lang w:val="vi-VN"/>
        </w:rPr>
        <w:t>Sax, N. I. (Ed.). (Năm 1982). Báo cáo về các tính chất nguy hiểm của vật liệu công nghiệp, 2, số 2, 13</w:t>
      </w:r>
      <w:r w:rsidRPr="00CE06DB">
        <w:rPr>
          <w:rStyle w:val="y2iqfc"/>
          <w:rFonts w:ascii="Arial" w:hAnsi="Arial" w:cs="Arial"/>
          <w:sz w:val="26"/>
          <w:szCs w:val="26"/>
        </w:rPr>
        <w:t>-</w:t>
      </w:r>
      <w:r w:rsidRPr="00CE06DB">
        <w:rPr>
          <w:rStyle w:val="y2iqfc"/>
          <w:rFonts w:ascii="Arial" w:hAnsi="Arial" w:cs="Arial"/>
          <w:sz w:val="26"/>
          <w:szCs w:val="26"/>
          <w:lang w:val="vi-VN"/>
        </w:rPr>
        <w:t>14</w:t>
      </w:r>
      <w:r w:rsidRPr="00CE06DB">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19. </w:t>
      </w:r>
      <w:r w:rsidRPr="00CE06DB">
        <w:rPr>
          <w:rStyle w:val="y2iqfc"/>
          <w:rFonts w:ascii="Arial" w:hAnsi="Arial" w:cs="Arial"/>
          <w:sz w:val="26"/>
          <w:szCs w:val="26"/>
          <w:lang w:val="vi-VN"/>
        </w:rPr>
        <w:t>Sax, N. I. (Ed.). (1980). Báo cáo về các tính chất nguy hiểm của vật liệu công nghiệp, 1, số 1, 33</w:t>
      </w:r>
      <w:r w:rsidRPr="00CE06DB">
        <w:rPr>
          <w:rStyle w:val="y2iqfc"/>
          <w:rFonts w:ascii="Arial" w:hAnsi="Arial" w:cs="Arial"/>
          <w:sz w:val="26"/>
          <w:szCs w:val="26"/>
        </w:rPr>
        <w:t>-</w:t>
      </w:r>
      <w:r w:rsidRPr="00CE06DB">
        <w:rPr>
          <w:rStyle w:val="y2iqfc"/>
          <w:rFonts w:ascii="Arial" w:hAnsi="Arial" w:cs="Arial"/>
          <w:sz w:val="26"/>
          <w:szCs w:val="26"/>
          <w:lang w:val="vi-VN"/>
        </w:rPr>
        <w:t>36 (Beryllium Fluoride, Oxide và Sulfate)</w:t>
      </w:r>
      <w:r w:rsidRPr="00CE06DB">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20. </w:t>
      </w:r>
      <w:r w:rsidRPr="00CE06DB">
        <w:rPr>
          <w:rStyle w:val="y2iqfc"/>
          <w:rFonts w:ascii="Arial" w:hAnsi="Arial" w:cs="Arial"/>
          <w:sz w:val="26"/>
          <w:szCs w:val="26"/>
          <w:lang w:val="vi-VN"/>
        </w:rPr>
        <w:t>Sax, N. I. (Ed.). (Năm 1982). Các tính chất nguy hiểm của Báo cáo Vật liệu Công nghiệp, 2, Số 1, 84</w:t>
      </w:r>
      <w:r w:rsidRPr="00CE06DB">
        <w:rPr>
          <w:rStyle w:val="y2iqfc"/>
          <w:rFonts w:ascii="Arial" w:hAnsi="Arial" w:cs="Arial"/>
          <w:sz w:val="26"/>
          <w:szCs w:val="26"/>
        </w:rPr>
        <w:t>-</w:t>
      </w:r>
      <w:r w:rsidRPr="00CE06DB">
        <w:rPr>
          <w:rStyle w:val="y2iqfc"/>
          <w:rFonts w:ascii="Arial" w:hAnsi="Arial" w:cs="Arial"/>
          <w:sz w:val="26"/>
          <w:szCs w:val="26"/>
          <w:lang w:val="vi-VN"/>
        </w:rPr>
        <w:t>88 (Beryllium Nitrate và Sulfate)</w:t>
      </w:r>
      <w:r>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21. </w:t>
      </w:r>
      <w:r w:rsidRPr="00CE06DB">
        <w:rPr>
          <w:rStyle w:val="y2iqfc"/>
          <w:rFonts w:ascii="Arial" w:hAnsi="Arial" w:cs="Arial"/>
          <w:sz w:val="26"/>
          <w:szCs w:val="26"/>
          <w:lang w:val="vi-VN"/>
        </w:rPr>
        <w:t>Sax, N. I. (Ed.). (1983). Báo cáo về các tính chất nguy hiểm của vật liệu công nghiệp, 3, số 5, 59</w:t>
      </w:r>
      <w:r w:rsidRPr="00CE06DB">
        <w:rPr>
          <w:rStyle w:val="y2iqfc"/>
          <w:rFonts w:ascii="Arial" w:hAnsi="Arial" w:cs="Arial"/>
          <w:sz w:val="26"/>
          <w:szCs w:val="26"/>
        </w:rPr>
        <w:t>-</w:t>
      </w:r>
      <w:r w:rsidRPr="00CE06DB">
        <w:rPr>
          <w:rStyle w:val="y2iqfc"/>
          <w:rFonts w:ascii="Arial" w:hAnsi="Arial" w:cs="Arial"/>
          <w:sz w:val="26"/>
          <w:szCs w:val="26"/>
          <w:lang w:val="vi-VN"/>
        </w:rPr>
        <w:t>61 (Beryllium clorua)</w:t>
      </w:r>
      <w:r>
        <w:rPr>
          <w:rStyle w:val="y2iqfc"/>
          <w:rFonts w:ascii="Arial" w:hAnsi="Arial" w:cs="Arial"/>
          <w:sz w:val="26"/>
          <w:szCs w:val="26"/>
        </w:rPr>
        <w:t>.</w:t>
      </w:r>
    </w:p>
    <w:p w:rsidR="00F45EDE"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 xml:space="preserve">22. </w:t>
      </w:r>
      <w:r w:rsidRPr="00CE06DB">
        <w:rPr>
          <w:rStyle w:val="y2iqfc"/>
          <w:rFonts w:ascii="Arial" w:hAnsi="Arial" w:cs="Arial"/>
          <w:sz w:val="26"/>
          <w:szCs w:val="26"/>
          <w:lang w:val="vi-VN"/>
        </w:rPr>
        <w:t>Sax, N. I. (Ed.). (1983). Báo cáo Các tính chất Nguy hiểm của Vật liệu Công nghiệp, 3, Số 5, 61</w:t>
      </w:r>
      <w:r w:rsidRPr="00CE06DB">
        <w:rPr>
          <w:rStyle w:val="y2iqfc"/>
          <w:rFonts w:ascii="Arial" w:hAnsi="Arial" w:cs="Arial"/>
          <w:sz w:val="26"/>
          <w:szCs w:val="26"/>
        </w:rPr>
        <w:t>-</w:t>
      </w:r>
      <w:r w:rsidRPr="00CE06DB">
        <w:rPr>
          <w:rStyle w:val="y2iqfc"/>
          <w:rFonts w:ascii="Arial" w:hAnsi="Arial" w:cs="Arial"/>
          <w:sz w:val="26"/>
          <w:szCs w:val="26"/>
          <w:lang w:val="vi-VN"/>
        </w:rPr>
        <w:t>64 (Beryllium Fluoride)</w:t>
      </w:r>
      <w:r>
        <w:rPr>
          <w:rStyle w:val="y2iqfc"/>
          <w:rFonts w:ascii="Arial" w:hAnsi="Arial" w:cs="Arial"/>
          <w:sz w:val="26"/>
          <w:szCs w:val="26"/>
        </w:rPr>
        <w:t>.</w:t>
      </w:r>
    </w:p>
    <w:p w:rsidR="00F45EDE" w:rsidRPr="00CE06DB" w:rsidRDefault="00F45EDE" w:rsidP="00CE06DB">
      <w:pPr>
        <w:spacing w:before="120" w:after="120" w:line="400" w:lineRule="exact"/>
        <w:ind w:left="360" w:hanging="360"/>
        <w:jc w:val="both"/>
        <w:rPr>
          <w:rStyle w:val="y2iqfc"/>
          <w:rFonts w:ascii="Arial" w:hAnsi="Arial" w:cs="Arial"/>
          <w:sz w:val="26"/>
          <w:szCs w:val="26"/>
        </w:rPr>
      </w:pPr>
      <w:r>
        <w:rPr>
          <w:rStyle w:val="y2iqfc"/>
          <w:rFonts w:ascii="Arial" w:hAnsi="Arial" w:cs="Arial"/>
          <w:sz w:val="26"/>
          <w:szCs w:val="26"/>
        </w:rPr>
        <w:t>23.</w:t>
      </w:r>
      <w:r w:rsidRPr="00CE06DB">
        <w:rPr>
          <w:rStyle w:val="y2iqfc"/>
          <w:rFonts w:ascii="Arial" w:hAnsi="Arial" w:cs="Arial"/>
          <w:sz w:val="26"/>
          <w:szCs w:val="26"/>
          <w:lang w:val="vi-VN"/>
        </w:rPr>
        <w:t xml:space="preserve">Dịch vụ Cấp cao New Jersey </w:t>
      </w:r>
      <w:r w:rsidRPr="00CE06DB">
        <w:rPr>
          <w:rStyle w:val="y2iqfc"/>
          <w:rFonts w:ascii="Arial" w:hAnsi="Arial" w:cs="Arial"/>
          <w:sz w:val="26"/>
          <w:szCs w:val="26"/>
        </w:rPr>
        <w:t xml:space="preserve">- </w:t>
      </w:r>
      <w:r w:rsidRPr="00CE06DB">
        <w:rPr>
          <w:rStyle w:val="y2iqfc"/>
          <w:rFonts w:ascii="Arial" w:hAnsi="Arial" w:cs="Arial"/>
          <w:sz w:val="26"/>
          <w:szCs w:val="26"/>
          <w:lang w:val="vi-VN"/>
        </w:rPr>
        <w:t>Bộ Y tế. (Tháng 7 năm 1998). Tờ thông tin về các chất nguy hiểm: Beryllium (bụi và bột). Trenton, NJ</w:t>
      </w:r>
      <w:r w:rsidRPr="00CE06DB">
        <w:rPr>
          <w:rStyle w:val="y2iqfc"/>
          <w:rFonts w:ascii="Arial" w:hAnsi="Arial" w:cs="Arial"/>
          <w:sz w:val="26"/>
          <w:szCs w:val="26"/>
        </w:rPr>
        <w:t>.</w:t>
      </w:r>
    </w:p>
    <w:p w:rsidR="00F45EDE" w:rsidRPr="00CE06DB" w:rsidRDefault="00F45EDE" w:rsidP="00CE06DB">
      <w:pPr>
        <w:spacing w:before="120" w:after="120" w:line="400" w:lineRule="exact"/>
        <w:ind w:left="360"/>
        <w:jc w:val="both"/>
        <w:rPr>
          <w:rFonts w:ascii="Arial" w:hAnsi="Arial" w:cs="Arial"/>
          <w:sz w:val="26"/>
          <w:szCs w:val="26"/>
        </w:rPr>
      </w:pPr>
    </w:p>
    <w:p w:rsidR="00F45EDE" w:rsidRPr="00CE06DB" w:rsidRDefault="00F45EDE" w:rsidP="00CE06DB">
      <w:pPr>
        <w:spacing w:before="120" w:after="120" w:line="400" w:lineRule="exact"/>
        <w:ind w:left="360" w:hanging="360"/>
        <w:rPr>
          <w:rFonts w:ascii="Arial" w:hAnsi="Arial" w:cs="Arial"/>
          <w:sz w:val="26"/>
          <w:szCs w:val="26"/>
        </w:rPr>
      </w:pPr>
    </w:p>
    <w:p w:rsidR="00F45EDE" w:rsidRPr="00CE06DB" w:rsidRDefault="00F45EDE" w:rsidP="00CE06DB">
      <w:pPr>
        <w:spacing w:before="120" w:after="120" w:line="400" w:lineRule="exact"/>
        <w:ind w:left="360" w:hanging="360"/>
        <w:rPr>
          <w:rFonts w:ascii="Arial" w:hAnsi="Arial" w:cs="Arial"/>
          <w:sz w:val="26"/>
          <w:szCs w:val="26"/>
        </w:rPr>
      </w:pPr>
    </w:p>
    <w:p w:rsidR="00F45EDE" w:rsidRPr="00CE06DB" w:rsidRDefault="00F45EDE" w:rsidP="00CE06DB">
      <w:pPr>
        <w:ind w:left="360" w:hanging="360"/>
        <w:rPr>
          <w:rFonts w:ascii="Arial" w:hAnsi="Arial" w:cs="Arial"/>
          <w:sz w:val="26"/>
          <w:szCs w:val="26"/>
        </w:rPr>
      </w:pPr>
    </w:p>
    <w:p w:rsidR="00F45EDE" w:rsidRPr="00CE06DB" w:rsidRDefault="00F45EDE" w:rsidP="00CE06DB">
      <w:pPr>
        <w:ind w:left="360" w:hanging="360"/>
        <w:rPr>
          <w:rFonts w:ascii="Arial" w:hAnsi="Arial" w:cs="Arial"/>
          <w:sz w:val="26"/>
          <w:szCs w:val="26"/>
        </w:rPr>
      </w:pPr>
    </w:p>
    <w:p w:rsidR="00F45EDE" w:rsidRPr="00CE06DB" w:rsidRDefault="00F45EDE" w:rsidP="00CE06DB">
      <w:pPr>
        <w:ind w:left="360" w:hanging="360"/>
        <w:rPr>
          <w:rFonts w:ascii="Arial" w:hAnsi="Arial" w:cs="Arial"/>
          <w:sz w:val="26"/>
          <w:szCs w:val="26"/>
        </w:rPr>
      </w:pPr>
    </w:p>
    <w:p w:rsidR="00F45EDE" w:rsidRPr="00CE06DB" w:rsidRDefault="00F45EDE" w:rsidP="00CE06DB">
      <w:pPr>
        <w:ind w:left="360" w:hanging="360"/>
        <w:rPr>
          <w:rFonts w:ascii="Arial" w:hAnsi="Arial" w:cs="Arial"/>
          <w:sz w:val="26"/>
          <w:szCs w:val="26"/>
        </w:rPr>
      </w:pPr>
    </w:p>
    <w:p w:rsidR="00F45EDE" w:rsidRPr="00CE06DB" w:rsidRDefault="00F45EDE" w:rsidP="00CE06DB">
      <w:pPr>
        <w:ind w:left="360" w:hanging="360"/>
        <w:rPr>
          <w:rFonts w:ascii="Arial" w:hAnsi="Arial" w:cs="Arial"/>
          <w:sz w:val="26"/>
          <w:szCs w:val="26"/>
        </w:rPr>
      </w:pPr>
    </w:p>
    <w:p w:rsidR="00F45EDE" w:rsidRDefault="00F45EDE">
      <w:r>
        <w:br w:type="page"/>
      </w:r>
    </w:p>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lastRenderedPageBreak/>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467D9D" w:rsidRDefault="00F45EDE" w:rsidP="0080048F">
      <w:pPr>
        <w:spacing w:before="120" w:after="120" w:line="400" w:lineRule="exact"/>
        <w:jc w:val="center"/>
        <w:rPr>
          <w:rFonts w:ascii="Arial" w:hAnsi="Arial" w:cs="Arial"/>
          <w:b/>
          <w:sz w:val="32"/>
          <w:szCs w:val="32"/>
          <w:lang w:val="nl-NL"/>
        </w:rPr>
      </w:pPr>
      <w:r w:rsidRPr="00467D9D">
        <w:rPr>
          <w:rFonts w:ascii="Arial" w:hAnsi="Arial" w:cs="Arial"/>
          <w:b/>
          <w:sz w:val="32"/>
          <w:szCs w:val="32"/>
          <w:lang w:val="nl-NL"/>
        </w:rPr>
        <w:t xml:space="preserve">GIÁ TRỊ GIỚI HẠN TIẾP XÚC CHO PHÉP </w:t>
      </w:r>
    </w:p>
    <w:p w:rsidR="00F45EDE" w:rsidRPr="00467D9D" w:rsidRDefault="00F45EDE" w:rsidP="0080048F">
      <w:pPr>
        <w:spacing w:before="120" w:after="120" w:line="400" w:lineRule="exact"/>
        <w:jc w:val="center"/>
        <w:rPr>
          <w:rFonts w:ascii="Arial" w:hAnsi="Arial" w:cs="Arial"/>
          <w:b/>
          <w:sz w:val="32"/>
          <w:szCs w:val="32"/>
          <w:lang w:val="nl-NL"/>
        </w:rPr>
      </w:pPr>
      <w:r w:rsidRPr="00467D9D">
        <w:rPr>
          <w:rFonts w:ascii="Arial" w:hAnsi="Arial" w:cs="Arial"/>
          <w:b/>
          <w:sz w:val="32"/>
          <w:szCs w:val="32"/>
          <w:lang w:val="nl-NL"/>
        </w:rPr>
        <w:t xml:space="preserve"> CỦA BROM [</w:t>
      </w:r>
      <w:r w:rsidRPr="00467D9D">
        <w:rPr>
          <w:rFonts w:eastAsia="Arial"/>
          <w:b/>
          <w:sz w:val="32"/>
          <w:szCs w:val="32"/>
        </w:rPr>
        <w:t>Br</w:t>
      </w:r>
      <w:r w:rsidRPr="00467D9D">
        <w:rPr>
          <w:rFonts w:eastAsia="Arial"/>
          <w:b/>
          <w:sz w:val="32"/>
          <w:szCs w:val="32"/>
          <w:vertAlign w:val="subscript"/>
        </w:rPr>
        <w:t>2</w:t>
      </w:r>
      <w:r w:rsidRPr="00467D9D">
        <w:rPr>
          <w:rFonts w:ascii="Arial" w:hAnsi="Arial" w:cs="Arial"/>
          <w:b/>
          <w:sz w:val="32"/>
          <w:szCs w:val="32"/>
          <w:lang w:val="nl-NL"/>
        </w:rPr>
        <w:t>] TẠI NƠI LÀM VIỆC</w:t>
      </w:r>
    </w:p>
    <w:p w:rsidR="00F45EDE" w:rsidRPr="00467D9D" w:rsidRDefault="00F45EDE" w:rsidP="0080048F">
      <w:pPr>
        <w:pStyle w:val="BodyText3"/>
        <w:spacing w:before="120" w:line="400" w:lineRule="exact"/>
        <w:jc w:val="center"/>
        <w:rPr>
          <w:rFonts w:ascii="Arial" w:hAnsi="Arial" w:cs="Arial"/>
          <w:b/>
          <w:i/>
          <w:sz w:val="28"/>
          <w:szCs w:val="28"/>
        </w:rPr>
      </w:pPr>
      <w:r w:rsidRPr="00467D9D">
        <w:rPr>
          <w:rFonts w:ascii="Arial" w:hAnsi="Arial" w:cs="Arial"/>
          <w:b/>
          <w:i/>
          <w:sz w:val="28"/>
          <w:szCs w:val="28"/>
        </w:rPr>
        <w:t xml:space="preserve">National Technical Regulation on Permissible Exposure </w:t>
      </w:r>
    </w:p>
    <w:p w:rsidR="00F45EDE" w:rsidRPr="00467D9D" w:rsidRDefault="00F45EDE" w:rsidP="0080048F">
      <w:pPr>
        <w:pStyle w:val="BodyText3"/>
        <w:spacing w:before="120" w:line="400" w:lineRule="exact"/>
        <w:jc w:val="center"/>
        <w:rPr>
          <w:rFonts w:ascii="Arial" w:hAnsi="Arial" w:cs="Arial"/>
          <w:b/>
          <w:i/>
          <w:sz w:val="28"/>
          <w:szCs w:val="28"/>
        </w:rPr>
      </w:pPr>
      <w:r w:rsidRPr="00467D9D">
        <w:rPr>
          <w:rFonts w:ascii="Arial" w:hAnsi="Arial" w:cs="Arial"/>
          <w:b/>
          <w:i/>
          <w:sz w:val="28"/>
          <w:szCs w:val="28"/>
        </w:rPr>
        <w:t xml:space="preserve">Limit Value of Bromine </w:t>
      </w:r>
      <w:r w:rsidRPr="00467D9D">
        <w:rPr>
          <w:rFonts w:ascii="Arial" w:hAnsi="Arial" w:cs="Arial"/>
          <w:b/>
          <w:i/>
          <w:sz w:val="28"/>
          <w:szCs w:val="28"/>
          <w:lang w:val="nl-NL"/>
        </w:rPr>
        <w:t>[</w:t>
      </w:r>
      <w:r w:rsidRPr="00467D9D">
        <w:rPr>
          <w:rFonts w:eastAsia="Arial"/>
          <w:b/>
          <w:i/>
          <w:sz w:val="32"/>
          <w:szCs w:val="32"/>
        </w:rPr>
        <w:t>Br</w:t>
      </w:r>
      <w:r w:rsidRPr="00467D9D">
        <w:rPr>
          <w:rFonts w:eastAsia="Arial"/>
          <w:b/>
          <w:i/>
          <w:sz w:val="32"/>
          <w:szCs w:val="32"/>
          <w:vertAlign w:val="subscript"/>
        </w:rPr>
        <w:t>2</w:t>
      </w:r>
      <w:r w:rsidRPr="00467D9D">
        <w:rPr>
          <w:rFonts w:ascii="Arial" w:hAnsi="Arial" w:cs="Arial"/>
          <w:b/>
          <w:i/>
          <w:sz w:val="28"/>
          <w:szCs w:val="28"/>
          <w:lang w:val="nl-NL"/>
        </w:rPr>
        <w:t>]</w:t>
      </w:r>
      <w:r w:rsidRPr="00467D9D">
        <w:rPr>
          <w:rFonts w:ascii="Arial" w:hAnsi="Arial" w:cs="Arial"/>
          <w:b/>
          <w:i/>
          <w:sz w:val="32"/>
          <w:szCs w:val="32"/>
          <w:lang w:val="nl-NL"/>
        </w:rPr>
        <w:t xml:space="preserve"> </w:t>
      </w:r>
      <w:r w:rsidRPr="00467D9D">
        <w:rPr>
          <w:rFonts w:ascii="Arial" w:hAnsi="Arial" w:cs="Arial"/>
          <w:b/>
          <w:i/>
          <w:sz w:val="28"/>
          <w:szCs w:val="28"/>
        </w:rPr>
        <w:t>at the Workplace</w:t>
      </w: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467D9D" w:rsidRDefault="00F45EDE" w:rsidP="0080048F">
      <w:pPr>
        <w:spacing w:before="120" w:after="120" w:line="400" w:lineRule="exact"/>
        <w:jc w:val="center"/>
        <w:rPr>
          <w:rFonts w:ascii="Arial" w:hAnsi="Arial" w:cs="Arial"/>
          <w:b/>
          <w:sz w:val="32"/>
          <w:szCs w:val="32"/>
          <w:lang w:val="nl-NL"/>
        </w:rPr>
      </w:pPr>
      <w:r w:rsidRPr="00467D9D">
        <w:rPr>
          <w:rFonts w:ascii="Arial" w:hAnsi="Arial" w:cs="Arial"/>
          <w:b/>
          <w:sz w:val="32"/>
          <w:szCs w:val="32"/>
          <w:lang w:val="nl-NL"/>
        </w:rPr>
        <w:t xml:space="preserve">GIÁ TRỊ GIỚI HẠN TIẾP XÚC CHO PHÉP </w:t>
      </w:r>
    </w:p>
    <w:p w:rsidR="00F45EDE" w:rsidRDefault="00F45EDE" w:rsidP="0080048F">
      <w:pPr>
        <w:spacing w:before="120" w:after="120" w:line="400" w:lineRule="exact"/>
        <w:jc w:val="center"/>
        <w:rPr>
          <w:rFonts w:ascii="Arial" w:hAnsi="Arial" w:cs="Arial"/>
          <w:b/>
          <w:sz w:val="32"/>
          <w:szCs w:val="32"/>
          <w:lang w:val="nl-NL"/>
        </w:rPr>
      </w:pPr>
      <w:r w:rsidRPr="00467D9D">
        <w:rPr>
          <w:rFonts w:ascii="Arial" w:hAnsi="Arial" w:cs="Arial"/>
          <w:b/>
          <w:sz w:val="32"/>
          <w:szCs w:val="32"/>
          <w:lang w:val="nl-NL"/>
        </w:rPr>
        <w:t xml:space="preserve"> CỦA BROM [</w:t>
      </w:r>
      <w:r w:rsidRPr="00467D9D">
        <w:rPr>
          <w:rFonts w:eastAsia="Arial"/>
          <w:b/>
          <w:sz w:val="32"/>
          <w:szCs w:val="32"/>
        </w:rPr>
        <w:t>Br</w:t>
      </w:r>
      <w:r w:rsidRPr="00467D9D">
        <w:rPr>
          <w:rFonts w:eastAsia="Arial"/>
          <w:b/>
          <w:sz w:val="32"/>
          <w:szCs w:val="32"/>
          <w:vertAlign w:val="subscript"/>
        </w:rPr>
        <w:t>2</w:t>
      </w:r>
      <w:r w:rsidRPr="00467D9D">
        <w:rPr>
          <w:rFonts w:ascii="Arial" w:hAnsi="Arial" w:cs="Arial"/>
          <w:b/>
          <w:sz w:val="32"/>
          <w:szCs w:val="32"/>
          <w:lang w:val="nl-NL"/>
        </w:rPr>
        <w:t>] TẠI NƠI LÀM VIỆC</w:t>
      </w:r>
    </w:p>
    <w:p w:rsidR="00F45EDE" w:rsidRPr="00467D9D" w:rsidRDefault="00F45EDE" w:rsidP="0080048F">
      <w:pPr>
        <w:spacing w:before="120" w:after="120" w:line="400" w:lineRule="exact"/>
        <w:jc w:val="center"/>
        <w:rPr>
          <w:rFonts w:ascii="Arial" w:hAnsi="Arial" w:cs="Arial"/>
          <w:b/>
          <w:sz w:val="32"/>
          <w:szCs w:val="32"/>
          <w:lang w:val="nl-NL"/>
        </w:rPr>
      </w:pPr>
    </w:p>
    <w:p w:rsidR="00F45EDE" w:rsidRPr="00467D9D" w:rsidRDefault="00F45EDE" w:rsidP="0080048F">
      <w:pPr>
        <w:pStyle w:val="BodyText3"/>
        <w:spacing w:before="120" w:line="400" w:lineRule="exact"/>
        <w:jc w:val="center"/>
        <w:rPr>
          <w:rFonts w:ascii="Arial" w:hAnsi="Arial" w:cs="Arial"/>
          <w:b/>
          <w:i/>
          <w:sz w:val="28"/>
          <w:szCs w:val="28"/>
        </w:rPr>
      </w:pPr>
      <w:r w:rsidRPr="00467D9D">
        <w:rPr>
          <w:rFonts w:ascii="Arial" w:hAnsi="Arial" w:cs="Arial"/>
          <w:b/>
          <w:i/>
          <w:sz w:val="28"/>
          <w:szCs w:val="28"/>
        </w:rPr>
        <w:t xml:space="preserve">National Technical Regulation on Permissible Exposure </w:t>
      </w:r>
    </w:p>
    <w:p w:rsidR="00F45EDE" w:rsidRPr="00467D9D" w:rsidRDefault="00F45EDE" w:rsidP="0080048F">
      <w:pPr>
        <w:pStyle w:val="BodyText3"/>
        <w:spacing w:before="120" w:line="400" w:lineRule="exact"/>
        <w:jc w:val="center"/>
        <w:rPr>
          <w:rFonts w:ascii="Arial" w:hAnsi="Arial" w:cs="Arial"/>
          <w:b/>
          <w:i/>
          <w:sz w:val="28"/>
          <w:szCs w:val="28"/>
        </w:rPr>
      </w:pPr>
      <w:r w:rsidRPr="00467D9D">
        <w:rPr>
          <w:rFonts w:ascii="Arial" w:hAnsi="Arial" w:cs="Arial"/>
          <w:b/>
          <w:i/>
          <w:sz w:val="28"/>
          <w:szCs w:val="28"/>
        </w:rPr>
        <w:t xml:space="preserve">Limit Value of Bromine </w:t>
      </w:r>
      <w:r w:rsidRPr="00467D9D">
        <w:rPr>
          <w:rFonts w:ascii="Arial" w:hAnsi="Arial" w:cs="Arial"/>
          <w:b/>
          <w:i/>
          <w:sz w:val="28"/>
          <w:szCs w:val="28"/>
          <w:lang w:val="nl-NL"/>
        </w:rPr>
        <w:t>[</w:t>
      </w:r>
      <w:r w:rsidRPr="00467D9D">
        <w:rPr>
          <w:rFonts w:eastAsia="Arial"/>
          <w:b/>
          <w:i/>
          <w:sz w:val="32"/>
          <w:szCs w:val="32"/>
        </w:rPr>
        <w:t>Br</w:t>
      </w:r>
      <w:r w:rsidRPr="00467D9D">
        <w:rPr>
          <w:rFonts w:eastAsia="Arial"/>
          <w:b/>
          <w:i/>
          <w:sz w:val="32"/>
          <w:szCs w:val="32"/>
          <w:vertAlign w:val="subscript"/>
        </w:rPr>
        <w:t>2</w:t>
      </w:r>
      <w:r w:rsidRPr="00467D9D">
        <w:rPr>
          <w:rFonts w:ascii="Arial" w:hAnsi="Arial" w:cs="Arial"/>
          <w:b/>
          <w:i/>
          <w:sz w:val="28"/>
          <w:szCs w:val="28"/>
          <w:lang w:val="nl-NL"/>
        </w:rPr>
        <w:t>]</w:t>
      </w:r>
      <w:r w:rsidRPr="00467D9D">
        <w:rPr>
          <w:rFonts w:ascii="Arial" w:hAnsi="Arial" w:cs="Arial"/>
          <w:b/>
          <w:i/>
          <w:sz w:val="32"/>
          <w:szCs w:val="32"/>
          <w:lang w:val="nl-NL"/>
        </w:rPr>
        <w:t xml:space="preserve"> </w:t>
      </w:r>
      <w:r w:rsidRPr="00467D9D">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Pr="002A7821" w:rsidRDefault="00F45EDE" w:rsidP="002A7821">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2A7821">
        <w:rPr>
          <w:rFonts w:ascii="Arial" w:hAnsi="Arial" w:cs="Arial"/>
          <w:b/>
          <w:sz w:val="26"/>
          <w:szCs w:val="26"/>
        </w:rPr>
        <w:t xml:space="preserve">VỀ </w:t>
      </w:r>
      <w:r>
        <w:rPr>
          <w:rFonts w:ascii="Arial" w:hAnsi="Arial" w:cs="Arial"/>
          <w:b/>
          <w:sz w:val="26"/>
          <w:szCs w:val="26"/>
          <w:lang w:val="nl-NL"/>
        </w:rPr>
        <w:t>BROM</w:t>
      </w:r>
    </w:p>
    <w:p w:rsidR="00F45EDE" w:rsidRDefault="00F45EDE" w:rsidP="002270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20"/>
        <w:jc w:val="both"/>
        <w:rPr>
          <w:rStyle w:val="y2iqfc"/>
          <w:rFonts w:ascii="Arial" w:hAnsi="Arial" w:cs="Arial"/>
          <w:b/>
          <w:i/>
          <w:color w:val="202124"/>
          <w:sz w:val="26"/>
          <w:szCs w:val="26"/>
          <w:lang w:val="vi-VN"/>
        </w:rPr>
      </w:pPr>
      <w:r w:rsidRPr="0065421C">
        <w:rPr>
          <w:rFonts w:ascii="Arial" w:hAnsi="Arial" w:cs="Arial"/>
          <w:color w:val="202124"/>
          <w:sz w:val="26"/>
          <w:szCs w:val="26"/>
          <w:lang w:val="vi-VN"/>
        </w:rPr>
        <w:t xml:space="preserve">Brom là chất lỏng bốc khói có màu đỏ sẫm đến đỏ sẫm, không cháy, dễ bay hơi, có mùi ngột ngạt. Hòa tan trong nước và rượu. Khối lượng phân tử </w:t>
      </w:r>
      <w:r w:rsidRPr="0065421C">
        <w:rPr>
          <w:rFonts w:ascii="Arial" w:hAnsi="Arial" w:cs="Arial"/>
          <w:color w:val="202124"/>
          <w:sz w:val="26"/>
          <w:szCs w:val="26"/>
        </w:rPr>
        <w:t>=</w:t>
      </w:r>
      <w:r w:rsidRPr="0065421C">
        <w:rPr>
          <w:rFonts w:ascii="Arial" w:hAnsi="Arial" w:cs="Arial"/>
          <w:color w:val="202124"/>
          <w:sz w:val="26"/>
          <w:szCs w:val="26"/>
          <w:lang w:val="vi-VN"/>
        </w:rPr>
        <w:t xml:space="preserve"> 159,8; Khối lượng riêng </w:t>
      </w:r>
      <w:r w:rsidRPr="0065421C">
        <w:rPr>
          <w:rFonts w:ascii="Arial" w:hAnsi="Arial" w:cs="Arial"/>
          <w:color w:val="202124"/>
          <w:sz w:val="26"/>
          <w:szCs w:val="26"/>
        </w:rPr>
        <w:t>=</w:t>
      </w:r>
      <w:r w:rsidRPr="0065421C">
        <w:rPr>
          <w:rFonts w:ascii="Arial" w:hAnsi="Arial" w:cs="Arial"/>
          <w:color w:val="202124"/>
          <w:sz w:val="26"/>
          <w:szCs w:val="26"/>
          <w:lang w:val="vi-VN"/>
        </w:rPr>
        <w:t xml:space="preserve"> (H</w:t>
      </w:r>
      <w:r w:rsidRPr="0022708F">
        <w:rPr>
          <w:rFonts w:ascii="Arial" w:hAnsi="Arial" w:cs="Arial"/>
          <w:color w:val="202124"/>
          <w:sz w:val="26"/>
          <w:szCs w:val="26"/>
          <w:vertAlign w:val="subscript"/>
          <w:lang w:val="vi-VN"/>
        </w:rPr>
        <w:t>2</w:t>
      </w:r>
      <w:r w:rsidRPr="0065421C">
        <w:rPr>
          <w:rFonts w:ascii="Arial" w:hAnsi="Arial" w:cs="Arial"/>
          <w:color w:val="202124"/>
          <w:sz w:val="26"/>
          <w:szCs w:val="26"/>
          <w:lang w:val="vi-VN"/>
        </w:rPr>
        <w:t xml:space="preserve">O: 1) </w:t>
      </w:r>
      <w:r w:rsidRPr="0065421C">
        <w:rPr>
          <w:rFonts w:ascii="Arial" w:hAnsi="Arial" w:cs="Arial"/>
          <w:color w:val="202124"/>
          <w:sz w:val="26"/>
          <w:szCs w:val="26"/>
        </w:rPr>
        <w:t>=</w:t>
      </w:r>
      <w:r w:rsidRPr="0065421C">
        <w:rPr>
          <w:rFonts w:ascii="Arial" w:hAnsi="Arial" w:cs="Arial"/>
          <w:color w:val="202124"/>
          <w:sz w:val="26"/>
          <w:szCs w:val="26"/>
          <w:lang w:val="vi-VN"/>
        </w:rPr>
        <w:t xml:space="preserve"> 3,12; Điểm sôi </w:t>
      </w:r>
      <w:r w:rsidRPr="0065421C">
        <w:rPr>
          <w:rFonts w:ascii="Arial" w:hAnsi="Arial" w:cs="Arial"/>
          <w:color w:val="202124"/>
          <w:sz w:val="26"/>
          <w:szCs w:val="26"/>
        </w:rPr>
        <w:t>=</w:t>
      </w:r>
      <w:r w:rsidRPr="0065421C">
        <w:rPr>
          <w:rFonts w:ascii="Arial" w:hAnsi="Arial" w:cs="Arial"/>
          <w:color w:val="202124"/>
          <w:sz w:val="26"/>
          <w:szCs w:val="26"/>
          <w:lang w:val="vi-VN"/>
        </w:rPr>
        <w:t xml:space="preserve"> 58,8ºC; Điểm đông đặc / nóng chảy </w:t>
      </w:r>
      <w:r w:rsidRPr="0065421C">
        <w:rPr>
          <w:rFonts w:ascii="Arial" w:hAnsi="Arial" w:cs="Arial"/>
          <w:color w:val="202124"/>
          <w:sz w:val="26"/>
          <w:szCs w:val="26"/>
        </w:rPr>
        <w:t>=</w:t>
      </w:r>
      <w:r w:rsidRPr="0065421C">
        <w:rPr>
          <w:rFonts w:ascii="Arial" w:hAnsi="Arial" w:cs="Arial"/>
          <w:color w:val="202124"/>
          <w:sz w:val="26"/>
          <w:szCs w:val="26"/>
          <w:lang w:val="vi-VN"/>
        </w:rPr>
        <w:t xml:space="preserve"> </w:t>
      </w:r>
      <w:r w:rsidRPr="0065421C">
        <w:rPr>
          <w:rFonts w:ascii="Arial" w:hAnsi="Arial" w:cs="Arial"/>
          <w:color w:val="202124"/>
          <w:sz w:val="26"/>
          <w:szCs w:val="26"/>
        </w:rPr>
        <w:t>-</w:t>
      </w:r>
      <w:r w:rsidRPr="0065421C">
        <w:rPr>
          <w:rFonts w:ascii="Arial" w:hAnsi="Arial" w:cs="Arial"/>
          <w:color w:val="202124"/>
          <w:sz w:val="26"/>
          <w:szCs w:val="26"/>
          <w:lang w:val="vi-VN"/>
        </w:rPr>
        <w:t>7,2ºC; Tỷ trọng tương đối của hỗn hợp hơi / không khí ở 20ºC (không khí</w:t>
      </w:r>
      <w:r w:rsidRPr="0065421C">
        <w:rPr>
          <w:rFonts w:ascii="Arial" w:hAnsi="Arial" w:cs="Arial"/>
          <w:color w:val="202124"/>
          <w:sz w:val="26"/>
          <w:szCs w:val="26"/>
        </w:rPr>
        <w:t xml:space="preserve"> =</w:t>
      </w:r>
      <w:r w:rsidRPr="0065421C">
        <w:rPr>
          <w:rFonts w:ascii="Arial" w:hAnsi="Arial" w:cs="Arial"/>
          <w:color w:val="202124"/>
          <w:sz w:val="26"/>
          <w:szCs w:val="26"/>
          <w:lang w:val="vi-VN"/>
        </w:rPr>
        <w:t xml:space="preserve"> 1) </w:t>
      </w:r>
      <w:r w:rsidRPr="0065421C">
        <w:rPr>
          <w:rFonts w:ascii="Arial" w:hAnsi="Arial" w:cs="Arial"/>
          <w:color w:val="202124"/>
          <w:sz w:val="26"/>
          <w:szCs w:val="26"/>
        </w:rPr>
        <w:t>=</w:t>
      </w:r>
      <w:r w:rsidRPr="0065421C">
        <w:rPr>
          <w:rFonts w:ascii="Arial" w:hAnsi="Arial" w:cs="Arial"/>
          <w:color w:val="202124"/>
          <w:sz w:val="26"/>
          <w:szCs w:val="26"/>
          <w:lang w:val="vi-VN"/>
        </w:rPr>
        <w:t xml:space="preserve"> 2,12; Áp suất hơi </w:t>
      </w:r>
      <w:r w:rsidRPr="0065421C">
        <w:rPr>
          <w:rFonts w:ascii="Arial" w:hAnsi="Arial" w:cs="Arial"/>
          <w:color w:val="202124"/>
          <w:sz w:val="26"/>
          <w:szCs w:val="26"/>
        </w:rPr>
        <w:t>=</w:t>
      </w:r>
      <w:r w:rsidRPr="0065421C">
        <w:rPr>
          <w:rFonts w:ascii="Arial" w:hAnsi="Arial" w:cs="Arial"/>
          <w:color w:val="202124"/>
          <w:sz w:val="26"/>
          <w:szCs w:val="26"/>
          <w:lang w:val="vi-VN"/>
        </w:rPr>
        <w:t xml:space="preserve"> 172 mmHg ở 20ºC. Ngưỡng mùi là 3,5 ppm. [41] Nhận dạng mối nguy (dựa trên Hệ thống đánh giá NFPA-704 M): Sức khỏe </w:t>
      </w:r>
      <w:r>
        <w:rPr>
          <w:rFonts w:ascii="Arial" w:hAnsi="Arial" w:cs="Arial"/>
          <w:color w:val="202124"/>
          <w:sz w:val="26"/>
          <w:szCs w:val="26"/>
        </w:rPr>
        <w:t xml:space="preserve">- </w:t>
      </w:r>
      <w:r w:rsidRPr="0065421C">
        <w:rPr>
          <w:rFonts w:ascii="Arial" w:hAnsi="Arial" w:cs="Arial"/>
          <w:color w:val="202124"/>
          <w:sz w:val="26"/>
          <w:szCs w:val="26"/>
          <w:lang w:val="vi-VN"/>
        </w:rPr>
        <w:t>4, Tính dễ cháy</w:t>
      </w:r>
      <w:r>
        <w:rPr>
          <w:rFonts w:ascii="Arial" w:hAnsi="Arial" w:cs="Arial"/>
          <w:color w:val="202124"/>
          <w:sz w:val="26"/>
          <w:szCs w:val="26"/>
        </w:rPr>
        <w:t xml:space="preserve"> -</w:t>
      </w:r>
      <w:r w:rsidRPr="0065421C">
        <w:rPr>
          <w:rFonts w:ascii="Arial" w:hAnsi="Arial" w:cs="Arial"/>
          <w:color w:val="202124"/>
          <w:sz w:val="26"/>
          <w:szCs w:val="26"/>
          <w:lang w:val="vi-VN"/>
        </w:rPr>
        <w:t xml:space="preserve"> 0, Khả năng phản ứng</w:t>
      </w:r>
      <w:r>
        <w:rPr>
          <w:rFonts w:ascii="Arial" w:hAnsi="Arial" w:cs="Arial"/>
          <w:color w:val="202124"/>
          <w:sz w:val="26"/>
          <w:szCs w:val="26"/>
        </w:rPr>
        <w:t>-</w:t>
      </w:r>
      <w:r w:rsidRPr="0065421C">
        <w:rPr>
          <w:rFonts w:ascii="Arial" w:hAnsi="Arial" w:cs="Arial"/>
          <w:color w:val="202124"/>
          <w:sz w:val="26"/>
          <w:szCs w:val="26"/>
          <w:lang w:val="vi-VN"/>
        </w:rPr>
        <w:t xml:space="preserve"> 2</w:t>
      </w:r>
      <w:r>
        <w:rPr>
          <w:rFonts w:ascii="Arial" w:hAnsi="Arial" w:cs="Arial"/>
          <w:color w:val="202124"/>
          <w:sz w:val="26"/>
          <w:szCs w:val="26"/>
        </w:rPr>
        <w:t>.</w:t>
      </w:r>
    </w:p>
    <w:p w:rsidR="00F45EDE" w:rsidRPr="0065421C"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t>Các con đường xâm nhập</w:t>
      </w:r>
      <w:r w:rsidRPr="0065421C">
        <w:rPr>
          <w:rStyle w:val="y2iqfc"/>
          <w:rFonts w:ascii="Arial" w:hAnsi="Arial" w:cs="Arial"/>
          <w:color w:val="202124"/>
          <w:sz w:val="26"/>
          <w:szCs w:val="26"/>
          <w:lang w:val="vi-VN"/>
        </w:rPr>
        <w:t xml:space="preserve">: Hít phải, nuốt phải, tiếp xúc với mắt và / hoặc da. Hấp thụ qua da. </w:t>
      </w:r>
    </w:p>
    <w:p w:rsidR="00F45EDE" w:rsidRPr="0065421C" w:rsidRDefault="00F45EDE" w:rsidP="0080048F">
      <w:pPr>
        <w:pStyle w:val="HTMLPreformatted"/>
        <w:shd w:val="clear" w:color="auto" w:fill="F8F9FA"/>
        <w:spacing w:line="540" w:lineRule="atLeast"/>
        <w:ind w:firstLine="720"/>
        <w:jc w:val="both"/>
        <w:rPr>
          <w:rStyle w:val="y2iqfc"/>
          <w:rFonts w:ascii="Arial" w:hAnsi="Arial" w:cs="Arial"/>
          <w:b/>
          <w:i/>
          <w:color w:val="202124"/>
          <w:sz w:val="26"/>
          <w:szCs w:val="26"/>
          <w:lang w:val="vi-VN"/>
        </w:rPr>
      </w:pPr>
      <w:r w:rsidRPr="0065421C">
        <w:rPr>
          <w:rStyle w:val="y2iqfc"/>
          <w:rFonts w:ascii="Arial" w:hAnsi="Arial" w:cs="Arial"/>
          <w:b/>
          <w:i/>
          <w:color w:val="202124"/>
          <w:sz w:val="26"/>
          <w:szCs w:val="26"/>
          <w:lang w:val="vi-VN"/>
        </w:rPr>
        <w:t>Tác hại và các triệu chứng:</w:t>
      </w:r>
    </w:p>
    <w:p w:rsidR="00F45EDE" w:rsidRPr="0065421C"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color w:val="202124"/>
          <w:sz w:val="26"/>
          <w:szCs w:val="26"/>
          <w:lang w:val="vi-VN"/>
        </w:rPr>
        <w:t xml:space="preserve">Phần lớn các trường hợp tiếp xúc với brom xảy ra do hít phải và thường dẫn đến các triệu chứng kích ứng mắt, mũi và đường hô hấp. Chất lỏng ăn mòn, brom có ​​thể gây kích ứng da và mắt nghiêm trọng và bỏng có thể gây tổn thương vĩnh viễn và để lại sẹo. Hít phải có thể gây phù phổi, một trường hợp cấp cứu y tế </w:t>
      </w:r>
      <w:r>
        <w:rPr>
          <w:rStyle w:val="y2iqfc"/>
          <w:rFonts w:ascii="Arial" w:hAnsi="Arial" w:cs="Arial"/>
          <w:color w:val="202124"/>
          <w:sz w:val="26"/>
          <w:szCs w:val="26"/>
        </w:rPr>
        <w:t>chậm trong</w:t>
      </w:r>
      <w:r w:rsidRPr="0065421C">
        <w:rPr>
          <w:rStyle w:val="y2iqfc"/>
          <w:rFonts w:ascii="Arial" w:hAnsi="Arial" w:cs="Arial"/>
          <w:color w:val="202124"/>
          <w:sz w:val="26"/>
          <w:szCs w:val="26"/>
          <w:lang w:val="vi-VN"/>
        </w:rPr>
        <w:t xml:space="preserve"> vài giờ. Điều này có thể gây tử vong. </w:t>
      </w:r>
    </w:p>
    <w:p w:rsidR="00F45EDE"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t>Phơi nhiễm ngắn hạn:</w:t>
      </w:r>
      <w:r w:rsidRPr="0065421C">
        <w:rPr>
          <w:rStyle w:val="y2iqfc"/>
          <w:rFonts w:ascii="Arial" w:hAnsi="Arial" w:cs="Arial"/>
          <w:color w:val="202124"/>
          <w:sz w:val="26"/>
          <w:szCs w:val="26"/>
        </w:rPr>
        <w:t xml:space="preserve"> </w:t>
      </w:r>
      <w:r w:rsidRPr="0065421C">
        <w:rPr>
          <w:rStyle w:val="y2iqfc"/>
          <w:rFonts w:ascii="Arial" w:hAnsi="Arial" w:cs="Arial"/>
          <w:color w:val="202124"/>
          <w:sz w:val="26"/>
          <w:szCs w:val="26"/>
          <w:lang w:val="vi-VN"/>
        </w:rPr>
        <w:t xml:space="preserve"> </w:t>
      </w:r>
    </w:p>
    <w:p w:rsidR="00F45EDE" w:rsidRPr="0065421C" w:rsidRDefault="00F45EDE" w:rsidP="0080048F">
      <w:pPr>
        <w:pStyle w:val="HTMLPreformatted"/>
        <w:shd w:val="clear" w:color="auto" w:fill="F8F9FA"/>
        <w:spacing w:line="540" w:lineRule="atLeast"/>
        <w:ind w:firstLine="720"/>
        <w:jc w:val="both"/>
        <w:rPr>
          <w:rFonts w:ascii="Arial" w:hAnsi="Arial" w:cs="Arial"/>
          <w:color w:val="202124"/>
          <w:sz w:val="26"/>
          <w:szCs w:val="26"/>
        </w:rPr>
      </w:pPr>
      <w:r w:rsidRPr="0065421C">
        <w:rPr>
          <w:rStyle w:val="y2iqfc"/>
          <w:rFonts w:ascii="Arial" w:hAnsi="Arial" w:cs="Arial"/>
          <w:color w:val="202124"/>
          <w:sz w:val="26"/>
          <w:szCs w:val="26"/>
          <w:lang w:val="vi-VN"/>
        </w:rPr>
        <w:lastRenderedPageBreak/>
        <w:t>Các triệu chứng phơi nhiễm có thể bao gồm chóng mặt, nhức đầu, chảy nước mắt (chảy nước mắt), chảy máu cam (chảy máu cam); ho, cảm giác bị áp bức; đau bụng; bệnh tiêu chảy. Các dấu hiệu và triệu chứng của ngộ độc bao gồm đỏ mắt và chảy nước mắt, kích ứng mũi và họng, ho và khó thở. Nuốt phải brom lỏng có thể gây đau bụng và viêm dạ dày ruột xuất huyết kèm theo sốc thứ phát. Các dấu hiệu và triệu chứng cũng có thể bao gồm sự đổi màu nâu của màng nhầy và lưỡi. Hít phải: Lượng nhỏ sẽ gây ho, chảy máu cam, chóng mặt và nhức đầu, sau đó là đau bụng và tiêu chảy và đôi khi phát ban giống như bệnh sởi trên thân và tứ chi.</w:t>
      </w:r>
    </w:p>
    <w:p w:rsidR="00F45EDE" w:rsidRPr="0065421C"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22708F">
        <w:rPr>
          <w:rStyle w:val="y2iqfc"/>
          <w:rFonts w:ascii="Arial" w:hAnsi="Arial" w:cs="Arial"/>
          <w:i/>
          <w:color w:val="202124"/>
          <w:sz w:val="26"/>
          <w:szCs w:val="26"/>
          <w:lang w:val="vi-VN"/>
        </w:rPr>
        <w:t>Tiếp xúc với da</w:t>
      </w:r>
      <w:r w:rsidRPr="0065421C">
        <w:rPr>
          <w:rStyle w:val="y2iqfc"/>
          <w:rFonts w:ascii="Arial" w:hAnsi="Arial" w:cs="Arial"/>
          <w:color w:val="202124"/>
          <w:sz w:val="26"/>
          <w:szCs w:val="26"/>
          <w:lang w:val="vi-VN"/>
        </w:rPr>
        <w:t xml:space="preserve">: </w:t>
      </w:r>
      <w:r>
        <w:rPr>
          <w:rStyle w:val="y2iqfc"/>
          <w:rFonts w:ascii="Arial" w:hAnsi="Arial" w:cs="Arial"/>
          <w:color w:val="202124"/>
          <w:sz w:val="26"/>
          <w:szCs w:val="26"/>
        </w:rPr>
        <w:t>G</w:t>
      </w:r>
      <w:r w:rsidRPr="0065421C">
        <w:rPr>
          <w:rStyle w:val="y2iqfc"/>
          <w:rFonts w:ascii="Arial" w:hAnsi="Arial" w:cs="Arial"/>
          <w:color w:val="202124"/>
          <w:sz w:val="26"/>
          <w:szCs w:val="26"/>
          <w:lang w:val="vi-VN"/>
        </w:rPr>
        <w:t>ây mụn mủ và các nốt đau ở vùng da tiếp xúc; nếu không loại bỏ sẽ gây ra các vết loét sâu, đau đớn. Nuốt phải (chất lỏng): gây đau rát ở miệng và thực quản, môi và niêm mạc có màu nâu; viêm dạ dày ruột nghiêm trọng bằng chứng đau bụng và tiêu chảy; tím tái và sốc. Thường xuyên tiếp xúc với nồng độ gần mức phơi nhiễm cho phép sẽ gây khó chịu, chán ăn, đau khớp và khó tiêu. Các triệu chứng khác bao gồm mất phản xạ giác mạc, viêm họng, rối loạn chức năng tuyến giáp, rối loạn tim mạch, rối loạn đường tiê</w:t>
      </w:r>
      <w:r>
        <w:rPr>
          <w:rStyle w:val="y2iqfc"/>
          <w:rFonts w:ascii="Arial" w:hAnsi="Arial" w:cs="Arial"/>
          <w:color w:val="202124"/>
          <w:sz w:val="26"/>
          <w:szCs w:val="26"/>
          <w:lang w:val="vi-VN"/>
        </w:rPr>
        <w:t>u hóa. Hít phải 1123 mg/</w:t>
      </w:r>
      <w:r w:rsidRPr="0065421C">
        <w:rPr>
          <w:rStyle w:val="y2iqfc"/>
          <w:rFonts w:ascii="Arial" w:hAnsi="Arial" w:cs="Arial"/>
          <w:color w:val="202124"/>
          <w:sz w:val="26"/>
          <w:szCs w:val="26"/>
          <w:lang w:val="vi-VN"/>
        </w:rPr>
        <w:t>m</w:t>
      </w:r>
      <w:r w:rsidRPr="0022708F">
        <w:rPr>
          <w:rStyle w:val="y2iqfc"/>
          <w:rFonts w:ascii="Arial" w:hAnsi="Arial" w:cs="Arial"/>
          <w:color w:val="202124"/>
          <w:sz w:val="26"/>
          <w:szCs w:val="26"/>
          <w:vertAlign w:val="superscript"/>
          <w:lang w:val="vi-VN"/>
        </w:rPr>
        <w:t>3</w:t>
      </w:r>
      <w:r w:rsidRPr="0065421C">
        <w:rPr>
          <w:rStyle w:val="y2iqfc"/>
          <w:rFonts w:ascii="Arial" w:hAnsi="Arial" w:cs="Arial"/>
          <w:color w:val="202124"/>
          <w:sz w:val="26"/>
          <w:szCs w:val="26"/>
          <w:lang w:val="vi-VN"/>
        </w:rPr>
        <w:t xml:space="preserve"> gây ng</w:t>
      </w:r>
      <w:r>
        <w:rPr>
          <w:rStyle w:val="y2iqfc"/>
          <w:rFonts w:ascii="Arial" w:hAnsi="Arial" w:cs="Arial"/>
          <w:color w:val="202124"/>
          <w:sz w:val="26"/>
          <w:szCs w:val="26"/>
          <w:lang w:val="vi-VN"/>
        </w:rPr>
        <w:t>hẹt thở nghiêm trọng. 3060 mg/</w:t>
      </w:r>
      <w:r w:rsidRPr="0065421C">
        <w:rPr>
          <w:rStyle w:val="y2iqfc"/>
          <w:rFonts w:ascii="Arial" w:hAnsi="Arial" w:cs="Arial"/>
          <w:color w:val="202124"/>
          <w:sz w:val="26"/>
          <w:szCs w:val="26"/>
          <w:lang w:val="vi-VN"/>
        </w:rPr>
        <w:t>m</w:t>
      </w:r>
      <w:r w:rsidRPr="0022708F">
        <w:rPr>
          <w:rStyle w:val="y2iqfc"/>
          <w:rFonts w:ascii="Arial" w:hAnsi="Arial" w:cs="Arial"/>
          <w:color w:val="202124"/>
          <w:sz w:val="26"/>
          <w:szCs w:val="26"/>
          <w:vertAlign w:val="superscript"/>
          <w:lang w:val="vi-VN"/>
        </w:rPr>
        <w:t>3</w:t>
      </w:r>
      <w:r>
        <w:rPr>
          <w:rStyle w:val="y2iqfc"/>
          <w:rFonts w:ascii="Arial" w:hAnsi="Arial" w:cs="Arial"/>
          <w:color w:val="202124"/>
          <w:sz w:val="26"/>
          <w:szCs w:val="26"/>
          <w:lang w:val="vi-VN"/>
        </w:rPr>
        <w:t xml:space="preserve"> là cực kỳ nguy hiểm. 200 mg/</w:t>
      </w:r>
      <w:r w:rsidRPr="0065421C">
        <w:rPr>
          <w:rStyle w:val="y2iqfc"/>
          <w:rFonts w:ascii="Arial" w:hAnsi="Arial" w:cs="Arial"/>
          <w:color w:val="202124"/>
          <w:sz w:val="26"/>
          <w:szCs w:val="26"/>
          <w:lang w:val="vi-VN"/>
        </w:rPr>
        <w:t>m</w:t>
      </w:r>
      <w:r w:rsidRPr="0022708F">
        <w:rPr>
          <w:rStyle w:val="y2iqfc"/>
          <w:rFonts w:ascii="Arial" w:hAnsi="Arial" w:cs="Arial"/>
          <w:color w:val="202124"/>
          <w:sz w:val="26"/>
          <w:szCs w:val="26"/>
          <w:vertAlign w:val="superscript"/>
          <w:lang w:val="vi-VN"/>
        </w:rPr>
        <w:t>3</w:t>
      </w:r>
      <w:r w:rsidRPr="0065421C">
        <w:rPr>
          <w:rStyle w:val="y2iqfc"/>
          <w:rFonts w:ascii="Arial" w:hAnsi="Arial" w:cs="Arial"/>
          <w:color w:val="202124"/>
          <w:sz w:val="26"/>
          <w:szCs w:val="26"/>
          <w:lang w:val="vi-VN"/>
        </w:rPr>
        <w:t xml:space="preserve"> gây tử vong trong thời gian ngắn. Hơi có thể gây ngộ độc cấp tính cũng như mãn tính. Nó có tính chất tích lũy. Nó gây khó chịu cho mắt và đường hô hấp. Ngộ độc là do tác động ăn mòn đường tiêu hóa. Rối loạn thần kinh, tuần hoàn và thận xảy ra sau khi uống. Nuốt phải chất lỏng có thể gây tử vong do trụy tuần hoàn và ngạt thở do sưng đường hô hấp. Liều gây chết người thấp nhấ</w:t>
      </w:r>
      <w:r>
        <w:rPr>
          <w:rStyle w:val="y2iqfc"/>
          <w:rFonts w:ascii="Arial" w:hAnsi="Arial" w:cs="Arial"/>
          <w:color w:val="202124"/>
          <w:sz w:val="26"/>
          <w:szCs w:val="26"/>
          <w:lang w:val="vi-VN"/>
        </w:rPr>
        <w:t>t được báo cáo ở người là 14 mg</w:t>
      </w:r>
      <w:r w:rsidRPr="0065421C">
        <w:rPr>
          <w:rStyle w:val="y2iqfc"/>
          <w:rFonts w:ascii="Arial" w:hAnsi="Arial" w:cs="Arial"/>
          <w:color w:val="202124"/>
          <w:sz w:val="26"/>
          <w:szCs w:val="26"/>
          <w:lang w:val="vi-VN"/>
        </w:rPr>
        <w:t xml:space="preserve">/kg. Nồng độ hít phải gây chết người thấp nhất được báo cáo đối với con người là 1000 ppm. </w:t>
      </w:r>
    </w:p>
    <w:p w:rsidR="00F45EDE"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t>Tiếp xúc trong thời gian dài</w:t>
      </w:r>
      <w:r w:rsidRPr="0065421C">
        <w:rPr>
          <w:rStyle w:val="y2iqfc"/>
          <w:rFonts w:ascii="Arial" w:hAnsi="Arial" w:cs="Arial"/>
          <w:color w:val="202124"/>
          <w:sz w:val="26"/>
          <w:szCs w:val="26"/>
          <w:lang w:val="vi-VN"/>
        </w:rPr>
        <w:t xml:space="preserve">: </w:t>
      </w:r>
    </w:p>
    <w:p w:rsidR="00F45EDE" w:rsidRPr="0065421C"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color w:val="202124"/>
          <w:sz w:val="26"/>
          <w:szCs w:val="26"/>
          <w:lang w:val="vi-VN"/>
        </w:rPr>
        <w:t xml:space="preserve">Có thể gây ra mụn giống như mụn trên da. Tiếp xúc nhiều lần có thể gây nhức đầu, đau ngực; đau khớp và khó tiêu. Viêm phế quản hoặc viêm phổi có thể phát triển kèm theo ho, khó thở và có đờm. </w:t>
      </w:r>
    </w:p>
    <w:p w:rsidR="00F45EDE" w:rsidRPr="0065421C"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lastRenderedPageBreak/>
        <w:t>Điểm tấn công</w:t>
      </w:r>
      <w:r w:rsidRPr="0065421C">
        <w:rPr>
          <w:rStyle w:val="y2iqfc"/>
          <w:rFonts w:ascii="Arial" w:hAnsi="Arial" w:cs="Arial"/>
          <w:color w:val="202124"/>
          <w:sz w:val="26"/>
          <w:szCs w:val="26"/>
          <w:lang w:val="vi-VN"/>
        </w:rPr>
        <w:t xml:space="preserve">: Hệ hô hấp, mắt, phổi, hệ thần kinh trung ương. </w:t>
      </w:r>
    </w:p>
    <w:p w:rsidR="00F45EDE"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t>Giám sát y tế</w:t>
      </w:r>
      <w:r w:rsidRPr="0065421C">
        <w:rPr>
          <w:rStyle w:val="y2iqfc"/>
          <w:rFonts w:ascii="Arial" w:hAnsi="Arial" w:cs="Arial"/>
          <w:color w:val="202124"/>
          <w:sz w:val="26"/>
          <w:szCs w:val="26"/>
          <w:lang w:val="vi-VN"/>
        </w:rPr>
        <w:t xml:space="preserve">: </w:t>
      </w:r>
    </w:p>
    <w:p w:rsidR="00F45EDE" w:rsidRPr="0065421C" w:rsidRDefault="00F45EDE" w:rsidP="0080048F">
      <w:pPr>
        <w:pStyle w:val="HTMLPreformatted"/>
        <w:shd w:val="clear" w:color="auto" w:fill="F8F9FA"/>
        <w:spacing w:line="540" w:lineRule="atLeast"/>
        <w:ind w:firstLine="720"/>
        <w:jc w:val="both"/>
        <w:rPr>
          <w:rFonts w:ascii="Arial" w:hAnsi="Arial" w:cs="Arial"/>
          <w:color w:val="202124"/>
          <w:sz w:val="26"/>
          <w:szCs w:val="26"/>
        </w:rPr>
      </w:pPr>
      <w:r w:rsidRPr="0065421C">
        <w:rPr>
          <w:rStyle w:val="y2iqfc"/>
          <w:rFonts w:ascii="Arial" w:hAnsi="Arial" w:cs="Arial"/>
          <w:color w:val="202124"/>
          <w:sz w:val="26"/>
          <w:szCs w:val="26"/>
          <w:lang w:val="vi-VN"/>
        </w:rPr>
        <w:t xml:space="preserve">Da, mắt và đường hô hấp cần được chú trọng đặc biệt trong quá trình kiểm tra trước khi chuyển viện và kiểm tra định kỳ. Chụp X-quang ngực cũng như </w:t>
      </w:r>
      <w:r>
        <w:rPr>
          <w:rStyle w:val="y2iqfc"/>
          <w:rFonts w:ascii="Arial" w:hAnsi="Arial" w:cs="Arial"/>
          <w:color w:val="202124"/>
          <w:sz w:val="26"/>
          <w:szCs w:val="26"/>
        </w:rPr>
        <w:t>khám sức</w:t>
      </w:r>
      <w:r w:rsidRPr="0065421C">
        <w:rPr>
          <w:rStyle w:val="y2iqfc"/>
          <w:rFonts w:ascii="Arial" w:hAnsi="Arial" w:cs="Arial"/>
          <w:color w:val="202124"/>
          <w:sz w:val="26"/>
          <w:szCs w:val="26"/>
          <w:lang w:val="vi-VN"/>
        </w:rPr>
        <w:t xml:space="preserve"> khỏe tổng quát, chức năng phổi, máu, gan và thận cần được xem xét. </w:t>
      </w:r>
    </w:p>
    <w:p w:rsidR="00F45EDE"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t>Sơ cứu</w:t>
      </w:r>
      <w:r w:rsidRPr="0065421C">
        <w:rPr>
          <w:rStyle w:val="y2iqfc"/>
          <w:rFonts w:ascii="Arial" w:hAnsi="Arial" w:cs="Arial"/>
          <w:color w:val="202124"/>
          <w:sz w:val="26"/>
          <w:szCs w:val="26"/>
          <w:lang w:val="vi-VN"/>
        </w:rPr>
        <w:t xml:space="preserve">: </w:t>
      </w:r>
    </w:p>
    <w:p w:rsidR="00F45EDE" w:rsidRPr="0022708F"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rPr>
      </w:pPr>
      <w:r w:rsidRPr="0065421C">
        <w:rPr>
          <w:rStyle w:val="y2iqfc"/>
          <w:rFonts w:ascii="Arial" w:hAnsi="Arial" w:cs="Arial"/>
          <w:color w:val="202124"/>
          <w:sz w:val="26"/>
          <w:szCs w:val="26"/>
          <w:lang w:val="vi-VN"/>
        </w:rPr>
        <w:t xml:space="preserve">Nếu hóa chất này dính vào mắt, hãy </w:t>
      </w:r>
      <w:r>
        <w:rPr>
          <w:rStyle w:val="y2iqfc"/>
          <w:rFonts w:ascii="Arial" w:hAnsi="Arial" w:cs="Arial"/>
          <w:color w:val="202124"/>
          <w:sz w:val="26"/>
          <w:szCs w:val="26"/>
        </w:rPr>
        <w:t xml:space="preserve">phun </w:t>
      </w:r>
      <w:r w:rsidRPr="0065421C">
        <w:rPr>
          <w:rStyle w:val="y2iqfc"/>
          <w:rFonts w:ascii="Arial" w:hAnsi="Arial" w:cs="Arial"/>
          <w:color w:val="202124"/>
          <w:sz w:val="26"/>
          <w:szCs w:val="26"/>
          <w:lang w:val="vi-VN"/>
        </w:rPr>
        <w:t xml:space="preserve">nước ngay lập tức trong ít nhất 15 phút, thỉnh thoảng nâng mi trên và mi dưới. Nếu hóa chất này tiếp xúc với da, hãy cởi bỏ quần áo bị nhiễm bẩn và rửa ngay bằng xà phòng và nước. Nếu đã hít phải hóa chất này, hãy loại bỏ khỏi nơi phơi nhiễm, bắt đầu thở cấp cứu (sử dụng các biện pháp phòng ngừa phổ biến, bao gồm cả mặt nạ hồi sức) nếu ngừng thở và hô hấp nhân tạo nếu tim ngừng hoạt động. Chuyển ngay đến cơ sở y tế. Khi nuốt phải hóa chất này, cho uống nước hoặc sữa. Không gây ói mửa. </w:t>
      </w:r>
      <w:r>
        <w:rPr>
          <w:rStyle w:val="y2iqfc"/>
          <w:rFonts w:ascii="Arial" w:hAnsi="Arial" w:cs="Arial"/>
          <w:color w:val="202124"/>
          <w:sz w:val="26"/>
          <w:szCs w:val="26"/>
        </w:rPr>
        <w:t>Tất cả các tình huống trên sau khi sơ cứu tại chỗ cần đưa ngay đến cơ sở y tế để chăm sóc kịp thời.</w:t>
      </w:r>
    </w:p>
    <w:p w:rsidR="00F45EDE" w:rsidRDefault="00F45EDE" w:rsidP="0080048F">
      <w:pPr>
        <w:pStyle w:val="HTMLPreformatted"/>
        <w:shd w:val="clear" w:color="auto" w:fill="F8F9FA"/>
        <w:spacing w:line="540" w:lineRule="atLeast"/>
        <w:ind w:firstLine="720"/>
        <w:jc w:val="both"/>
        <w:rPr>
          <w:rStyle w:val="y2iqfc"/>
          <w:rFonts w:ascii="Arial" w:hAnsi="Arial" w:cs="Arial"/>
          <w:color w:val="202124"/>
          <w:sz w:val="26"/>
          <w:szCs w:val="26"/>
          <w:lang w:val="vi-VN"/>
        </w:rPr>
      </w:pPr>
      <w:r w:rsidRPr="0065421C">
        <w:rPr>
          <w:rStyle w:val="y2iqfc"/>
          <w:rFonts w:ascii="Arial" w:hAnsi="Arial" w:cs="Arial"/>
          <w:b/>
          <w:i/>
          <w:color w:val="202124"/>
          <w:sz w:val="26"/>
          <w:szCs w:val="26"/>
          <w:lang w:val="vi-VN"/>
        </w:rPr>
        <w:t>Phương pháp bảo vệ cá nhân</w:t>
      </w:r>
      <w:r w:rsidRPr="0065421C">
        <w:rPr>
          <w:rStyle w:val="y2iqfc"/>
          <w:rFonts w:ascii="Arial" w:hAnsi="Arial" w:cs="Arial"/>
          <w:color w:val="202124"/>
          <w:sz w:val="26"/>
          <w:szCs w:val="26"/>
          <w:lang w:val="vi-VN"/>
        </w:rPr>
        <w:t xml:space="preserve">: </w:t>
      </w:r>
    </w:p>
    <w:p w:rsidR="00F45EDE" w:rsidRPr="0065421C" w:rsidRDefault="00F45EDE" w:rsidP="0080048F">
      <w:pPr>
        <w:pStyle w:val="HTMLPreformatted"/>
        <w:shd w:val="clear" w:color="auto" w:fill="F8F9FA"/>
        <w:spacing w:line="540" w:lineRule="atLeast"/>
        <w:ind w:firstLine="720"/>
        <w:jc w:val="both"/>
        <w:rPr>
          <w:rFonts w:ascii="Arial" w:hAnsi="Arial" w:cs="Arial"/>
          <w:color w:val="202124"/>
          <w:sz w:val="26"/>
          <w:szCs w:val="26"/>
        </w:rPr>
      </w:pPr>
      <w:r w:rsidRPr="0065421C">
        <w:rPr>
          <w:rStyle w:val="y2iqfc"/>
          <w:rFonts w:ascii="Arial" w:hAnsi="Arial" w:cs="Arial"/>
          <w:color w:val="202124"/>
          <w:sz w:val="26"/>
          <w:szCs w:val="26"/>
          <w:lang w:val="vi-VN"/>
        </w:rPr>
        <w:t xml:space="preserve">Mang găng tay và quần áo bảo hộ để ngăn ngừa khả năng tiếp xúc </w:t>
      </w:r>
      <w:r>
        <w:rPr>
          <w:rStyle w:val="y2iqfc"/>
          <w:rFonts w:ascii="Arial" w:hAnsi="Arial" w:cs="Arial"/>
          <w:color w:val="202124"/>
          <w:sz w:val="26"/>
          <w:szCs w:val="26"/>
          <w:lang w:val="vi-VN"/>
        </w:rPr>
        <w:t xml:space="preserve">với da. </w:t>
      </w:r>
      <w:r w:rsidRPr="0065421C">
        <w:rPr>
          <w:rStyle w:val="y2iqfc"/>
          <w:rFonts w:ascii="Arial" w:hAnsi="Arial" w:cs="Arial"/>
          <w:color w:val="202124"/>
          <w:sz w:val="26"/>
          <w:szCs w:val="26"/>
          <w:lang w:val="vi-VN"/>
        </w:rPr>
        <w:t>Găng tay, bộ quần áo, ủng. Tất cả quần áo bảo hộ (quần áo, găng tay, giày dép, mũ đội đầu) phải sạch sẽ, có sẵn mỗi ngày và mặc trước khi làm việc. Không nên đeo kính áp tròng khi làm việc với hóa chất này. Mang kính bảo hộ chống hóa chất bắn tung tóe và tấm che mặt trừ khi đeo thiết bị bảo vệ hô hấp toàn mặt. Nhân viên phải rửa ngay bằng xà phòng khi da bị ướt hoặc bị nhiễm bẩn. Cung cấp vòi hoa sen khẩn cấp và bồn rửa mắt.</w:t>
      </w:r>
    </w:p>
    <w:p w:rsidR="00F45EDE" w:rsidRDefault="00F45EDE" w:rsidP="0022708F">
      <w:pPr>
        <w:pStyle w:val="HTMLPreformatted"/>
        <w:shd w:val="clear" w:color="auto" w:fill="F8F9FA"/>
        <w:spacing w:line="540" w:lineRule="atLeast"/>
        <w:ind w:firstLine="720"/>
        <w:jc w:val="both"/>
        <w:rPr>
          <w:rStyle w:val="y2iqfc"/>
          <w:rFonts w:ascii="Arial" w:hAnsi="Arial" w:cs="Arial"/>
          <w:color w:val="202124"/>
          <w:sz w:val="26"/>
          <w:szCs w:val="26"/>
        </w:rPr>
      </w:pPr>
      <w:r w:rsidRPr="0065421C">
        <w:rPr>
          <w:rStyle w:val="y2iqfc"/>
          <w:rFonts w:ascii="Arial" w:hAnsi="Arial" w:cs="Arial"/>
          <w:b/>
          <w:i/>
          <w:color w:val="202124"/>
          <w:sz w:val="26"/>
          <w:szCs w:val="26"/>
          <w:lang w:val="vi-VN"/>
        </w:rPr>
        <w:t>Bảo quản</w:t>
      </w:r>
      <w:r w:rsidRPr="0065421C">
        <w:rPr>
          <w:rStyle w:val="y2iqfc"/>
          <w:rFonts w:ascii="Arial" w:hAnsi="Arial" w:cs="Arial"/>
          <w:color w:val="202124"/>
          <w:sz w:val="26"/>
          <w:szCs w:val="26"/>
          <w:lang w:val="vi-VN"/>
        </w:rPr>
        <w:t xml:space="preserve">: Mã màu — Sọc vàng: Nguy hiểm về phản ứng; Bảo quản riêng trong khu vực cách ly với chất dễ cháy, dễ bắt lửa hoặc các vật liệu có mã màu vàng khác. Bảo quản trong phòng khô ráo, thoáng mát, có hệ thống thông gió dọc theo sàn nhà. Giữ kín hoặc đậy bằng thủy tinh. Bảo vệ khỏi thiệt hại vật chất. Tránh ánh nắng trực tiếp. Tách biệt khỏi các chất dễ cháy, chất hữu cơ hoặc các vật liệu </w:t>
      </w:r>
      <w:r w:rsidRPr="0065421C">
        <w:rPr>
          <w:rStyle w:val="y2iqfc"/>
          <w:rFonts w:ascii="Arial" w:hAnsi="Arial" w:cs="Arial"/>
          <w:color w:val="202124"/>
          <w:sz w:val="26"/>
          <w:szCs w:val="26"/>
          <w:lang w:val="vi-VN"/>
        </w:rPr>
        <w:lastRenderedPageBreak/>
        <w:t>dễ ô</w:t>
      </w:r>
      <w:r>
        <w:rPr>
          <w:rStyle w:val="y2iqfc"/>
          <w:rFonts w:ascii="Arial" w:hAnsi="Arial" w:cs="Arial"/>
          <w:color w:val="202124"/>
          <w:sz w:val="26"/>
          <w:szCs w:val="26"/>
          <w:lang w:val="vi-VN"/>
        </w:rPr>
        <w:t>xy hóa khác. Bảo quản trên 27°</w:t>
      </w:r>
      <w:r w:rsidRPr="0065421C">
        <w:rPr>
          <w:rStyle w:val="y2iqfc"/>
          <w:rFonts w:ascii="Arial" w:hAnsi="Arial" w:cs="Arial"/>
          <w:color w:val="202124"/>
          <w:sz w:val="26"/>
          <w:szCs w:val="26"/>
          <w:lang w:val="vi-VN"/>
        </w:rPr>
        <w:t>C</w:t>
      </w:r>
      <w:r>
        <w:rPr>
          <w:rStyle w:val="y2iqfc"/>
          <w:rFonts w:ascii="Arial" w:hAnsi="Arial" w:cs="Arial"/>
          <w:color w:val="202124"/>
          <w:sz w:val="26"/>
          <w:szCs w:val="26"/>
          <w:lang w:val="vi-VN"/>
        </w:rPr>
        <w:t>/</w:t>
      </w:r>
      <w:r w:rsidRPr="0065421C">
        <w:rPr>
          <w:rStyle w:val="y2iqfc"/>
          <w:rFonts w:ascii="Arial" w:hAnsi="Arial" w:cs="Arial"/>
          <w:color w:val="202124"/>
          <w:sz w:val="26"/>
          <w:szCs w:val="26"/>
          <w:lang w:val="vi-VN"/>
        </w:rPr>
        <w:t>20F để ngăn đông lạnh nhưng tránh làm nóng cao hơn nhiệt độ phòng để tránh tăng á</w:t>
      </w:r>
      <w:r>
        <w:rPr>
          <w:rStyle w:val="y2iqfc"/>
          <w:rFonts w:ascii="Arial" w:hAnsi="Arial" w:cs="Arial"/>
          <w:color w:val="202124"/>
          <w:sz w:val="26"/>
          <w:szCs w:val="26"/>
          <w:lang w:val="vi-VN"/>
        </w:rPr>
        <w:t>p suất có thể làm vỡ bình chứa.</w:t>
      </w:r>
    </w:p>
    <w:p w:rsidR="00F45EDE" w:rsidRDefault="00F45EDE" w:rsidP="0022708F">
      <w:pPr>
        <w:pStyle w:val="HTMLPreformatted"/>
        <w:shd w:val="clear" w:color="auto" w:fill="F8F9FA"/>
        <w:spacing w:line="540" w:lineRule="atLeast"/>
        <w:ind w:firstLine="720"/>
        <w:jc w:val="both"/>
        <w:rPr>
          <w:rFonts w:ascii="Arial" w:hAnsi="Arial" w:cs="Arial"/>
          <w:bCs/>
          <w:color w:val="70AD47"/>
          <w:sz w:val="26"/>
          <w:szCs w:val="26"/>
        </w:rPr>
      </w:pPr>
      <w:r w:rsidRPr="00817774">
        <w:rPr>
          <w:rFonts w:ascii="Arial" w:hAnsi="Arial" w:cs="Arial"/>
          <w:bCs/>
          <w:color w:val="70AD47"/>
          <w:sz w:val="26"/>
          <w:szCs w:val="26"/>
        </w:rPr>
        <w:t xml:space="preserve">Các nước trên thế giới đều đã xây dựng giá trị giới hạn tối đa cho phép của </w:t>
      </w:r>
      <w:r>
        <w:rPr>
          <w:rFonts w:ascii="Arial" w:hAnsi="Arial" w:cs="Arial"/>
          <w:color w:val="70AD47"/>
          <w:sz w:val="26"/>
          <w:szCs w:val="26"/>
        </w:rPr>
        <w:t>brom</w:t>
      </w:r>
      <w:r w:rsidRPr="00817774">
        <w:rPr>
          <w:rFonts w:ascii="Arial" w:hAnsi="Arial" w:cs="Arial"/>
          <w:color w:val="70AD47"/>
          <w:sz w:val="26"/>
          <w:szCs w:val="26"/>
        </w:rPr>
        <w:t xml:space="preserve"> </w:t>
      </w:r>
      <w:r w:rsidRPr="00817774">
        <w:rPr>
          <w:rFonts w:ascii="Arial" w:hAnsi="Arial" w:cs="Arial"/>
          <w:bCs/>
          <w:color w:val="70AD47"/>
          <w:sz w:val="26"/>
          <w:szCs w:val="26"/>
        </w:rPr>
        <w:t xml:space="preserve">trong không khí nơi làm việc. </w:t>
      </w:r>
    </w:p>
    <w:p w:rsidR="00F45EDE" w:rsidRDefault="00F45EDE" w:rsidP="0022708F">
      <w:pPr>
        <w:pStyle w:val="HTMLPreformatted"/>
        <w:shd w:val="clear" w:color="auto" w:fill="F8F9FA"/>
        <w:spacing w:line="540" w:lineRule="atLeast"/>
        <w:ind w:firstLine="720"/>
        <w:jc w:val="both"/>
        <w:rPr>
          <w:rFonts w:ascii="Arial" w:hAnsi="Arial" w:cs="Arial"/>
          <w:bCs/>
          <w:color w:val="70AD47"/>
          <w:sz w:val="26"/>
          <w:szCs w:val="26"/>
        </w:rPr>
      </w:pPr>
      <w:r w:rsidRPr="00817774">
        <w:rPr>
          <w:rFonts w:ascii="Arial" w:hAnsi="Arial" w:cs="Arial"/>
          <w:bCs/>
          <w:color w:val="70AD47"/>
          <w:sz w:val="26"/>
          <w:szCs w:val="26"/>
        </w:rPr>
        <w:t xml:space="preserve">Tại Việt Nam, đã có quy định về giới hạn cho phép </w:t>
      </w:r>
      <w:r>
        <w:rPr>
          <w:rFonts w:ascii="Arial" w:hAnsi="Arial" w:cs="Arial"/>
          <w:bCs/>
          <w:color w:val="70AD47"/>
          <w:sz w:val="26"/>
          <w:szCs w:val="26"/>
        </w:rPr>
        <w:t>brom</w:t>
      </w:r>
      <w:r w:rsidRPr="00817774">
        <w:rPr>
          <w:rFonts w:ascii="Arial" w:hAnsi="Arial" w:cs="Arial"/>
          <w:bCs/>
          <w:color w:val="70AD47"/>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817774" w:rsidRDefault="00F45EDE" w:rsidP="0022708F">
      <w:pPr>
        <w:pStyle w:val="HTMLPreformatted"/>
        <w:shd w:val="clear" w:color="auto" w:fill="F8F9FA"/>
        <w:spacing w:line="540" w:lineRule="atLeast"/>
        <w:ind w:firstLine="720"/>
        <w:jc w:val="both"/>
        <w:rPr>
          <w:rFonts w:ascii="Arial" w:hAnsi="Arial" w:cs="Arial"/>
          <w:bCs/>
          <w:color w:val="70AD47"/>
          <w:sz w:val="26"/>
          <w:szCs w:val="26"/>
        </w:rPr>
      </w:pPr>
      <w:r w:rsidRPr="00817774">
        <w:rPr>
          <w:rFonts w:ascii="Arial" w:hAnsi="Arial" w:cs="Arial"/>
          <w:bCs/>
          <w:color w:val="70AD47"/>
          <w:sz w:val="26"/>
          <w:szCs w:val="26"/>
        </w:rPr>
        <w:t xml:space="preserve">Trong giai đoạn công nghiệp hóa, hiện đại hóa hiện nay ở Việt Nam, cần xây dựng quy chuẩn quốc gia (QCVN), quy định về giới hạn tiếp xúc cho phép với </w:t>
      </w:r>
      <w:r>
        <w:rPr>
          <w:rFonts w:ascii="Arial" w:hAnsi="Arial" w:cs="Arial"/>
          <w:bCs/>
          <w:color w:val="70AD47"/>
          <w:sz w:val="26"/>
          <w:szCs w:val="26"/>
        </w:rPr>
        <w:t>brom</w:t>
      </w:r>
      <w:r w:rsidRPr="00817774">
        <w:rPr>
          <w:rFonts w:ascii="Arial" w:hAnsi="Arial" w:cs="Arial"/>
          <w:bCs/>
          <w:color w:val="70AD47"/>
          <w:sz w:val="26"/>
          <w:szCs w:val="26"/>
        </w:rPr>
        <w:t xml:space="preserve"> tại nơi làm việc, cập nhật và hòa nhập với quốc tế, bảo vệ môi trường và sức khỏe người lao động.</w:t>
      </w:r>
    </w:p>
    <w:p w:rsidR="00F45EDE" w:rsidRPr="00EC667F" w:rsidRDefault="00F45EDE" w:rsidP="004B723D">
      <w:pPr>
        <w:spacing w:line="360" w:lineRule="auto"/>
        <w:jc w:val="both"/>
        <w:rPr>
          <w:rFonts w:ascii="Arial" w:hAnsi="Arial" w:cs="Arial"/>
          <w:b/>
          <w:sz w:val="26"/>
          <w:szCs w:val="26"/>
        </w:rPr>
      </w:pPr>
    </w:p>
    <w:p w:rsidR="00F45EDE" w:rsidRPr="002A7821"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sz w:val="26"/>
          <w:szCs w:val="26"/>
        </w:rPr>
        <w:t xml:space="preserve">II. CĂN CỨ PHÁP LÝ VÀ CƠ SỞ XÂY DỰNG QUY CHUẨN QUỐC GIA VỀ </w:t>
      </w:r>
      <w:r>
        <w:rPr>
          <w:rFonts w:ascii="Arial" w:hAnsi="Arial" w:cs="Arial"/>
          <w:b/>
          <w:sz w:val="26"/>
          <w:szCs w:val="26"/>
          <w:lang w:val="nl-NL"/>
        </w:rPr>
        <w:t>BROM</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w:t>
      </w:r>
      <w:r w:rsidRPr="00EC667F">
        <w:rPr>
          <w:rFonts w:ascii="Arial" w:hAnsi="Arial" w:cs="Arial"/>
          <w:sz w:val="26"/>
          <w:szCs w:val="26"/>
          <w:lang w:val="nl-NL"/>
        </w:rPr>
        <w:lastRenderedPageBreak/>
        <w:t>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Pr="00EC667F" w:rsidRDefault="00F45EDE" w:rsidP="00897195">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Chỉ thị số 10/2008/CT-TTg ngày 14/3/2008 của Thủ tướng Chính phủ về việc tăng cường thực hiện công tác bảo hộ lao động, an toàn lao động.</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Yêu cầu hài hoà, hội nhập trong khuôn khổ hợp tác quốc tế và khu vực.</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sz w:val="26"/>
          <w:szCs w:val="26"/>
          <w:lang w:val="nl-NL"/>
        </w:rPr>
        <w:t>Các tài liệu làm căn cứ xây dựng quy chuẩn</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b w:val="0"/>
          <w:sz w:val="26"/>
          <w:szCs w:val="26"/>
          <w:lang w:val="nl-NL"/>
        </w:rPr>
        <w:t>- Các tiêu chuẩn, quy chuẩn, quy định hiện hành của Việt Nam.</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xml:space="preserve">- Tiêu chuẩn của các nước tiên tiến trên thế giới: Mỹ (OSHA, NIOSH), </w:t>
      </w:r>
      <w:r>
        <w:rPr>
          <w:rFonts w:ascii="Arial" w:hAnsi="Arial" w:cs="Arial"/>
          <w:b w:val="0"/>
          <w:sz w:val="26"/>
          <w:szCs w:val="26"/>
          <w:lang w:val="nl-NL"/>
        </w:rPr>
        <w:t>Châu Âu, Châu Mỹ, Châu Á.</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trong khu vực Đông Nam Á.</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lastRenderedPageBreak/>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Pr>
          <w:rFonts w:ascii="Arial" w:hAnsi="Arial" w:cs="Arial"/>
          <w:sz w:val="26"/>
          <w:szCs w:val="26"/>
        </w:rPr>
        <w:t>brom</w:t>
      </w:r>
      <w:r w:rsidRPr="00EC667F">
        <w:rPr>
          <w:rFonts w:ascii="Arial" w:hAnsi="Arial" w:cs="Arial"/>
          <w:sz w:val="26"/>
          <w:szCs w:val="26"/>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không áp dụng để đánh giá </w:t>
      </w:r>
      <w:r>
        <w:rPr>
          <w:rFonts w:ascii="Arial" w:hAnsi="Arial" w:cs="Arial"/>
          <w:sz w:val="26"/>
          <w:szCs w:val="26"/>
        </w:rPr>
        <w:t>brom</w:t>
      </w:r>
      <w:r w:rsidRPr="00EC667F">
        <w:rPr>
          <w:rFonts w:ascii="Arial" w:hAnsi="Arial" w:cs="Arial"/>
          <w:sz w:val="26"/>
          <w:szCs w:val="26"/>
          <w:lang w:val="fr-FR"/>
        </w:rPr>
        <w:t xml:space="preserve"> 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w:t>
      </w:r>
      <w:r>
        <w:rPr>
          <w:rFonts w:ascii="Arial" w:hAnsi="Arial" w:cs="Arial"/>
          <w:sz w:val="26"/>
          <w:szCs w:val="26"/>
        </w:rPr>
        <w:t>phiên âm tiếng Anh quốc tế.</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2.1. Các quy định quốc tế về giới hạn tiếp xúc cho phép với </w:t>
      </w:r>
      <w:r>
        <w:rPr>
          <w:rFonts w:ascii="Arial" w:hAnsi="Arial" w:cs="Arial"/>
          <w:b/>
          <w:bCs/>
          <w:sz w:val="26"/>
          <w:szCs w:val="26"/>
          <w:lang w:val="fr-FR"/>
        </w:rPr>
        <w:t>brom</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2A7821">
        <w:rPr>
          <w:rFonts w:ascii="Arial" w:hAnsi="Arial" w:cs="Arial"/>
          <w:sz w:val="26"/>
          <w:szCs w:val="26"/>
          <w:lang w:val="fr-FR"/>
        </w:rPr>
        <w:t xml:space="preserve">với </w:t>
      </w:r>
      <w:r>
        <w:rPr>
          <w:rFonts w:ascii="Arial" w:hAnsi="Arial" w:cs="Arial"/>
          <w:sz w:val="26"/>
          <w:szCs w:val="26"/>
          <w:lang w:val="fr-FR"/>
        </w:rPr>
        <w:t>b</w:t>
      </w:r>
      <w:r>
        <w:rPr>
          <w:rFonts w:ascii="Arial" w:hAnsi="Arial" w:cs="Arial"/>
          <w:bCs/>
          <w:sz w:val="26"/>
          <w:szCs w:val="26"/>
          <w:lang w:val="fr-FR"/>
        </w:rPr>
        <w:t xml:space="preserve">rom </w:t>
      </w:r>
      <w:r w:rsidRPr="002A7821">
        <w:rPr>
          <w:rFonts w:ascii="Arial" w:hAnsi="Arial" w:cs="Arial"/>
          <w:sz w:val="26"/>
          <w:szCs w:val="26"/>
          <w:lang w:val="fr-FR"/>
        </w:rPr>
        <w:t>tại</w:t>
      </w:r>
      <w:r w:rsidRPr="00EC667F">
        <w:rPr>
          <w:rFonts w:ascii="Arial" w:hAnsi="Arial" w:cs="Arial"/>
          <w:sz w:val="26"/>
          <w:szCs w:val="26"/>
          <w:lang w:val="fr-FR"/>
        </w:rPr>
        <w:t xml:space="preserve"> Mỹ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474AD7" w:rsidTr="002D4011">
        <w:tc>
          <w:tcPr>
            <w:tcW w:w="708" w:type="dxa"/>
            <w:shd w:val="clear" w:color="auto" w:fill="auto"/>
          </w:tcPr>
          <w:p w:rsidR="00F45EDE" w:rsidRPr="00474AD7" w:rsidRDefault="00F45EDE" w:rsidP="00474AD7">
            <w:pPr>
              <w:spacing w:before="120" w:after="120"/>
              <w:jc w:val="center"/>
              <w:rPr>
                <w:rFonts w:ascii="Arial" w:hAnsi="Arial" w:cs="Arial"/>
                <w:b/>
                <w:bCs/>
                <w:sz w:val="26"/>
                <w:szCs w:val="26"/>
                <w:lang w:val="fr-FR"/>
              </w:rPr>
            </w:pPr>
            <w:r w:rsidRPr="00474AD7">
              <w:rPr>
                <w:rFonts w:ascii="Arial" w:hAnsi="Arial" w:cs="Arial"/>
                <w:b/>
                <w:bCs/>
                <w:sz w:val="26"/>
                <w:szCs w:val="26"/>
                <w:lang w:val="fr-FR"/>
              </w:rPr>
              <w:t>TT</w:t>
            </w:r>
          </w:p>
        </w:tc>
        <w:tc>
          <w:tcPr>
            <w:tcW w:w="2552" w:type="dxa"/>
            <w:shd w:val="clear" w:color="auto" w:fill="auto"/>
          </w:tcPr>
          <w:p w:rsidR="00F45EDE" w:rsidRPr="00474AD7" w:rsidRDefault="00F45EDE" w:rsidP="00474AD7">
            <w:pPr>
              <w:spacing w:before="120" w:after="120"/>
              <w:jc w:val="center"/>
              <w:rPr>
                <w:rFonts w:ascii="Arial" w:hAnsi="Arial" w:cs="Arial"/>
                <w:b/>
                <w:bCs/>
                <w:sz w:val="26"/>
                <w:szCs w:val="26"/>
                <w:lang w:val="fr-FR"/>
              </w:rPr>
            </w:pPr>
            <w:r w:rsidRPr="00474AD7">
              <w:rPr>
                <w:rFonts w:ascii="Arial" w:hAnsi="Arial" w:cs="Arial"/>
                <w:b/>
                <w:bCs/>
                <w:sz w:val="26"/>
                <w:szCs w:val="26"/>
                <w:lang w:val="fr-FR"/>
              </w:rPr>
              <w:t>Hoa Kỳ</w:t>
            </w:r>
          </w:p>
        </w:tc>
        <w:tc>
          <w:tcPr>
            <w:tcW w:w="2693" w:type="dxa"/>
            <w:shd w:val="clear" w:color="auto" w:fill="auto"/>
          </w:tcPr>
          <w:p w:rsidR="00F45EDE" w:rsidRPr="00474AD7" w:rsidRDefault="00F45EDE" w:rsidP="00474AD7">
            <w:pPr>
              <w:spacing w:before="120" w:after="120"/>
              <w:jc w:val="center"/>
              <w:rPr>
                <w:rFonts w:ascii="Arial" w:hAnsi="Arial" w:cs="Arial"/>
                <w:b/>
                <w:bCs/>
                <w:sz w:val="26"/>
                <w:szCs w:val="26"/>
                <w:lang w:val="fr-FR"/>
              </w:rPr>
            </w:pPr>
            <w:r w:rsidRPr="00474AD7">
              <w:rPr>
                <w:rFonts w:ascii="Arial" w:hAnsi="Arial" w:cs="Arial"/>
                <w:b/>
                <w:bCs/>
                <w:sz w:val="26"/>
                <w:szCs w:val="26"/>
                <w:lang w:val="fr-FR"/>
              </w:rPr>
              <w:t xml:space="preserve">TWA </w:t>
            </w:r>
            <w:r w:rsidRPr="00474AD7">
              <w:rPr>
                <w:rFonts w:ascii="Arial" w:hAnsi="Arial" w:cs="Arial"/>
                <w:sz w:val="26"/>
                <w:szCs w:val="26"/>
              </w:rPr>
              <w:t>(mg/m³)</w:t>
            </w:r>
          </w:p>
        </w:tc>
        <w:tc>
          <w:tcPr>
            <w:tcW w:w="2552" w:type="dxa"/>
            <w:shd w:val="clear" w:color="auto" w:fill="auto"/>
          </w:tcPr>
          <w:p w:rsidR="00F45EDE" w:rsidRPr="00474AD7" w:rsidRDefault="00F45EDE" w:rsidP="00474AD7">
            <w:pPr>
              <w:spacing w:before="120" w:after="120"/>
              <w:jc w:val="center"/>
              <w:rPr>
                <w:rFonts w:ascii="Arial" w:hAnsi="Arial" w:cs="Arial"/>
                <w:b/>
                <w:bCs/>
                <w:sz w:val="26"/>
                <w:szCs w:val="26"/>
                <w:lang w:val="fr-FR"/>
              </w:rPr>
            </w:pPr>
            <w:r w:rsidRPr="00474AD7">
              <w:rPr>
                <w:rFonts w:ascii="Arial" w:hAnsi="Arial" w:cs="Arial"/>
                <w:b/>
                <w:bCs/>
                <w:sz w:val="26"/>
                <w:szCs w:val="26"/>
                <w:lang w:val="fr-FR"/>
              </w:rPr>
              <w:t xml:space="preserve">STEL </w:t>
            </w:r>
            <w:r w:rsidRPr="00474AD7">
              <w:rPr>
                <w:rFonts w:ascii="Arial" w:hAnsi="Arial" w:cs="Arial"/>
                <w:sz w:val="26"/>
                <w:szCs w:val="26"/>
              </w:rPr>
              <w:t>(mg/m³)</w:t>
            </w:r>
          </w:p>
        </w:tc>
      </w:tr>
      <w:tr w:rsidR="00F45EDE" w:rsidRPr="00474AD7" w:rsidTr="002D4011">
        <w:tc>
          <w:tcPr>
            <w:tcW w:w="708" w:type="dxa"/>
            <w:shd w:val="clear" w:color="auto" w:fill="auto"/>
          </w:tcPr>
          <w:p w:rsidR="00F45EDE" w:rsidRPr="00474AD7" w:rsidRDefault="00F45EDE" w:rsidP="00474AD7">
            <w:pPr>
              <w:spacing w:before="120" w:after="120"/>
              <w:jc w:val="center"/>
              <w:rPr>
                <w:rFonts w:ascii="Arial" w:hAnsi="Arial" w:cs="Arial"/>
                <w:sz w:val="26"/>
                <w:szCs w:val="26"/>
                <w:lang w:val="fr-FR"/>
              </w:rPr>
            </w:pPr>
            <w:r w:rsidRPr="00474AD7">
              <w:rPr>
                <w:rFonts w:ascii="Arial" w:hAnsi="Arial" w:cs="Arial"/>
                <w:sz w:val="26"/>
                <w:szCs w:val="26"/>
                <w:lang w:val="fr-FR"/>
              </w:rPr>
              <w:t>1</w:t>
            </w:r>
          </w:p>
        </w:tc>
        <w:tc>
          <w:tcPr>
            <w:tcW w:w="2552" w:type="dxa"/>
            <w:shd w:val="clear" w:color="auto" w:fill="auto"/>
          </w:tcPr>
          <w:p w:rsidR="00F45EDE" w:rsidRPr="00474AD7" w:rsidRDefault="00F45EDE" w:rsidP="00474AD7">
            <w:pPr>
              <w:spacing w:before="120" w:after="120"/>
              <w:jc w:val="both"/>
              <w:rPr>
                <w:rFonts w:ascii="Arial" w:hAnsi="Arial" w:cs="Arial"/>
                <w:sz w:val="26"/>
                <w:szCs w:val="26"/>
                <w:lang w:val="fr-FR"/>
              </w:rPr>
            </w:pPr>
            <w:r w:rsidRPr="00474AD7">
              <w:rPr>
                <w:rFonts w:ascii="Arial" w:hAnsi="Arial" w:cs="Arial"/>
                <w:sz w:val="26"/>
                <w:szCs w:val="26"/>
                <w:lang w:val="fr-FR"/>
              </w:rPr>
              <w:t>NIOSH</w:t>
            </w:r>
          </w:p>
        </w:tc>
        <w:tc>
          <w:tcPr>
            <w:tcW w:w="2693" w:type="dxa"/>
            <w:shd w:val="clear" w:color="auto" w:fill="auto"/>
          </w:tcPr>
          <w:p w:rsidR="00F45EDE" w:rsidRPr="00474AD7" w:rsidRDefault="00F45EDE" w:rsidP="00474AD7">
            <w:pPr>
              <w:spacing w:before="120" w:after="120"/>
              <w:jc w:val="center"/>
              <w:rPr>
                <w:rFonts w:ascii="Arial" w:hAnsi="Arial" w:cs="Arial"/>
                <w:sz w:val="26"/>
                <w:szCs w:val="26"/>
              </w:rPr>
            </w:pPr>
            <w:r w:rsidRPr="00474AD7">
              <w:rPr>
                <w:rFonts w:ascii="Arial" w:hAnsi="Arial" w:cs="Arial"/>
                <w:sz w:val="26"/>
                <w:szCs w:val="26"/>
              </w:rPr>
              <w:t>0,7</w:t>
            </w:r>
          </w:p>
        </w:tc>
        <w:tc>
          <w:tcPr>
            <w:tcW w:w="2552" w:type="dxa"/>
            <w:shd w:val="clear" w:color="auto" w:fill="auto"/>
          </w:tcPr>
          <w:p w:rsidR="00F45EDE" w:rsidRPr="00474AD7" w:rsidRDefault="00F45EDE" w:rsidP="00414B47">
            <w:pPr>
              <w:spacing w:before="120" w:after="120"/>
              <w:jc w:val="center"/>
              <w:rPr>
                <w:rFonts w:ascii="Arial" w:hAnsi="Arial" w:cs="Arial"/>
                <w:sz w:val="26"/>
                <w:szCs w:val="26"/>
                <w:lang w:val="fr-FR"/>
              </w:rPr>
            </w:pPr>
            <w:r w:rsidRPr="00474AD7">
              <w:rPr>
                <w:rFonts w:ascii="Arial" w:hAnsi="Arial" w:cs="Arial"/>
                <w:sz w:val="26"/>
                <w:szCs w:val="26"/>
                <w:lang w:val="fr-FR"/>
              </w:rPr>
              <w:t>2</w:t>
            </w:r>
          </w:p>
        </w:tc>
      </w:tr>
      <w:tr w:rsidR="00F45EDE" w:rsidRPr="00474AD7" w:rsidTr="002D4011">
        <w:tc>
          <w:tcPr>
            <w:tcW w:w="708" w:type="dxa"/>
            <w:shd w:val="clear" w:color="auto" w:fill="auto"/>
          </w:tcPr>
          <w:p w:rsidR="00F45EDE" w:rsidRPr="00474AD7" w:rsidRDefault="00F45EDE" w:rsidP="00474AD7">
            <w:pPr>
              <w:spacing w:before="120" w:after="120"/>
              <w:jc w:val="center"/>
              <w:rPr>
                <w:rFonts w:ascii="Arial" w:hAnsi="Arial" w:cs="Arial"/>
                <w:sz w:val="26"/>
                <w:szCs w:val="26"/>
                <w:lang w:val="fr-FR"/>
              </w:rPr>
            </w:pPr>
            <w:r w:rsidRPr="00474AD7">
              <w:rPr>
                <w:rFonts w:ascii="Arial" w:hAnsi="Arial" w:cs="Arial"/>
                <w:sz w:val="26"/>
                <w:szCs w:val="26"/>
                <w:lang w:val="fr-FR"/>
              </w:rPr>
              <w:t>2</w:t>
            </w:r>
          </w:p>
        </w:tc>
        <w:tc>
          <w:tcPr>
            <w:tcW w:w="2552" w:type="dxa"/>
            <w:shd w:val="clear" w:color="auto" w:fill="auto"/>
          </w:tcPr>
          <w:p w:rsidR="00F45EDE" w:rsidRPr="00474AD7" w:rsidRDefault="00F45EDE" w:rsidP="00474AD7">
            <w:pPr>
              <w:spacing w:before="120" w:after="120"/>
              <w:jc w:val="both"/>
              <w:rPr>
                <w:rFonts w:ascii="Arial" w:hAnsi="Arial" w:cs="Arial"/>
                <w:sz w:val="26"/>
                <w:szCs w:val="26"/>
                <w:lang w:val="fr-FR"/>
              </w:rPr>
            </w:pPr>
            <w:r w:rsidRPr="00474AD7">
              <w:rPr>
                <w:rFonts w:ascii="Arial" w:hAnsi="Arial" w:cs="Arial"/>
                <w:sz w:val="26"/>
                <w:szCs w:val="26"/>
                <w:lang w:val="fr-FR"/>
              </w:rPr>
              <w:t>OSHA</w:t>
            </w:r>
          </w:p>
        </w:tc>
        <w:tc>
          <w:tcPr>
            <w:tcW w:w="2693" w:type="dxa"/>
            <w:shd w:val="clear" w:color="auto" w:fill="auto"/>
          </w:tcPr>
          <w:p w:rsidR="00F45EDE" w:rsidRPr="00474AD7" w:rsidRDefault="00F45EDE" w:rsidP="00474AD7">
            <w:pPr>
              <w:spacing w:before="120" w:after="120"/>
              <w:jc w:val="center"/>
              <w:rPr>
                <w:rFonts w:ascii="Arial" w:hAnsi="Arial" w:cs="Arial"/>
                <w:sz w:val="26"/>
                <w:szCs w:val="26"/>
              </w:rPr>
            </w:pPr>
            <w:r w:rsidRPr="00474AD7">
              <w:rPr>
                <w:rFonts w:ascii="Arial" w:hAnsi="Arial" w:cs="Arial"/>
                <w:sz w:val="26"/>
                <w:szCs w:val="26"/>
              </w:rPr>
              <w:t>0,7</w:t>
            </w:r>
          </w:p>
        </w:tc>
        <w:tc>
          <w:tcPr>
            <w:tcW w:w="2552" w:type="dxa"/>
            <w:shd w:val="clear" w:color="auto" w:fill="auto"/>
          </w:tcPr>
          <w:p w:rsidR="00F45EDE" w:rsidRPr="00474AD7" w:rsidRDefault="00F45EDE" w:rsidP="00474AD7">
            <w:pPr>
              <w:spacing w:before="120" w:after="120"/>
              <w:jc w:val="center"/>
              <w:rPr>
                <w:rFonts w:ascii="Arial" w:hAnsi="Arial" w:cs="Arial"/>
                <w:sz w:val="26"/>
                <w:szCs w:val="26"/>
                <w:lang w:val="fr-FR"/>
              </w:rPr>
            </w:pPr>
            <w:r w:rsidRPr="00474AD7">
              <w:rPr>
                <w:rFonts w:ascii="Arial" w:hAnsi="Arial" w:cs="Arial"/>
                <w:sz w:val="26"/>
                <w:szCs w:val="26"/>
                <w:lang w:val="fr-FR"/>
              </w:rPr>
              <w:t>-</w:t>
            </w:r>
          </w:p>
        </w:tc>
      </w:tr>
      <w:tr w:rsidR="00F45EDE" w:rsidRPr="00474AD7" w:rsidTr="002D4011">
        <w:tc>
          <w:tcPr>
            <w:tcW w:w="708" w:type="dxa"/>
            <w:shd w:val="clear" w:color="auto" w:fill="auto"/>
          </w:tcPr>
          <w:p w:rsidR="00F45EDE" w:rsidRPr="00474AD7" w:rsidRDefault="00F45EDE" w:rsidP="00474AD7">
            <w:pPr>
              <w:spacing w:before="120" w:after="120"/>
              <w:jc w:val="center"/>
              <w:rPr>
                <w:rFonts w:ascii="Arial" w:hAnsi="Arial" w:cs="Arial"/>
                <w:sz w:val="26"/>
                <w:szCs w:val="26"/>
                <w:lang w:val="fr-FR"/>
              </w:rPr>
            </w:pPr>
            <w:r w:rsidRPr="00474AD7">
              <w:rPr>
                <w:rFonts w:ascii="Arial" w:hAnsi="Arial" w:cs="Arial"/>
                <w:sz w:val="26"/>
                <w:szCs w:val="26"/>
                <w:lang w:val="fr-FR"/>
              </w:rPr>
              <w:t>3</w:t>
            </w:r>
          </w:p>
        </w:tc>
        <w:tc>
          <w:tcPr>
            <w:tcW w:w="2552" w:type="dxa"/>
            <w:shd w:val="clear" w:color="auto" w:fill="auto"/>
          </w:tcPr>
          <w:p w:rsidR="00F45EDE" w:rsidRPr="00474AD7" w:rsidRDefault="00F45EDE" w:rsidP="00474AD7">
            <w:pPr>
              <w:spacing w:before="120" w:after="120"/>
              <w:jc w:val="both"/>
              <w:rPr>
                <w:rFonts w:ascii="Arial" w:hAnsi="Arial" w:cs="Arial"/>
                <w:sz w:val="26"/>
                <w:szCs w:val="26"/>
                <w:lang w:val="fr-FR"/>
              </w:rPr>
            </w:pPr>
            <w:r w:rsidRPr="00474AD7">
              <w:rPr>
                <w:rFonts w:ascii="Arial" w:hAnsi="Arial" w:cs="Arial"/>
                <w:sz w:val="26"/>
                <w:szCs w:val="26"/>
                <w:lang w:val="fr-FR"/>
              </w:rPr>
              <w:t>ACGIH</w:t>
            </w:r>
          </w:p>
        </w:tc>
        <w:tc>
          <w:tcPr>
            <w:tcW w:w="2693" w:type="dxa"/>
            <w:shd w:val="clear" w:color="auto" w:fill="auto"/>
          </w:tcPr>
          <w:p w:rsidR="00F45EDE" w:rsidRPr="00474AD7" w:rsidRDefault="00F45EDE" w:rsidP="00474AD7">
            <w:pPr>
              <w:spacing w:before="120" w:after="120"/>
              <w:jc w:val="center"/>
              <w:rPr>
                <w:rFonts w:ascii="Arial" w:hAnsi="Arial" w:cs="Arial"/>
                <w:sz w:val="26"/>
                <w:szCs w:val="26"/>
              </w:rPr>
            </w:pPr>
            <w:r w:rsidRPr="00474AD7">
              <w:rPr>
                <w:rFonts w:ascii="Arial" w:hAnsi="Arial" w:cs="Arial"/>
                <w:sz w:val="26"/>
                <w:szCs w:val="26"/>
              </w:rPr>
              <w:t>0,66</w:t>
            </w:r>
          </w:p>
        </w:tc>
        <w:tc>
          <w:tcPr>
            <w:tcW w:w="2552" w:type="dxa"/>
            <w:shd w:val="clear" w:color="auto" w:fill="auto"/>
          </w:tcPr>
          <w:p w:rsidR="00F45EDE" w:rsidRPr="00474AD7" w:rsidRDefault="00F45EDE" w:rsidP="00474AD7">
            <w:pPr>
              <w:spacing w:before="120" w:after="120"/>
              <w:jc w:val="center"/>
              <w:rPr>
                <w:rFonts w:ascii="Arial" w:hAnsi="Arial" w:cs="Arial"/>
                <w:sz w:val="26"/>
                <w:szCs w:val="26"/>
                <w:lang w:val="fr-FR"/>
              </w:rPr>
            </w:pPr>
            <w:r w:rsidRPr="00474AD7">
              <w:rPr>
                <w:rFonts w:ascii="Arial" w:hAnsi="Arial" w:cs="Arial"/>
                <w:sz w:val="26"/>
                <w:szCs w:val="26"/>
                <w:lang w:val="fr-FR"/>
              </w:rPr>
              <w:t>1,32</w:t>
            </w:r>
          </w:p>
        </w:tc>
      </w:tr>
    </w:tbl>
    <w:p w:rsidR="00F45EDE" w:rsidRPr="00A57C68"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Tại Mỹ, OSHA và NIOSH đều quy định TWA là 0,</w:t>
      </w:r>
      <w:r>
        <w:rPr>
          <w:rFonts w:ascii="Arial" w:hAnsi="Arial" w:cs="Arial"/>
          <w:sz w:val="26"/>
          <w:szCs w:val="26"/>
          <w:lang w:val="fr-FR"/>
        </w:rPr>
        <w:t>7</w:t>
      </w:r>
      <w:r w:rsidRPr="00EC667F">
        <w:rPr>
          <w:rFonts w:ascii="Arial" w:hAnsi="Arial" w:cs="Arial"/>
          <w:sz w:val="26"/>
          <w:szCs w:val="26"/>
        </w:rPr>
        <w:t xml:space="preserve"> mg/m³</w:t>
      </w:r>
      <w:r>
        <w:rPr>
          <w:rFonts w:ascii="Arial" w:hAnsi="Arial" w:cs="Arial"/>
          <w:sz w:val="26"/>
          <w:szCs w:val="26"/>
        </w:rPr>
        <w:t xml:space="preserve"> và ACGIH gần tương tự</w:t>
      </w:r>
      <w:r w:rsidRPr="00EC667F">
        <w:rPr>
          <w:rFonts w:ascii="Arial" w:hAnsi="Arial" w:cs="Arial"/>
          <w:sz w:val="26"/>
          <w:szCs w:val="26"/>
        </w:rPr>
        <w:t xml:space="preserve">. NIOSH quy định STEL là </w:t>
      </w:r>
      <w:r>
        <w:rPr>
          <w:rFonts w:ascii="Arial" w:hAnsi="Arial" w:cs="Arial"/>
          <w:sz w:val="26"/>
          <w:szCs w:val="26"/>
          <w:lang w:val="fr-FR"/>
        </w:rPr>
        <w:t>2,1</w:t>
      </w:r>
      <w:r>
        <w:rPr>
          <w:rFonts w:ascii="Arial" w:hAnsi="Arial" w:cs="Arial"/>
          <w:sz w:val="26"/>
          <w:szCs w:val="26"/>
        </w:rPr>
        <w:t xml:space="preserve"> mg/m³và ACGIH là 1,32 mg/m</w:t>
      </w:r>
      <w:r>
        <w:rPr>
          <w:rFonts w:ascii="Arial" w:hAnsi="Arial" w:cs="Arial"/>
          <w:sz w:val="26"/>
          <w:szCs w:val="26"/>
          <w:vertAlign w:val="superscript"/>
        </w:rPr>
        <w:t>3</w:t>
      </w:r>
      <w:r>
        <w:rPr>
          <w:rFonts w:ascii="Arial" w:hAnsi="Arial" w:cs="Arial"/>
          <w:sz w:val="26"/>
          <w:szCs w:val="26"/>
        </w:rPr>
        <w:t>.</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lastRenderedPageBreak/>
        <w:t xml:space="preserve">- Tiêu chuẩn hiện hành đối với </w:t>
      </w:r>
      <w:r>
        <w:rPr>
          <w:rFonts w:ascii="Arial" w:hAnsi="Arial" w:cs="Arial"/>
          <w:sz w:val="26"/>
          <w:szCs w:val="26"/>
          <w:lang w:val="fr-FR"/>
        </w:rPr>
        <w:t>b</w:t>
      </w:r>
      <w:r w:rsidRPr="002A7821">
        <w:rPr>
          <w:rFonts w:ascii="Arial" w:hAnsi="Arial" w:cs="Arial"/>
          <w:bCs/>
          <w:sz w:val="26"/>
          <w:szCs w:val="26"/>
          <w:lang w:val="fr-FR"/>
        </w:rPr>
        <w:t xml:space="preserve">eryli và các hợp chất [Be] </w:t>
      </w:r>
      <w:r w:rsidRPr="00EC667F">
        <w:rPr>
          <w:rFonts w:ascii="Arial" w:hAnsi="Arial" w:cs="Arial"/>
          <w:sz w:val="26"/>
          <w:szCs w:val="26"/>
          <w:lang w:val="fr-FR"/>
        </w:rPr>
        <w:t>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b/>
                <w:bCs/>
                <w:sz w:val="26"/>
                <w:szCs w:val="26"/>
                <w:lang w:val="fr-FR"/>
              </w:rPr>
            </w:pPr>
            <w:r w:rsidRPr="00A57C68">
              <w:rPr>
                <w:rFonts w:ascii="Arial" w:hAnsi="Arial" w:cs="Arial"/>
                <w:b/>
                <w:bCs/>
                <w:sz w:val="26"/>
                <w:szCs w:val="26"/>
                <w:lang w:val="fr-FR"/>
              </w:rPr>
              <w:t>TT</w:t>
            </w:r>
          </w:p>
        </w:tc>
        <w:tc>
          <w:tcPr>
            <w:tcW w:w="2552" w:type="dxa"/>
            <w:shd w:val="clear" w:color="auto" w:fill="auto"/>
          </w:tcPr>
          <w:p w:rsidR="00F45EDE" w:rsidRPr="00A57C68" w:rsidRDefault="00F45EDE" w:rsidP="00A57C68">
            <w:pPr>
              <w:spacing w:before="120" w:after="120"/>
              <w:jc w:val="center"/>
              <w:rPr>
                <w:rFonts w:ascii="Arial" w:hAnsi="Arial" w:cs="Arial"/>
                <w:b/>
                <w:bCs/>
                <w:sz w:val="26"/>
                <w:szCs w:val="26"/>
                <w:lang w:val="fr-FR"/>
              </w:rPr>
            </w:pPr>
            <w:r w:rsidRPr="00A57C68">
              <w:rPr>
                <w:rFonts w:ascii="Arial" w:hAnsi="Arial" w:cs="Arial"/>
                <w:b/>
                <w:bCs/>
                <w:sz w:val="26"/>
                <w:szCs w:val="26"/>
                <w:lang w:val="fr-FR"/>
              </w:rPr>
              <w:t>Quốc gia</w:t>
            </w:r>
          </w:p>
        </w:tc>
        <w:tc>
          <w:tcPr>
            <w:tcW w:w="2693" w:type="dxa"/>
            <w:shd w:val="clear" w:color="auto" w:fill="auto"/>
          </w:tcPr>
          <w:p w:rsidR="00F45EDE" w:rsidRPr="00A57C68" w:rsidRDefault="00F45EDE" w:rsidP="00A57C68">
            <w:pPr>
              <w:spacing w:before="120" w:after="120"/>
              <w:jc w:val="center"/>
              <w:rPr>
                <w:rFonts w:ascii="Arial" w:hAnsi="Arial" w:cs="Arial"/>
                <w:b/>
                <w:bCs/>
                <w:sz w:val="26"/>
                <w:szCs w:val="26"/>
                <w:lang w:val="fr-FR"/>
              </w:rPr>
            </w:pPr>
            <w:r w:rsidRPr="00A57C68">
              <w:rPr>
                <w:rFonts w:ascii="Arial" w:hAnsi="Arial" w:cs="Arial"/>
                <w:b/>
                <w:bCs/>
                <w:sz w:val="26"/>
                <w:szCs w:val="26"/>
                <w:lang w:val="fr-FR"/>
              </w:rPr>
              <w:t xml:space="preserve">TWA </w:t>
            </w:r>
            <w:r w:rsidRPr="00A57C68">
              <w:rPr>
                <w:rFonts w:ascii="Arial" w:hAnsi="Arial" w:cs="Arial"/>
                <w:sz w:val="26"/>
                <w:szCs w:val="26"/>
              </w:rPr>
              <w:t>(mg/m³)</w:t>
            </w:r>
          </w:p>
        </w:tc>
        <w:tc>
          <w:tcPr>
            <w:tcW w:w="2552" w:type="dxa"/>
            <w:shd w:val="clear" w:color="auto" w:fill="auto"/>
          </w:tcPr>
          <w:p w:rsidR="00F45EDE" w:rsidRPr="00A57C68" w:rsidRDefault="00F45EDE" w:rsidP="00A57C68">
            <w:pPr>
              <w:spacing w:before="120" w:after="120"/>
              <w:jc w:val="center"/>
              <w:rPr>
                <w:rFonts w:ascii="Arial" w:hAnsi="Arial" w:cs="Arial"/>
                <w:b/>
                <w:bCs/>
                <w:sz w:val="26"/>
                <w:szCs w:val="26"/>
                <w:lang w:val="fr-FR"/>
              </w:rPr>
            </w:pPr>
            <w:r w:rsidRPr="00A57C68">
              <w:rPr>
                <w:rFonts w:ascii="Arial" w:hAnsi="Arial" w:cs="Arial"/>
                <w:b/>
                <w:bCs/>
                <w:sz w:val="26"/>
                <w:szCs w:val="26"/>
                <w:lang w:val="fr-FR"/>
              </w:rPr>
              <w:t xml:space="preserve">STEL </w:t>
            </w:r>
            <w:r w:rsidRPr="00A57C68">
              <w:rPr>
                <w:rFonts w:ascii="Arial" w:hAnsi="Arial" w:cs="Arial"/>
                <w:sz w:val="26"/>
                <w:szCs w:val="26"/>
              </w:rPr>
              <w:t>(mg/m³)</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1</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Liên minh Châu Âu</w:t>
            </w:r>
          </w:p>
        </w:tc>
        <w:tc>
          <w:tcPr>
            <w:tcW w:w="2693"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2</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Liên hiệp Anh</w:t>
            </w:r>
          </w:p>
        </w:tc>
        <w:tc>
          <w:tcPr>
            <w:tcW w:w="2693"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2</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3</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Pháp</w:t>
            </w:r>
          </w:p>
        </w:tc>
        <w:tc>
          <w:tcPr>
            <w:tcW w:w="2693"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4</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Bỉ</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lang w:val="fr-FR"/>
              </w:rPr>
              <w:t>0,66</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2</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5</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Thụy sĩ</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1,4</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6</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Áo</w:t>
            </w:r>
          </w:p>
        </w:tc>
        <w:tc>
          <w:tcPr>
            <w:tcW w:w="2693"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7</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Đan mạch</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8</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Na Uy</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9</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Nga</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10</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Bungari</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rPr>
              <w:t>0,66</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1,32</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11</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Phần lan</w:t>
            </w:r>
          </w:p>
        </w:tc>
        <w:tc>
          <w:tcPr>
            <w:tcW w:w="2693"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0,7</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12</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Thổ Nhĩ Kỳ</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13</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Ba Lan</w:t>
            </w:r>
          </w:p>
        </w:tc>
        <w:tc>
          <w:tcPr>
            <w:tcW w:w="2693" w:type="dxa"/>
            <w:shd w:val="clear" w:color="auto" w:fill="auto"/>
          </w:tcPr>
          <w:p w:rsidR="00F45EDE" w:rsidRPr="00A57C68" w:rsidRDefault="00F45EDE" w:rsidP="00A57C68">
            <w:pPr>
              <w:spacing w:before="120" w:after="120"/>
              <w:jc w:val="center"/>
              <w:rPr>
                <w:rFonts w:ascii="Arial" w:hAnsi="Arial" w:cs="Arial"/>
                <w:sz w:val="26"/>
                <w:szCs w:val="26"/>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2</w:t>
            </w:r>
          </w:p>
        </w:tc>
      </w:tr>
      <w:tr w:rsidR="00F45EDE" w:rsidRPr="00A57C68" w:rsidTr="002D4011">
        <w:tc>
          <w:tcPr>
            <w:tcW w:w="708" w:type="dxa"/>
            <w:shd w:val="clear" w:color="auto" w:fill="auto"/>
          </w:tcPr>
          <w:p w:rsidR="00F45EDE" w:rsidRPr="00A57C68" w:rsidRDefault="00F45EDE" w:rsidP="00A57C68">
            <w:pPr>
              <w:spacing w:before="120" w:after="120"/>
              <w:jc w:val="center"/>
              <w:rPr>
                <w:rFonts w:ascii="Arial" w:hAnsi="Arial" w:cs="Arial"/>
                <w:sz w:val="26"/>
                <w:szCs w:val="26"/>
                <w:lang w:val="fr-FR"/>
              </w:rPr>
            </w:pPr>
            <w:r>
              <w:rPr>
                <w:rFonts w:ascii="Arial" w:hAnsi="Arial" w:cs="Arial"/>
                <w:sz w:val="26"/>
                <w:szCs w:val="26"/>
                <w:lang w:val="fr-FR"/>
              </w:rPr>
              <w:t>14</w:t>
            </w:r>
          </w:p>
        </w:tc>
        <w:tc>
          <w:tcPr>
            <w:tcW w:w="2552" w:type="dxa"/>
            <w:shd w:val="clear" w:color="auto" w:fill="auto"/>
          </w:tcPr>
          <w:p w:rsidR="00F45EDE" w:rsidRPr="00A57C68" w:rsidRDefault="00F45EDE" w:rsidP="00A57C68">
            <w:pPr>
              <w:spacing w:before="120" w:after="120"/>
              <w:jc w:val="both"/>
              <w:rPr>
                <w:rFonts w:ascii="Arial" w:hAnsi="Arial" w:cs="Arial"/>
                <w:sz w:val="26"/>
                <w:szCs w:val="26"/>
                <w:lang w:val="fr-FR"/>
              </w:rPr>
            </w:pPr>
            <w:r w:rsidRPr="00A57C68">
              <w:rPr>
                <w:rFonts w:ascii="Arial" w:hAnsi="Arial" w:cs="Arial"/>
                <w:sz w:val="26"/>
                <w:szCs w:val="26"/>
                <w:lang w:val="fr-FR"/>
              </w:rPr>
              <w:t>Thụy điển</w:t>
            </w:r>
          </w:p>
        </w:tc>
        <w:tc>
          <w:tcPr>
            <w:tcW w:w="2693"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0,7</w:t>
            </w:r>
          </w:p>
        </w:tc>
        <w:tc>
          <w:tcPr>
            <w:tcW w:w="2552" w:type="dxa"/>
            <w:shd w:val="clear" w:color="auto" w:fill="auto"/>
          </w:tcPr>
          <w:p w:rsidR="00F45EDE" w:rsidRPr="00A57C68" w:rsidRDefault="00F45EDE" w:rsidP="00A57C68">
            <w:pPr>
              <w:spacing w:before="120" w:after="120"/>
              <w:jc w:val="center"/>
              <w:rPr>
                <w:rFonts w:ascii="Arial" w:hAnsi="Arial" w:cs="Arial"/>
                <w:sz w:val="26"/>
                <w:szCs w:val="26"/>
                <w:lang w:val="fr-FR"/>
              </w:rPr>
            </w:pPr>
            <w:r w:rsidRPr="00A57C68">
              <w:rPr>
                <w:rFonts w:ascii="Arial" w:hAnsi="Arial" w:cs="Arial"/>
                <w:sz w:val="26"/>
                <w:szCs w:val="26"/>
                <w:lang w:val="fr-FR"/>
              </w:rPr>
              <w:t>2</w:t>
            </w:r>
          </w:p>
        </w:tc>
      </w:tr>
    </w:tbl>
    <w:p w:rsidR="00F45EDE" w:rsidRPr="00EC667F" w:rsidRDefault="00F45EDE" w:rsidP="00A57C68">
      <w:pPr>
        <w:spacing w:before="120" w:line="400" w:lineRule="exact"/>
        <w:ind w:firstLine="720"/>
        <w:jc w:val="both"/>
        <w:rPr>
          <w:rFonts w:ascii="Arial" w:hAnsi="Arial" w:cs="Arial"/>
          <w:sz w:val="26"/>
          <w:szCs w:val="26"/>
          <w:lang w:val="pt-BR"/>
        </w:rPr>
      </w:pPr>
      <w:r>
        <w:rPr>
          <w:rFonts w:ascii="Arial" w:hAnsi="Arial" w:cs="Arial"/>
          <w:sz w:val="26"/>
          <w:szCs w:val="26"/>
          <w:lang w:val="pt-BR"/>
        </w:rPr>
        <w:t>Hầu hết</w:t>
      </w:r>
      <w:r w:rsidRPr="00EC667F">
        <w:rPr>
          <w:rFonts w:ascii="Arial" w:hAnsi="Arial" w:cs="Arial"/>
          <w:sz w:val="26"/>
          <w:szCs w:val="26"/>
          <w:lang w:val="pt-BR"/>
        </w:rPr>
        <w:t xml:space="preserve"> các nước Châu Âu đều quy định giới hạn cho phép đối với </w:t>
      </w:r>
      <w:r>
        <w:rPr>
          <w:rFonts w:ascii="Arial" w:hAnsi="Arial" w:cs="Arial"/>
          <w:bCs/>
          <w:sz w:val="26"/>
          <w:szCs w:val="26"/>
          <w:lang w:val="fr-FR"/>
        </w:rPr>
        <w:t>brom gần tương tự như</w:t>
      </w:r>
      <w:r w:rsidRPr="00EC667F">
        <w:rPr>
          <w:rFonts w:ascii="Arial" w:hAnsi="Arial" w:cs="Arial"/>
          <w:sz w:val="26"/>
          <w:szCs w:val="26"/>
          <w:lang w:val="pt-BR"/>
        </w:rPr>
        <w:t xml:space="preserve"> quy định của Mỹ</w:t>
      </w:r>
      <w:r>
        <w:rPr>
          <w:rFonts w:ascii="Arial" w:hAnsi="Arial" w:cs="Arial"/>
          <w:sz w:val="26"/>
          <w:szCs w:val="26"/>
          <w:lang w:val="pt-BR"/>
        </w:rPr>
        <w:t xml:space="preserve"> đối với giá trị TWA (13/14 nước)</w:t>
      </w:r>
      <w:r w:rsidRPr="00EC667F">
        <w:rPr>
          <w:rFonts w:ascii="Arial" w:hAnsi="Arial" w:cs="Arial"/>
          <w:sz w:val="26"/>
          <w:szCs w:val="26"/>
          <w:lang w:val="pt-BR"/>
        </w:rPr>
        <w:t>.</w:t>
      </w:r>
      <w:r>
        <w:rPr>
          <w:rFonts w:ascii="Arial" w:hAnsi="Arial" w:cs="Arial"/>
          <w:sz w:val="26"/>
          <w:szCs w:val="26"/>
          <w:lang w:val="pt-BR"/>
        </w:rPr>
        <w:t xml:space="preserve"> Giá trị STEL có 4/14 nước quy định giống NIOSH (Mỹ), còn lại là không quy định hoặc thấp hơn.</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b</w:t>
      </w:r>
      <w:r w:rsidRPr="002A7821">
        <w:rPr>
          <w:rFonts w:ascii="Arial" w:hAnsi="Arial" w:cs="Arial"/>
          <w:bCs/>
          <w:sz w:val="26"/>
          <w:szCs w:val="26"/>
          <w:lang w:val="fr-FR"/>
        </w:rPr>
        <w:t xml:space="preserve">eryli và các hợp chất [Be] </w:t>
      </w:r>
      <w:r w:rsidRPr="00EC667F">
        <w:rPr>
          <w:rFonts w:ascii="Arial" w:hAnsi="Arial" w:cs="Arial"/>
          <w:sz w:val="26"/>
          <w:szCs w:val="26"/>
          <w:lang w:val="fr-FR"/>
        </w:rPr>
        <w:t>tại Châu Mỹ và Australia: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B07A5B" w:rsidTr="002D4011">
        <w:tc>
          <w:tcPr>
            <w:tcW w:w="708" w:type="dxa"/>
            <w:shd w:val="clear" w:color="auto" w:fill="auto"/>
          </w:tcPr>
          <w:p w:rsidR="00F45EDE" w:rsidRPr="00B07A5B" w:rsidRDefault="00F45EDE" w:rsidP="00B07A5B">
            <w:pPr>
              <w:spacing w:before="120" w:after="120"/>
              <w:jc w:val="center"/>
              <w:rPr>
                <w:rFonts w:ascii="Arial" w:hAnsi="Arial" w:cs="Arial"/>
                <w:b/>
                <w:bCs/>
                <w:sz w:val="26"/>
                <w:szCs w:val="26"/>
                <w:lang w:val="fr-FR"/>
              </w:rPr>
            </w:pPr>
            <w:r w:rsidRPr="00B07A5B">
              <w:rPr>
                <w:rFonts w:ascii="Arial" w:hAnsi="Arial" w:cs="Arial"/>
                <w:b/>
                <w:bCs/>
                <w:sz w:val="26"/>
                <w:szCs w:val="26"/>
                <w:lang w:val="fr-FR"/>
              </w:rPr>
              <w:t>TT</w:t>
            </w:r>
          </w:p>
        </w:tc>
        <w:tc>
          <w:tcPr>
            <w:tcW w:w="2552" w:type="dxa"/>
            <w:shd w:val="clear" w:color="auto" w:fill="auto"/>
          </w:tcPr>
          <w:p w:rsidR="00F45EDE" w:rsidRPr="00B07A5B" w:rsidRDefault="00F45EDE" w:rsidP="00B07A5B">
            <w:pPr>
              <w:spacing w:before="120" w:after="120"/>
              <w:jc w:val="center"/>
              <w:rPr>
                <w:rFonts w:ascii="Arial" w:hAnsi="Arial" w:cs="Arial"/>
                <w:b/>
                <w:bCs/>
                <w:sz w:val="26"/>
                <w:szCs w:val="26"/>
                <w:lang w:val="fr-FR"/>
              </w:rPr>
            </w:pPr>
            <w:r w:rsidRPr="00B07A5B">
              <w:rPr>
                <w:rFonts w:ascii="Arial" w:hAnsi="Arial" w:cs="Arial"/>
                <w:b/>
                <w:bCs/>
                <w:sz w:val="26"/>
                <w:szCs w:val="26"/>
                <w:lang w:val="fr-FR"/>
              </w:rPr>
              <w:t>Quốc gia</w:t>
            </w:r>
          </w:p>
        </w:tc>
        <w:tc>
          <w:tcPr>
            <w:tcW w:w="2693" w:type="dxa"/>
            <w:shd w:val="clear" w:color="auto" w:fill="auto"/>
          </w:tcPr>
          <w:p w:rsidR="00F45EDE" w:rsidRPr="00B07A5B" w:rsidRDefault="00F45EDE" w:rsidP="00B07A5B">
            <w:pPr>
              <w:spacing w:before="120" w:after="120"/>
              <w:jc w:val="center"/>
              <w:rPr>
                <w:rFonts w:ascii="Arial" w:hAnsi="Arial" w:cs="Arial"/>
                <w:b/>
                <w:bCs/>
                <w:sz w:val="26"/>
                <w:szCs w:val="26"/>
                <w:lang w:val="fr-FR"/>
              </w:rPr>
            </w:pPr>
            <w:r w:rsidRPr="00B07A5B">
              <w:rPr>
                <w:rFonts w:ascii="Arial" w:hAnsi="Arial" w:cs="Arial"/>
                <w:b/>
                <w:bCs/>
                <w:sz w:val="26"/>
                <w:szCs w:val="26"/>
                <w:lang w:val="fr-FR"/>
              </w:rPr>
              <w:t xml:space="preserve">TWA </w:t>
            </w:r>
            <w:r w:rsidRPr="00B07A5B">
              <w:rPr>
                <w:rFonts w:ascii="Arial" w:hAnsi="Arial" w:cs="Arial"/>
                <w:sz w:val="26"/>
                <w:szCs w:val="26"/>
              </w:rPr>
              <w:t>(mg/m³)</w:t>
            </w:r>
          </w:p>
        </w:tc>
        <w:tc>
          <w:tcPr>
            <w:tcW w:w="2552" w:type="dxa"/>
            <w:shd w:val="clear" w:color="auto" w:fill="auto"/>
          </w:tcPr>
          <w:p w:rsidR="00F45EDE" w:rsidRPr="00B07A5B" w:rsidRDefault="00F45EDE" w:rsidP="00B07A5B">
            <w:pPr>
              <w:spacing w:before="120" w:after="120"/>
              <w:jc w:val="center"/>
              <w:rPr>
                <w:rFonts w:ascii="Arial" w:hAnsi="Arial" w:cs="Arial"/>
                <w:b/>
                <w:bCs/>
                <w:sz w:val="26"/>
                <w:szCs w:val="26"/>
                <w:lang w:val="fr-FR"/>
              </w:rPr>
            </w:pPr>
            <w:r w:rsidRPr="00B07A5B">
              <w:rPr>
                <w:rFonts w:ascii="Arial" w:hAnsi="Arial" w:cs="Arial"/>
                <w:b/>
                <w:bCs/>
                <w:sz w:val="26"/>
                <w:szCs w:val="26"/>
                <w:lang w:val="fr-FR"/>
              </w:rPr>
              <w:t xml:space="preserve">STEL </w:t>
            </w:r>
            <w:r w:rsidRPr="00B07A5B">
              <w:rPr>
                <w:rFonts w:ascii="Arial" w:hAnsi="Arial" w:cs="Arial"/>
                <w:sz w:val="26"/>
                <w:szCs w:val="26"/>
              </w:rPr>
              <w:t>(mg/m³)</w:t>
            </w:r>
          </w:p>
        </w:tc>
      </w:tr>
      <w:tr w:rsidR="00F45EDE" w:rsidRPr="00B07A5B" w:rsidTr="00374B10">
        <w:tc>
          <w:tcPr>
            <w:tcW w:w="708" w:type="dxa"/>
            <w:shd w:val="clear" w:color="auto" w:fill="auto"/>
          </w:tcPr>
          <w:p w:rsidR="00F45EDE" w:rsidRPr="00B07A5B" w:rsidRDefault="00F45EDE" w:rsidP="00B07A5B">
            <w:pPr>
              <w:spacing w:before="120" w:after="120"/>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B07A5B" w:rsidRDefault="00F45EDE" w:rsidP="00B07A5B">
            <w:pPr>
              <w:spacing w:before="120" w:after="120"/>
              <w:jc w:val="both"/>
              <w:rPr>
                <w:rFonts w:ascii="Arial" w:hAnsi="Arial" w:cs="Arial"/>
                <w:sz w:val="26"/>
                <w:szCs w:val="26"/>
                <w:lang w:val="fr-FR"/>
              </w:rPr>
            </w:pPr>
            <w:r w:rsidRPr="00B07A5B">
              <w:rPr>
                <w:rFonts w:ascii="Arial" w:hAnsi="Arial" w:cs="Arial"/>
                <w:sz w:val="26"/>
                <w:szCs w:val="26"/>
                <w:lang w:val="fr-FR"/>
              </w:rPr>
              <w:t>Autralia</w:t>
            </w:r>
          </w:p>
        </w:tc>
        <w:tc>
          <w:tcPr>
            <w:tcW w:w="2693" w:type="dxa"/>
            <w:shd w:val="clear" w:color="auto" w:fill="auto"/>
          </w:tcPr>
          <w:p w:rsidR="00F45EDE" w:rsidRPr="00B07A5B" w:rsidRDefault="00F45EDE" w:rsidP="00B07A5B">
            <w:pPr>
              <w:spacing w:before="120" w:after="120"/>
              <w:jc w:val="center"/>
              <w:rPr>
                <w:rFonts w:ascii="Arial" w:hAnsi="Arial" w:cs="Arial"/>
                <w:sz w:val="26"/>
                <w:szCs w:val="26"/>
                <w:lang w:val="fr-FR"/>
              </w:rPr>
            </w:pPr>
            <w:r w:rsidRPr="00B07A5B">
              <w:rPr>
                <w:rFonts w:ascii="Arial" w:hAnsi="Arial" w:cs="Arial"/>
                <w:sz w:val="26"/>
                <w:szCs w:val="26"/>
                <w:lang w:val="fr-FR"/>
              </w:rPr>
              <w:t>0,7</w:t>
            </w:r>
          </w:p>
        </w:tc>
        <w:tc>
          <w:tcPr>
            <w:tcW w:w="2552" w:type="dxa"/>
            <w:shd w:val="clear" w:color="auto" w:fill="auto"/>
          </w:tcPr>
          <w:p w:rsidR="00F45EDE" w:rsidRPr="00B07A5B" w:rsidRDefault="00F45EDE" w:rsidP="00B07A5B">
            <w:pPr>
              <w:spacing w:before="120" w:after="120"/>
              <w:jc w:val="center"/>
              <w:rPr>
                <w:rFonts w:ascii="Arial" w:hAnsi="Arial" w:cs="Arial"/>
                <w:sz w:val="26"/>
                <w:szCs w:val="26"/>
                <w:lang w:val="fr-FR"/>
              </w:rPr>
            </w:pPr>
            <w:r w:rsidRPr="00B07A5B">
              <w:rPr>
                <w:rFonts w:ascii="Arial" w:hAnsi="Arial" w:cs="Arial"/>
                <w:sz w:val="26"/>
                <w:szCs w:val="26"/>
                <w:lang w:val="fr-FR"/>
              </w:rPr>
              <w:t>2</w:t>
            </w:r>
          </w:p>
        </w:tc>
      </w:tr>
      <w:tr w:rsidR="00F45EDE" w:rsidRPr="00B07A5B" w:rsidTr="002D4011">
        <w:tc>
          <w:tcPr>
            <w:tcW w:w="708" w:type="dxa"/>
            <w:shd w:val="clear" w:color="auto" w:fill="auto"/>
          </w:tcPr>
          <w:p w:rsidR="00F45EDE" w:rsidRPr="00B07A5B" w:rsidRDefault="00F45EDE" w:rsidP="00B07A5B">
            <w:pPr>
              <w:spacing w:before="120" w:after="120"/>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B07A5B" w:rsidRDefault="00F45EDE" w:rsidP="00B07A5B">
            <w:pPr>
              <w:spacing w:before="120" w:after="120"/>
              <w:jc w:val="both"/>
              <w:rPr>
                <w:rFonts w:ascii="Arial" w:hAnsi="Arial" w:cs="Arial"/>
                <w:sz w:val="26"/>
                <w:szCs w:val="26"/>
                <w:lang w:val="fr-FR"/>
              </w:rPr>
            </w:pPr>
            <w:r w:rsidRPr="00B07A5B">
              <w:rPr>
                <w:rFonts w:ascii="Arial" w:hAnsi="Arial" w:cs="Arial"/>
                <w:sz w:val="26"/>
                <w:szCs w:val="26"/>
                <w:lang w:val="fr-FR"/>
              </w:rPr>
              <w:t>Colombia</w:t>
            </w:r>
          </w:p>
        </w:tc>
        <w:tc>
          <w:tcPr>
            <w:tcW w:w="2693" w:type="dxa"/>
            <w:shd w:val="clear" w:color="auto" w:fill="auto"/>
          </w:tcPr>
          <w:p w:rsidR="00F45EDE" w:rsidRPr="00B07A5B" w:rsidRDefault="00F45EDE" w:rsidP="00B07A5B">
            <w:pPr>
              <w:spacing w:before="120" w:after="120"/>
              <w:jc w:val="center"/>
              <w:rPr>
                <w:rFonts w:ascii="Arial" w:hAnsi="Arial" w:cs="Arial"/>
                <w:sz w:val="26"/>
                <w:szCs w:val="26"/>
              </w:rPr>
            </w:pPr>
            <w:r w:rsidRPr="00B07A5B">
              <w:rPr>
                <w:rFonts w:ascii="Arial" w:hAnsi="Arial" w:cs="Arial"/>
                <w:sz w:val="26"/>
                <w:szCs w:val="26"/>
              </w:rPr>
              <w:t>0,66</w:t>
            </w:r>
          </w:p>
        </w:tc>
        <w:tc>
          <w:tcPr>
            <w:tcW w:w="2552" w:type="dxa"/>
            <w:shd w:val="clear" w:color="auto" w:fill="auto"/>
          </w:tcPr>
          <w:p w:rsidR="00F45EDE" w:rsidRPr="00B07A5B" w:rsidRDefault="00F45EDE" w:rsidP="00B07A5B">
            <w:pPr>
              <w:spacing w:before="120" w:after="120"/>
              <w:jc w:val="center"/>
              <w:rPr>
                <w:rFonts w:ascii="Arial" w:hAnsi="Arial" w:cs="Arial"/>
                <w:sz w:val="26"/>
                <w:szCs w:val="26"/>
                <w:lang w:val="fr-FR"/>
              </w:rPr>
            </w:pPr>
            <w:r w:rsidRPr="00B07A5B">
              <w:rPr>
                <w:rFonts w:ascii="Arial" w:hAnsi="Arial" w:cs="Arial"/>
                <w:sz w:val="26"/>
                <w:szCs w:val="26"/>
                <w:lang w:val="fr-FR"/>
              </w:rPr>
              <w:t>1,32</w:t>
            </w:r>
          </w:p>
        </w:tc>
      </w:tr>
      <w:tr w:rsidR="00F45EDE" w:rsidRPr="00B07A5B" w:rsidTr="00AF5151">
        <w:tc>
          <w:tcPr>
            <w:tcW w:w="708" w:type="dxa"/>
            <w:shd w:val="clear" w:color="auto" w:fill="auto"/>
          </w:tcPr>
          <w:p w:rsidR="00F45EDE" w:rsidRPr="00B07A5B" w:rsidRDefault="00F45EDE" w:rsidP="00B07A5B">
            <w:pPr>
              <w:spacing w:before="120" w:after="120"/>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B07A5B" w:rsidRDefault="00F45EDE" w:rsidP="00B07A5B">
            <w:pPr>
              <w:spacing w:before="120" w:after="120"/>
              <w:jc w:val="both"/>
              <w:rPr>
                <w:rFonts w:ascii="Arial" w:hAnsi="Arial" w:cs="Arial"/>
                <w:sz w:val="26"/>
                <w:szCs w:val="26"/>
                <w:lang w:val="fr-FR"/>
              </w:rPr>
            </w:pPr>
            <w:r w:rsidRPr="00B07A5B">
              <w:rPr>
                <w:rFonts w:ascii="Arial" w:hAnsi="Arial" w:cs="Arial"/>
                <w:sz w:val="26"/>
                <w:szCs w:val="26"/>
                <w:lang w:val="fr-FR"/>
              </w:rPr>
              <w:t>Achentina</w:t>
            </w:r>
          </w:p>
        </w:tc>
        <w:tc>
          <w:tcPr>
            <w:tcW w:w="2693" w:type="dxa"/>
            <w:shd w:val="clear" w:color="auto" w:fill="auto"/>
          </w:tcPr>
          <w:p w:rsidR="00F45EDE" w:rsidRPr="00B07A5B" w:rsidRDefault="00F45EDE" w:rsidP="00B07A5B">
            <w:pPr>
              <w:spacing w:before="120" w:after="120"/>
              <w:jc w:val="center"/>
              <w:rPr>
                <w:rFonts w:ascii="Arial" w:hAnsi="Arial" w:cs="Arial"/>
                <w:sz w:val="26"/>
                <w:szCs w:val="26"/>
              </w:rPr>
            </w:pPr>
            <w:r w:rsidRPr="00B07A5B">
              <w:rPr>
                <w:rFonts w:ascii="Arial" w:hAnsi="Arial" w:cs="Arial"/>
                <w:sz w:val="26"/>
                <w:szCs w:val="26"/>
              </w:rPr>
              <w:t>0,66</w:t>
            </w:r>
          </w:p>
        </w:tc>
        <w:tc>
          <w:tcPr>
            <w:tcW w:w="2552" w:type="dxa"/>
            <w:shd w:val="clear" w:color="auto" w:fill="auto"/>
          </w:tcPr>
          <w:p w:rsidR="00F45EDE" w:rsidRPr="00B07A5B" w:rsidRDefault="00F45EDE" w:rsidP="00B07A5B">
            <w:pPr>
              <w:spacing w:before="120" w:after="120"/>
              <w:jc w:val="center"/>
              <w:rPr>
                <w:rFonts w:ascii="Arial" w:hAnsi="Arial" w:cs="Arial"/>
                <w:sz w:val="26"/>
                <w:szCs w:val="26"/>
                <w:lang w:val="fr-FR"/>
              </w:rPr>
            </w:pPr>
            <w:r w:rsidRPr="00B07A5B">
              <w:rPr>
                <w:rFonts w:ascii="Arial" w:hAnsi="Arial" w:cs="Arial"/>
                <w:sz w:val="26"/>
                <w:szCs w:val="26"/>
                <w:lang w:val="fr-FR"/>
              </w:rPr>
              <w:t>1,32</w:t>
            </w:r>
          </w:p>
        </w:tc>
      </w:tr>
    </w:tbl>
    <w:p w:rsidR="00F45EDE" w:rsidRPr="00EC667F" w:rsidRDefault="00F45EDE" w:rsidP="000352C6">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Australia và </w:t>
      </w:r>
      <w:r>
        <w:rPr>
          <w:rFonts w:ascii="Arial" w:hAnsi="Arial" w:cs="Arial"/>
          <w:sz w:val="26"/>
          <w:szCs w:val="26"/>
          <w:lang w:val="pt-BR"/>
        </w:rPr>
        <w:t>một số nước Châu Mỹ q</w:t>
      </w:r>
      <w:r w:rsidRPr="00EC667F">
        <w:rPr>
          <w:rFonts w:ascii="Arial" w:hAnsi="Arial" w:cs="Arial"/>
          <w:sz w:val="26"/>
          <w:szCs w:val="26"/>
          <w:lang w:val="pt-BR"/>
        </w:rPr>
        <w:t>uy định giới hạn cho phép gần tương tự Mỹ</w:t>
      </w:r>
      <w:r>
        <w:rPr>
          <w:rFonts w:ascii="Arial" w:hAnsi="Arial" w:cs="Arial"/>
          <w:sz w:val="26"/>
          <w:szCs w:val="26"/>
          <w:lang w:val="pt-BR"/>
        </w:rPr>
        <w:t xml:space="preserve"> đối với giá trị TWA</w:t>
      </w:r>
      <w:r w:rsidRPr="00EC667F">
        <w:rPr>
          <w:rFonts w:ascii="Arial" w:hAnsi="Arial" w:cs="Arial"/>
          <w:sz w:val="26"/>
          <w:szCs w:val="26"/>
          <w:lang w:val="pt-BR"/>
        </w:rPr>
        <w:t xml:space="preserve">. </w:t>
      </w:r>
      <w:r>
        <w:rPr>
          <w:rFonts w:ascii="Arial" w:hAnsi="Arial" w:cs="Arial"/>
          <w:sz w:val="26"/>
          <w:szCs w:val="26"/>
          <w:lang w:val="pt-BR"/>
        </w:rPr>
        <w:t>Giá trị</w:t>
      </w:r>
      <w:r w:rsidRPr="00EC667F">
        <w:rPr>
          <w:rFonts w:ascii="Arial" w:hAnsi="Arial" w:cs="Arial"/>
          <w:sz w:val="26"/>
          <w:szCs w:val="26"/>
          <w:lang w:val="pt-BR"/>
        </w:rPr>
        <w:t xml:space="preserve"> STEL </w:t>
      </w:r>
      <w:r>
        <w:rPr>
          <w:rFonts w:ascii="Arial" w:hAnsi="Arial" w:cs="Arial"/>
          <w:sz w:val="26"/>
          <w:szCs w:val="26"/>
          <w:lang w:val="pt-BR"/>
        </w:rPr>
        <w:t>quy định theo NIOSH hoặc ACGIH.</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lastRenderedPageBreak/>
        <w:t xml:space="preserve">- Tiêu chuẩn hiện hành đối với </w:t>
      </w:r>
      <w:r>
        <w:rPr>
          <w:rFonts w:ascii="Arial" w:hAnsi="Arial" w:cs="Arial"/>
          <w:sz w:val="26"/>
          <w:szCs w:val="26"/>
          <w:lang w:val="fr-FR"/>
        </w:rPr>
        <w:t>b</w:t>
      </w:r>
      <w:r w:rsidRPr="002A7821">
        <w:rPr>
          <w:rFonts w:ascii="Arial" w:hAnsi="Arial" w:cs="Arial"/>
          <w:bCs/>
          <w:sz w:val="26"/>
          <w:szCs w:val="26"/>
          <w:lang w:val="fr-FR"/>
        </w:rPr>
        <w:t xml:space="preserve">eryli và các hợp chất [Be] </w:t>
      </w:r>
      <w:r w:rsidRPr="00EC667F">
        <w:rPr>
          <w:rFonts w:ascii="Arial" w:hAnsi="Arial" w:cs="Arial"/>
          <w:sz w:val="26"/>
          <w:szCs w:val="26"/>
          <w:lang w:val="fr-FR"/>
        </w:rPr>
        <w:t>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b/>
                <w:bCs/>
                <w:sz w:val="26"/>
                <w:szCs w:val="26"/>
                <w:lang w:val="fr-FR"/>
              </w:rPr>
            </w:pPr>
            <w:r w:rsidRPr="000352C6">
              <w:rPr>
                <w:rFonts w:ascii="Arial" w:hAnsi="Arial" w:cs="Arial"/>
                <w:b/>
                <w:bCs/>
                <w:sz w:val="26"/>
                <w:szCs w:val="26"/>
                <w:lang w:val="fr-FR"/>
              </w:rPr>
              <w:t>TT</w:t>
            </w:r>
          </w:p>
        </w:tc>
        <w:tc>
          <w:tcPr>
            <w:tcW w:w="2552" w:type="dxa"/>
            <w:shd w:val="clear" w:color="auto" w:fill="auto"/>
          </w:tcPr>
          <w:p w:rsidR="00F45EDE" w:rsidRPr="000352C6" w:rsidRDefault="00F45EDE" w:rsidP="000352C6">
            <w:pPr>
              <w:spacing w:before="120" w:after="120"/>
              <w:jc w:val="center"/>
              <w:rPr>
                <w:rFonts w:ascii="Arial" w:hAnsi="Arial" w:cs="Arial"/>
                <w:b/>
                <w:bCs/>
                <w:sz w:val="26"/>
                <w:szCs w:val="26"/>
                <w:lang w:val="fr-FR"/>
              </w:rPr>
            </w:pPr>
            <w:r w:rsidRPr="000352C6">
              <w:rPr>
                <w:rFonts w:ascii="Arial" w:hAnsi="Arial" w:cs="Arial"/>
                <w:b/>
                <w:bCs/>
                <w:sz w:val="26"/>
                <w:szCs w:val="26"/>
                <w:lang w:val="fr-FR"/>
              </w:rPr>
              <w:t>Quốc gia</w:t>
            </w:r>
          </w:p>
        </w:tc>
        <w:tc>
          <w:tcPr>
            <w:tcW w:w="2693" w:type="dxa"/>
            <w:shd w:val="clear" w:color="auto" w:fill="auto"/>
          </w:tcPr>
          <w:p w:rsidR="00F45EDE" w:rsidRPr="000352C6" w:rsidRDefault="00F45EDE" w:rsidP="000352C6">
            <w:pPr>
              <w:spacing w:before="120" w:after="120"/>
              <w:jc w:val="center"/>
              <w:rPr>
                <w:rFonts w:ascii="Arial" w:hAnsi="Arial" w:cs="Arial"/>
                <w:b/>
                <w:bCs/>
                <w:sz w:val="26"/>
                <w:szCs w:val="26"/>
                <w:lang w:val="fr-FR"/>
              </w:rPr>
            </w:pPr>
            <w:r w:rsidRPr="000352C6">
              <w:rPr>
                <w:rFonts w:ascii="Arial" w:hAnsi="Arial" w:cs="Arial"/>
                <w:b/>
                <w:bCs/>
                <w:sz w:val="26"/>
                <w:szCs w:val="26"/>
                <w:lang w:val="fr-FR"/>
              </w:rPr>
              <w:t xml:space="preserve">TWA </w:t>
            </w:r>
            <w:r w:rsidRPr="000352C6">
              <w:rPr>
                <w:rFonts w:ascii="Arial" w:hAnsi="Arial" w:cs="Arial"/>
                <w:sz w:val="26"/>
                <w:szCs w:val="26"/>
              </w:rPr>
              <w:t>(mg/m³)</w:t>
            </w:r>
          </w:p>
        </w:tc>
        <w:tc>
          <w:tcPr>
            <w:tcW w:w="2552" w:type="dxa"/>
            <w:shd w:val="clear" w:color="auto" w:fill="auto"/>
          </w:tcPr>
          <w:p w:rsidR="00F45EDE" w:rsidRPr="000352C6" w:rsidRDefault="00F45EDE" w:rsidP="000352C6">
            <w:pPr>
              <w:spacing w:before="120" w:after="120"/>
              <w:jc w:val="center"/>
              <w:rPr>
                <w:rFonts w:ascii="Arial" w:hAnsi="Arial" w:cs="Arial"/>
                <w:b/>
                <w:bCs/>
                <w:sz w:val="26"/>
                <w:szCs w:val="26"/>
                <w:lang w:val="fr-FR"/>
              </w:rPr>
            </w:pPr>
            <w:r w:rsidRPr="000352C6">
              <w:rPr>
                <w:rFonts w:ascii="Arial" w:hAnsi="Arial" w:cs="Arial"/>
                <w:b/>
                <w:bCs/>
                <w:sz w:val="26"/>
                <w:szCs w:val="26"/>
                <w:lang w:val="fr-FR"/>
              </w:rPr>
              <w:t xml:space="preserve">STEL </w:t>
            </w:r>
            <w:r w:rsidRPr="000352C6">
              <w:rPr>
                <w:rFonts w:ascii="Arial" w:hAnsi="Arial" w:cs="Arial"/>
                <w:sz w:val="26"/>
                <w:szCs w:val="26"/>
              </w:rPr>
              <w:t>(mg/m³)</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1</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Nhật Bản</w:t>
            </w:r>
          </w:p>
        </w:tc>
        <w:tc>
          <w:tcPr>
            <w:tcW w:w="2693"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0,65</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Ấn Độ</w:t>
            </w:r>
          </w:p>
        </w:tc>
        <w:tc>
          <w:tcPr>
            <w:tcW w:w="2693"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0,7</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2</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Hàn Quốc</w:t>
            </w:r>
          </w:p>
        </w:tc>
        <w:tc>
          <w:tcPr>
            <w:tcW w:w="2693" w:type="dxa"/>
            <w:shd w:val="clear" w:color="auto" w:fill="auto"/>
          </w:tcPr>
          <w:p w:rsidR="00F45EDE" w:rsidRPr="000352C6" w:rsidRDefault="00F45EDE" w:rsidP="000352C6">
            <w:pPr>
              <w:spacing w:before="120" w:after="120"/>
              <w:jc w:val="center"/>
              <w:rPr>
                <w:rFonts w:ascii="Arial" w:hAnsi="Arial" w:cs="Arial"/>
                <w:sz w:val="26"/>
                <w:szCs w:val="26"/>
              </w:rPr>
            </w:pPr>
            <w:r w:rsidRPr="000352C6">
              <w:rPr>
                <w:rFonts w:ascii="Arial" w:hAnsi="Arial" w:cs="Arial"/>
                <w:sz w:val="26"/>
                <w:szCs w:val="26"/>
              </w:rPr>
              <w:t>0,66</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1,32</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Singapo</w:t>
            </w:r>
          </w:p>
        </w:tc>
        <w:tc>
          <w:tcPr>
            <w:tcW w:w="2693" w:type="dxa"/>
            <w:shd w:val="clear" w:color="auto" w:fill="auto"/>
          </w:tcPr>
          <w:p w:rsidR="00F45EDE" w:rsidRPr="000352C6" w:rsidRDefault="00F45EDE" w:rsidP="000352C6">
            <w:pPr>
              <w:spacing w:before="120" w:after="120"/>
              <w:jc w:val="center"/>
              <w:rPr>
                <w:rFonts w:ascii="Arial" w:hAnsi="Arial" w:cs="Arial"/>
                <w:sz w:val="26"/>
                <w:szCs w:val="26"/>
              </w:rPr>
            </w:pPr>
            <w:r w:rsidRPr="000352C6">
              <w:rPr>
                <w:rFonts w:ascii="Arial" w:hAnsi="Arial" w:cs="Arial"/>
                <w:sz w:val="26"/>
                <w:szCs w:val="26"/>
              </w:rPr>
              <w:t>0,66</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1,32</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Philippin</w:t>
            </w:r>
          </w:p>
        </w:tc>
        <w:tc>
          <w:tcPr>
            <w:tcW w:w="2693" w:type="dxa"/>
            <w:shd w:val="clear" w:color="auto" w:fill="auto"/>
          </w:tcPr>
          <w:p w:rsidR="00F45EDE" w:rsidRPr="000352C6" w:rsidRDefault="00F45EDE" w:rsidP="000352C6">
            <w:pPr>
              <w:spacing w:before="120" w:after="120"/>
              <w:jc w:val="center"/>
              <w:rPr>
                <w:rFonts w:ascii="Arial" w:hAnsi="Arial" w:cs="Arial"/>
                <w:sz w:val="26"/>
                <w:szCs w:val="26"/>
              </w:rPr>
            </w:pPr>
            <w:r w:rsidRPr="000352C6">
              <w:rPr>
                <w:rFonts w:ascii="Arial" w:hAnsi="Arial" w:cs="Arial"/>
                <w:sz w:val="26"/>
                <w:szCs w:val="26"/>
                <w:lang w:val="fr-FR"/>
              </w:rPr>
              <w:t>0,7</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6</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Jodan</w:t>
            </w:r>
          </w:p>
        </w:tc>
        <w:tc>
          <w:tcPr>
            <w:tcW w:w="2693" w:type="dxa"/>
            <w:shd w:val="clear" w:color="auto" w:fill="auto"/>
          </w:tcPr>
          <w:p w:rsidR="00F45EDE" w:rsidRPr="000352C6" w:rsidRDefault="00F45EDE" w:rsidP="000352C6">
            <w:pPr>
              <w:spacing w:before="120" w:after="120"/>
              <w:jc w:val="center"/>
              <w:rPr>
                <w:rFonts w:ascii="Arial" w:hAnsi="Arial" w:cs="Arial"/>
                <w:sz w:val="26"/>
                <w:szCs w:val="26"/>
              </w:rPr>
            </w:pPr>
            <w:r w:rsidRPr="000352C6">
              <w:rPr>
                <w:rFonts w:ascii="Arial" w:hAnsi="Arial" w:cs="Arial"/>
                <w:sz w:val="26"/>
                <w:szCs w:val="26"/>
              </w:rPr>
              <w:t>0,66</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sidRPr="000352C6">
              <w:rPr>
                <w:rFonts w:ascii="Arial" w:hAnsi="Arial" w:cs="Arial"/>
                <w:sz w:val="26"/>
                <w:szCs w:val="26"/>
                <w:lang w:val="fr-FR"/>
              </w:rPr>
              <w:t>1,32</w:t>
            </w:r>
          </w:p>
        </w:tc>
      </w:tr>
      <w:tr w:rsidR="00F45EDE" w:rsidRPr="000352C6" w:rsidTr="002D4011">
        <w:tc>
          <w:tcPr>
            <w:tcW w:w="708"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7</w:t>
            </w:r>
          </w:p>
        </w:tc>
        <w:tc>
          <w:tcPr>
            <w:tcW w:w="2552" w:type="dxa"/>
            <w:shd w:val="clear" w:color="auto" w:fill="auto"/>
          </w:tcPr>
          <w:p w:rsidR="00F45EDE" w:rsidRPr="000352C6" w:rsidRDefault="00F45EDE" w:rsidP="000352C6">
            <w:pPr>
              <w:spacing w:before="120" w:after="120"/>
              <w:jc w:val="both"/>
              <w:rPr>
                <w:rFonts w:ascii="Arial" w:hAnsi="Arial" w:cs="Arial"/>
                <w:sz w:val="26"/>
                <w:szCs w:val="26"/>
                <w:lang w:val="fr-FR"/>
              </w:rPr>
            </w:pPr>
            <w:r w:rsidRPr="000352C6">
              <w:rPr>
                <w:rFonts w:ascii="Arial" w:hAnsi="Arial" w:cs="Arial"/>
                <w:sz w:val="26"/>
                <w:szCs w:val="26"/>
                <w:lang w:val="fr-FR"/>
              </w:rPr>
              <w:t>Ai Cập</w:t>
            </w:r>
          </w:p>
        </w:tc>
        <w:tc>
          <w:tcPr>
            <w:tcW w:w="2693" w:type="dxa"/>
            <w:shd w:val="clear" w:color="auto" w:fill="auto"/>
          </w:tcPr>
          <w:p w:rsidR="00F45EDE" w:rsidRPr="000352C6" w:rsidRDefault="00F45EDE" w:rsidP="000352C6">
            <w:pPr>
              <w:spacing w:before="120" w:after="120"/>
              <w:jc w:val="center"/>
              <w:rPr>
                <w:rFonts w:ascii="Arial" w:hAnsi="Arial" w:cs="Arial"/>
                <w:sz w:val="26"/>
                <w:szCs w:val="26"/>
              </w:rPr>
            </w:pPr>
            <w:r w:rsidRPr="000352C6">
              <w:rPr>
                <w:rFonts w:ascii="Arial" w:hAnsi="Arial" w:cs="Arial"/>
                <w:sz w:val="26"/>
                <w:szCs w:val="26"/>
              </w:rPr>
              <w:t>0,7</w:t>
            </w:r>
          </w:p>
        </w:tc>
        <w:tc>
          <w:tcPr>
            <w:tcW w:w="2552" w:type="dxa"/>
            <w:shd w:val="clear" w:color="auto" w:fill="auto"/>
          </w:tcPr>
          <w:p w:rsidR="00F45EDE" w:rsidRPr="000352C6" w:rsidRDefault="00F45EDE" w:rsidP="000352C6">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0352C6">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Các nước Châu Á quy địn</w:t>
      </w:r>
      <w:r>
        <w:rPr>
          <w:rFonts w:ascii="Arial" w:hAnsi="Arial" w:cs="Arial"/>
          <w:sz w:val="26"/>
          <w:szCs w:val="26"/>
          <w:lang w:val="pt-BR"/>
        </w:rPr>
        <w:t>h giới hạn cho phép gần tương tự Mỹ, Châu Âu, Châu Mỹ đối với giá trị TWA. Tuy nhiên, giá trị STEL một số nước theo quy định của ACGIH (Mỹ), một số nước theo quy định của NIOSH (Mỹ).</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2.2. Quy định của Việt Nam hiện nay</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Pr>
          <w:rFonts w:ascii="Arial" w:hAnsi="Arial" w:cs="Arial"/>
          <w:bCs/>
          <w:sz w:val="26"/>
          <w:szCs w:val="26"/>
          <w:lang w:val="fr-FR"/>
        </w:rPr>
        <w:t>Brom</w:t>
      </w:r>
      <w:r w:rsidRPr="002A7821">
        <w:rPr>
          <w:rFonts w:ascii="Arial" w:hAnsi="Arial" w:cs="Arial"/>
          <w:bCs/>
          <w:sz w:val="26"/>
          <w:szCs w:val="26"/>
          <w:lang w:val="fr-FR"/>
        </w:rPr>
        <w:t xml:space="preserve"> </w:t>
      </w:r>
      <w:r w:rsidRPr="00EC667F">
        <w:rPr>
          <w:rFonts w:ascii="Arial" w:hAnsi="Arial" w:cs="Arial"/>
          <w:sz w:val="26"/>
          <w:szCs w:val="26"/>
          <w:lang w:val="pt-BR"/>
        </w:rPr>
        <w:t>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Pr>
                <w:rFonts w:ascii="Arial" w:hAnsi="Arial" w:cs="Arial"/>
                <w:bCs/>
                <w:sz w:val="26"/>
                <w:szCs w:val="26"/>
                <w:lang w:val="fr-FR"/>
              </w:rPr>
              <w:t>Brom</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0,5</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2A7821">
              <w:rPr>
                <w:rFonts w:ascii="Arial" w:hAnsi="Arial" w:cs="Arial"/>
                <w:bCs/>
                <w:sz w:val="26"/>
                <w:szCs w:val="26"/>
                <w:lang w:val="fr-FR"/>
              </w:rPr>
              <w:t>Beryli và các hợp chất [Be]</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0,7</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r>
    </w:tbl>
    <w:p w:rsidR="00F45EDE" w:rsidRPr="00EC667F" w:rsidRDefault="00F45EDE" w:rsidP="00414B47">
      <w:pPr>
        <w:spacing w:before="120" w:line="400" w:lineRule="exact"/>
        <w:jc w:val="both"/>
        <w:rPr>
          <w:rFonts w:ascii="Arial" w:hAnsi="Arial" w:cs="Arial"/>
          <w:sz w:val="26"/>
          <w:szCs w:val="26"/>
        </w:rPr>
      </w:pPr>
      <w:r w:rsidRPr="00EC667F">
        <w:rPr>
          <w:rFonts w:ascii="Arial" w:hAnsi="Arial" w:cs="Arial"/>
          <w:sz w:val="26"/>
          <w:szCs w:val="26"/>
          <w:lang w:val="pt-BR"/>
        </w:rPr>
        <w:lastRenderedPageBreak/>
        <w:t>- Về Giới hạn tiếp xúc ca làm việc (TWA): dự thảo quy định tương tự quy định của NIOSH, OSHA (</w:t>
      </w:r>
      <w:r>
        <w:rPr>
          <w:rFonts w:ascii="Arial" w:hAnsi="Arial" w:cs="Arial"/>
          <w:sz w:val="26"/>
          <w:szCs w:val="26"/>
          <w:lang w:val="pt-BR"/>
        </w:rPr>
        <w:t>Mỹ</w:t>
      </w:r>
      <w:r w:rsidRPr="00EC667F">
        <w:rPr>
          <w:rFonts w:ascii="Arial" w:hAnsi="Arial" w:cs="Arial"/>
          <w:sz w:val="26"/>
          <w:szCs w:val="26"/>
          <w:lang w:val="pt-BR"/>
        </w:rPr>
        <w:t xml:space="preserve">); tương tự quy định của các quốc gia Châu </w:t>
      </w:r>
      <w:r>
        <w:rPr>
          <w:rFonts w:ascii="Arial" w:hAnsi="Arial" w:cs="Arial"/>
          <w:sz w:val="26"/>
          <w:szCs w:val="26"/>
          <w:lang w:val="pt-BR"/>
        </w:rPr>
        <w:t>Âu</w:t>
      </w:r>
      <w:r w:rsidRPr="00EC667F">
        <w:rPr>
          <w:rFonts w:ascii="Arial" w:hAnsi="Arial" w:cs="Arial"/>
          <w:sz w:val="26"/>
          <w:szCs w:val="26"/>
          <w:lang w:val="pt-BR"/>
        </w:rPr>
        <w:t>, Châu Mỹ</w:t>
      </w:r>
      <w:r>
        <w:rPr>
          <w:rFonts w:ascii="Arial" w:hAnsi="Arial" w:cs="Arial"/>
          <w:sz w:val="26"/>
          <w:szCs w:val="26"/>
          <w:lang w:val="pt-BR"/>
        </w:rPr>
        <w:t xml:space="preserve">, Châu Á, Đông Nam Á; </w:t>
      </w:r>
      <w:r w:rsidRPr="00EC667F">
        <w:rPr>
          <w:rFonts w:ascii="Arial" w:hAnsi="Arial" w:cs="Arial"/>
          <w:sz w:val="26"/>
          <w:szCs w:val="26"/>
          <w:lang w:val="pt-BR"/>
        </w:rPr>
        <w:t>nới rộng so với quy định tại QĐ3733/2002/BYT (từ 0,5 lên 0,</w:t>
      </w:r>
      <w:r>
        <w:rPr>
          <w:rFonts w:ascii="Arial" w:hAnsi="Arial" w:cs="Arial"/>
          <w:sz w:val="26"/>
          <w:szCs w:val="26"/>
          <w:lang w:val="pt-BR"/>
        </w:rPr>
        <w:t>7</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sz w:val="26"/>
          <w:szCs w:val="26"/>
        </w:rPr>
      </w:pPr>
      <w:r w:rsidRPr="00EC667F">
        <w:rPr>
          <w:rFonts w:ascii="Arial" w:hAnsi="Arial" w:cs="Arial"/>
          <w:sz w:val="26"/>
          <w:szCs w:val="26"/>
          <w:lang w:val="pt-BR"/>
        </w:rPr>
        <w:t xml:space="preserve"> - Về giới hạn tiếp xúc ngắn (STEL): dự thảo quy định tương tự quy định của </w:t>
      </w:r>
      <w:r>
        <w:rPr>
          <w:rFonts w:ascii="Arial" w:hAnsi="Arial" w:cs="Arial"/>
          <w:sz w:val="26"/>
          <w:szCs w:val="26"/>
          <w:lang w:val="pt-BR"/>
        </w:rPr>
        <w:t xml:space="preserve">OSHA, </w:t>
      </w:r>
      <w:r w:rsidRPr="00EC667F">
        <w:rPr>
          <w:rFonts w:ascii="Arial" w:hAnsi="Arial" w:cs="Arial"/>
          <w:sz w:val="26"/>
          <w:szCs w:val="26"/>
          <w:lang w:val="pt-BR"/>
        </w:rPr>
        <w:t>NIOSH (</w:t>
      </w:r>
      <w:r>
        <w:rPr>
          <w:rFonts w:ascii="Arial" w:hAnsi="Arial" w:cs="Arial"/>
          <w:sz w:val="26"/>
          <w:szCs w:val="26"/>
          <w:lang w:val="pt-BR"/>
        </w:rPr>
        <w:t>Mỹ</w:t>
      </w:r>
      <w:r w:rsidRPr="00EC667F">
        <w:rPr>
          <w:rFonts w:ascii="Arial" w:hAnsi="Arial" w:cs="Arial"/>
          <w:sz w:val="26"/>
          <w:szCs w:val="26"/>
          <w:lang w:val="pt-BR"/>
        </w:rPr>
        <w:t xml:space="preserve">), tương tự quy định của các quốc gia Châu </w:t>
      </w:r>
      <w:r>
        <w:rPr>
          <w:rFonts w:ascii="Arial" w:hAnsi="Arial" w:cs="Arial"/>
          <w:sz w:val="26"/>
          <w:szCs w:val="26"/>
          <w:lang w:val="pt-BR"/>
        </w:rPr>
        <w:t>Âu</w:t>
      </w:r>
      <w:r w:rsidRPr="00EC667F">
        <w:rPr>
          <w:rFonts w:ascii="Arial" w:hAnsi="Arial" w:cs="Arial"/>
          <w:sz w:val="26"/>
          <w:szCs w:val="26"/>
          <w:lang w:val="pt-BR"/>
        </w:rPr>
        <w:t>, Châu Mỹ</w:t>
      </w:r>
      <w:r>
        <w:rPr>
          <w:rFonts w:ascii="Arial" w:hAnsi="Arial" w:cs="Arial"/>
          <w:sz w:val="26"/>
          <w:szCs w:val="26"/>
          <w:lang w:val="pt-BR"/>
        </w:rPr>
        <w:t>, Châu Á, Đông Nam Á</w:t>
      </w:r>
      <w:r w:rsidRPr="00EC667F">
        <w:rPr>
          <w:rFonts w:ascii="Arial" w:hAnsi="Arial" w:cs="Arial"/>
          <w:sz w:val="26"/>
          <w:szCs w:val="26"/>
          <w:lang w:val="pt-BR"/>
        </w:rPr>
        <w:t xml:space="preserve">; nới rộng so với quy định tại QĐ3733/2002/BYT (từ </w:t>
      </w:r>
      <w:r>
        <w:rPr>
          <w:rFonts w:ascii="Arial" w:hAnsi="Arial" w:cs="Arial"/>
          <w:sz w:val="26"/>
          <w:szCs w:val="26"/>
          <w:lang w:val="pt-BR"/>
        </w:rPr>
        <w:t>1</w:t>
      </w:r>
      <w:r w:rsidRPr="00EC667F">
        <w:rPr>
          <w:rFonts w:ascii="Arial" w:hAnsi="Arial" w:cs="Arial"/>
          <w:sz w:val="26"/>
          <w:szCs w:val="26"/>
          <w:lang w:val="pt-BR"/>
        </w:rPr>
        <w:t xml:space="preserve"> lên </w:t>
      </w:r>
      <w:r>
        <w:rPr>
          <w:rFonts w:ascii="Arial" w:hAnsi="Arial" w:cs="Arial"/>
          <w:sz w:val="26"/>
          <w:szCs w:val="26"/>
          <w:lang w:val="pt-BR"/>
        </w:rPr>
        <w:t>2</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Pr>
          <w:rFonts w:ascii="Arial" w:hAnsi="Arial" w:cs="Arial"/>
          <w:sz w:val="26"/>
          <w:szCs w:val="26"/>
          <w:lang w:val="pt-BR"/>
        </w:rPr>
        <w:t>brom</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lastRenderedPageBreak/>
        <w:t xml:space="preserve">Dự thảo xây dựng phương pháp xác định </w:t>
      </w:r>
      <w:r>
        <w:rPr>
          <w:rFonts w:ascii="Arial" w:hAnsi="Arial" w:cs="Arial"/>
          <w:sz w:val="26"/>
          <w:szCs w:val="26"/>
          <w:lang w:val="pt-BR"/>
        </w:rPr>
        <w:t>brom</w:t>
      </w:r>
      <w:r w:rsidRPr="00EC667F">
        <w:rPr>
          <w:rFonts w:ascii="Arial" w:hAnsi="Arial" w:cs="Arial"/>
          <w:sz w:val="26"/>
          <w:szCs w:val="26"/>
          <w:lang w:val="pt-BR"/>
        </w:rPr>
        <w:t xml:space="preserve"> theo Method </w:t>
      </w:r>
      <w:r>
        <w:rPr>
          <w:rFonts w:ascii="Arial" w:hAnsi="Arial" w:cs="Arial"/>
          <w:sz w:val="26"/>
          <w:szCs w:val="26"/>
          <w:lang w:val="pt-BR"/>
        </w:rPr>
        <w:t>6011</w:t>
      </w:r>
      <w:r w:rsidRPr="00EC667F">
        <w:rPr>
          <w:rFonts w:ascii="Arial" w:hAnsi="Arial" w:cs="Arial"/>
          <w:sz w:val="26"/>
          <w:szCs w:val="26"/>
          <w:lang w:val="pt-BR"/>
        </w:rPr>
        <w:t xml:space="preserve">, Issue 2 của NIOSH (Mỹ). Hầu hết các nước trên thế giới cũng sử dụng phương pháp này để xác định </w:t>
      </w:r>
      <w:r>
        <w:rPr>
          <w:rFonts w:ascii="Arial" w:hAnsi="Arial" w:cs="Arial"/>
          <w:sz w:val="26"/>
          <w:szCs w:val="26"/>
          <w:lang w:val="pt-BR"/>
        </w:rPr>
        <w:t>brom</w:t>
      </w:r>
      <w:r w:rsidRPr="00EC667F">
        <w:rPr>
          <w:rFonts w:ascii="Arial" w:hAnsi="Arial" w:cs="Arial"/>
          <w:sz w:val="26"/>
          <w:szCs w:val="26"/>
          <w:lang w:val="pt-BR"/>
        </w:rPr>
        <w:t xml:space="preserve"> 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w:t>
      </w:r>
      <w:r>
        <w:rPr>
          <w:rFonts w:ascii="Arial" w:hAnsi="Arial" w:cs="Arial"/>
          <w:sz w:val="26"/>
          <w:szCs w:val="26"/>
          <w:lang w:val="pt-BR"/>
        </w:rPr>
        <w:t>brom</w:t>
      </w:r>
      <w:r w:rsidRPr="00EC667F">
        <w:rPr>
          <w:rFonts w:ascii="Arial" w:hAnsi="Arial" w:cs="Arial"/>
          <w:sz w:val="26"/>
          <w:szCs w:val="26"/>
          <w:lang w:val="pt-BR"/>
        </w:rPr>
        <w:t xml:space="preserve"> tại nơi làm việc được các nhà khoa học, các chuyên gia soạn thảo, Hội đồng các nhà khoa học và chuyên gia đánh giá.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EC667F" w:rsidRDefault="00F45EDE" w:rsidP="004B723D">
      <w:pPr>
        <w:spacing w:before="120" w:after="120" w:line="400" w:lineRule="exact"/>
        <w:jc w:val="both"/>
        <w:rPr>
          <w:rFonts w:ascii="Arial" w:hAnsi="Arial" w:cs="Arial"/>
          <w:sz w:val="26"/>
          <w:szCs w:val="26"/>
          <w:lang w:val="pt-BR"/>
        </w:rPr>
      </w:pPr>
    </w:p>
    <w:p w:rsidR="00F45EDE" w:rsidRPr="00DF432E" w:rsidRDefault="00F45EDE" w:rsidP="00DF432E">
      <w:pPr>
        <w:tabs>
          <w:tab w:val="left" w:pos="630"/>
        </w:tabs>
        <w:spacing w:before="120" w:after="120" w:line="360" w:lineRule="auto"/>
        <w:ind w:left="540" w:hanging="540"/>
        <w:jc w:val="center"/>
        <w:rPr>
          <w:rFonts w:ascii="Arial" w:hAnsi="Arial" w:cs="Arial"/>
          <w:b/>
          <w:sz w:val="26"/>
          <w:szCs w:val="26"/>
          <w:lang w:val="pt-BR"/>
        </w:rPr>
      </w:pPr>
      <w:r w:rsidRPr="00DF432E">
        <w:rPr>
          <w:rFonts w:ascii="Arial" w:hAnsi="Arial" w:cs="Arial"/>
          <w:b/>
          <w:sz w:val="26"/>
          <w:szCs w:val="26"/>
          <w:lang w:val="pt-BR"/>
        </w:rPr>
        <w:t>TÀI LIỆU THAM KHẢO</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lang w:val="pt-BR"/>
        </w:rPr>
      </w:pPr>
      <w:r w:rsidRPr="00DF432E">
        <w:rPr>
          <w:rFonts w:ascii="Arial" w:hAnsi="Arial" w:cs="Arial"/>
          <w:sz w:val="26"/>
          <w:szCs w:val="26"/>
          <w:lang w:val="pt-BR"/>
        </w:rPr>
        <w:t xml:space="preserve">Luật tiêu chuẩn và quy chuẩn kỹ thuật (2006/QH11). </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lang w:val="pt-BR"/>
        </w:rPr>
      </w:pPr>
      <w:r w:rsidRPr="00DF432E">
        <w:rPr>
          <w:rFonts w:ascii="Arial" w:hAnsi="Arial" w:cs="Arial"/>
          <w:sz w:val="26"/>
          <w:szCs w:val="26"/>
          <w:lang w:val="pt-BR"/>
        </w:rPr>
        <w:t>Luật an toàn vệ sinh lao động (2015/QH13).</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lang w:val="pt-BR"/>
        </w:rPr>
      </w:pPr>
      <w:r w:rsidRPr="00DF432E">
        <w:rPr>
          <w:rFonts w:ascii="Arial" w:hAnsi="Arial" w:cs="Arial"/>
          <w:sz w:val="26"/>
          <w:szCs w:val="26"/>
          <w:lang w:val="pt-BR"/>
        </w:rPr>
        <w:t>Tiêu chuẩn vệ sinh lao động QĐ số 3733/2002/QĐ/BYT-2002.</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lang w:val="pt-BR"/>
        </w:rPr>
      </w:pPr>
      <w:r w:rsidRPr="00DF432E">
        <w:rPr>
          <w:rFonts w:ascii="Arial" w:hAnsi="Arial" w:cs="Arial"/>
          <w:sz w:val="26"/>
          <w:szCs w:val="26"/>
          <w:lang w:val="pt-BR"/>
        </w:rPr>
        <w:t>European Union Risk Assessment Report. Acrolein – Risk Assessment.</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lang w:val="pt-BR"/>
        </w:rPr>
      </w:pPr>
      <w:r w:rsidRPr="00DF432E">
        <w:rPr>
          <w:rFonts w:ascii="Arial" w:hAnsi="Arial" w:cs="Arial"/>
          <w:sz w:val="26"/>
          <w:szCs w:val="26"/>
          <w:lang w:val="pt-BR"/>
        </w:rPr>
        <w:t>IARC, Monographs on the Identification of Carcinogenic Hazards to Humans. Acrolein, Crotonaldehyde and Arecoline, Volum 128.</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lang w:val="pt-BR"/>
        </w:rPr>
      </w:pPr>
      <w:r w:rsidRPr="00DF432E">
        <w:rPr>
          <w:rFonts w:ascii="Arial" w:hAnsi="Arial" w:cs="Arial"/>
          <w:sz w:val="26"/>
          <w:szCs w:val="26"/>
        </w:rPr>
        <w:t xml:space="preserve">IPCS (1992) INCHEM Environmental Health, </w:t>
      </w:r>
      <w:r w:rsidRPr="00DF432E">
        <w:rPr>
          <w:rFonts w:ascii="Arial" w:hAnsi="Arial" w:cs="Arial"/>
          <w:bCs/>
          <w:sz w:val="26"/>
          <w:szCs w:val="26"/>
        </w:rPr>
        <w:t>Environmental Aspects</w:t>
      </w:r>
      <w:r w:rsidRPr="00DF432E">
        <w:rPr>
          <w:rFonts w:ascii="Arial" w:hAnsi="Arial" w:cs="Arial"/>
          <w:b/>
          <w:bCs/>
          <w:sz w:val="26"/>
          <w:szCs w:val="26"/>
        </w:rPr>
        <w:t xml:space="preserve">, </w:t>
      </w:r>
      <w:r w:rsidRPr="00DF432E">
        <w:rPr>
          <w:rFonts w:ascii="Arial" w:hAnsi="Arial" w:cs="Arial"/>
          <w:sz w:val="26"/>
          <w:szCs w:val="26"/>
        </w:rPr>
        <w:t xml:space="preserve"> International Programme on Chemical Safety.</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rPr>
      </w:pPr>
      <w:hyperlink r:id="rId12" w:history="1">
        <w:r w:rsidRPr="00DF432E">
          <w:rPr>
            <w:rFonts w:ascii="Arial" w:hAnsi="Arial" w:cs="Arial"/>
            <w:sz w:val="26"/>
            <w:szCs w:val="26"/>
          </w:rPr>
          <w:t xml:space="preserve">NIOSH, </w:t>
        </w:r>
      </w:hyperlink>
      <w:hyperlink r:id="rId13" w:history="1">
        <w:r w:rsidRPr="00DF432E">
          <w:rPr>
            <w:rFonts w:ascii="Arial" w:hAnsi="Arial" w:cs="Arial"/>
            <w:sz w:val="26"/>
            <w:szCs w:val="26"/>
          </w:rPr>
          <w:t xml:space="preserve"> Pocket Guide to Chemical Hazards</w:t>
        </w:r>
      </w:hyperlink>
      <w:r w:rsidRPr="00DF432E">
        <w:rPr>
          <w:rFonts w:ascii="Arial" w:hAnsi="Arial" w:cs="Arial"/>
          <w:sz w:val="26"/>
          <w:szCs w:val="26"/>
          <w:lang w:val="it-IT"/>
        </w:rPr>
        <w:t>.</w:t>
      </w:r>
    </w:p>
    <w:p w:rsidR="00F45EDE" w:rsidRPr="00DF432E" w:rsidRDefault="00F45EDE" w:rsidP="00F45EDE">
      <w:pPr>
        <w:numPr>
          <w:ilvl w:val="0"/>
          <w:numId w:val="1"/>
        </w:numPr>
        <w:tabs>
          <w:tab w:val="left" w:pos="630"/>
        </w:tabs>
        <w:spacing w:after="0" w:line="360" w:lineRule="auto"/>
        <w:ind w:left="540" w:hanging="540"/>
        <w:jc w:val="both"/>
        <w:rPr>
          <w:rFonts w:ascii="Arial" w:hAnsi="Arial" w:cs="Arial"/>
          <w:sz w:val="26"/>
          <w:szCs w:val="26"/>
        </w:rPr>
      </w:pPr>
      <w:r w:rsidRPr="00DF432E">
        <w:rPr>
          <w:rFonts w:ascii="Arial" w:hAnsi="Arial" w:cs="Arial"/>
          <w:sz w:val="26"/>
          <w:szCs w:val="26"/>
        </w:rPr>
        <w:t>NIOSH, Manual of Analytical Methods, Method 2501, Issue 2.</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Fonts w:ascii="Arial" w:hAnsi="Arial" w:cs="Arial"/>
          <w:color w:val="202124"/>
          <w:sz w:val="26"/>
          <w:szCs w:val="26"/>
          <w:lang w:val="vi-VN"/>
        </w:rPr>
      </w:pPr>
      <w:r w:rsidRPr="00DF432E">
        <w:rPr>
          <w:rFonts w:ascii="Arial" w:hAnsi="Arial" w:cs="Arial"/>
          <w:sz w:val="26"/>
          <w:szCs w:val="26"/>
        </w:rPr>
        <w:lastRenderedPageBreak/>
        <w:t xml:space="preserve">Occupational Exposure Limits for Airborne Toxic Substance, Value of Selected Countries, Prepared from the ILO-CIS Data Base of Exposure Limits. </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Style w:val="y2iqfc"/>
          <w:rFonts w:ascii="Arial" w:hAnsi="Arial" w:cs="Arial"/>
          <w:color w:val="202124"/>
          <w:sz w:val="26"/>
          <w:szCs w:val="26"/>
          <w:lang w:val="vi-VN"/>
        </w:rPr>
      </w:pPr>
      <w:r w:rsidRPr="00DF432E">
        <w:rPr>
          <w:rFonts w:ascii="Arial" w:hAnsi="Arial" w:cs="Arial"/>
          <w:sz w:val="26"/>
          <w:szCs w:val="26"/>
        </w:rPr>
        <w:t>Threshold Limit Value for Chemical Substance and Physical Agents &amp; Biological Exposure Indices, ACGIH Worldwide, USA, 2005.</w:t>
      </w:r>
      <w:r w:rsidRPr="00DF432E">
        <w:rPr>
          <w:rStyle w:val="BodyText3"/>
          <w:rFonts w:ascii="Arial" w:hAnsi="Arial" w:cs="Arial"/>
          <w:color w:val="202124"/>
          <w:sz w:val="26"/>
          <w:szCs w:val="26"/>
          <w:lang w:val="vi-VN"/>
        </w:rPr>
        <w:t xml:space="preserve"> </w:t>
      </w:r>
      <w:r w:rsidRPr="00DF432E">
        <w:rPr>
          <w:rStyle w:val="y2iqfc"/>
          <w:rFonts w:ascii="Arial" w:hAnsi="Arial" w:cs="Arial"/>
          <w:color w:val="202124"/>
          <w:sz w:val="26"/>
          <w:szCs w:val="26"/>
          <w:lang w:val="vi-VN"/>
        </w:rPr>
        <w:t>Cơ quan Bảo vệ Môi trường Hoa Kỳ. (1 tháng 11 năm 1976). Hồ sơ Thông tin về Mối nguy Hóa chất: Brom và Hợp chất Brom. Washington, DC.</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Style w:val="y2iqfc"/>
          <w:rFonts w:ascii="Arial" w:hAnsi="Arial" w:cs="Arial"/>
          <w:color w:val="202124"/>
          <w:sz w:val="26"/>
          <w:szCs w:val="26"/>
          <w:lang w:val="vi-VN"/>
        </w:rPr>
      </w:pPr>
      <w:r w:rsidRPr="00DF432E">
        <w:rPr>
          <w:rStyle w:val="y2iqfc"/>
          <w:rFonts w:ascii="Arial" w:hAnsi="Arial" w:cs="Arial"/>
          <w:color w:val="202124"/>
          <w:sz w:val="26"/>
          <w:szCs w:val="26"/>
          <w:lang w:val="vi-VN"/>
        </w:rPr>
        <w:t xml:space="preserve">Sax, N. I. (Ed.). Báo cáo Tính chất Nguy hiểm của Vật liệu Công nghiệp, 1, Số 4, 4143 (1981) và 3, Số 5, 6769 (1983) </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Style w:val="y2iqfc"/>
          <w:rFonts w:ascii="Arial" w:hAnsi="Arial" w:cs="Arial"/>
          <w:color w:val="202124"/>
          <w:sz w:val="26"/>
          <w:szCs w:val="26"/>
        </w:rPr>
      </w:pPr>
      <w:r w:rsidRPr="00DF432E">
        <w:rPr>
          <w:rStyle w:val="y2iqfc"/>
          <w:rFonts w:ascii="Arial" w:hAnsi="Arial" w:cs="Arial"/>
          <w:color w:val="202124"/>
          <w:sz w:val="26"/>
          <w:szCs w:val="26"/>
          <w:lang w:val="vi-VN"/>
        </w:rPr>
        <w:t xml:space="preserve">Cơ quan Bảo vệ Môi trường Hoa Kỳ. (Ngày 30 tháng 11 năm 1987). Hồ sơ Thông tin về Mối nguy Hóa chất: Brom. Washington, DC: </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Style w:val="y2iqfc"/>
          <w:rFonts w:ascii="Arial" w:hAnsi="Arial" w:cs="Arial"/>
          <w:color w:val="202124"/>
          <w:sz w:val="26"/>
          <w:szCs w:val="26"/>
          <w:lang w:val="vi-VN"/>
        </w:rPr>
      </w:pPr>
      <w:r w:rsidRPr="00DF432E">
        <w:rPr>
          <w:rStyle w:val="y2iqfc"/>
          <w:rFonts w:ascii="Arial" w:hAnsi="Arial" w:cs="Arial"/>
          <w:color w:val="202124"/>
          <w:sz w:val="26"/>
          <w:szCs w:val="26"/>
          <w:lang w:val="vi-VN"/>
        </w:rPr>
        <w:t>Chương trình Chuẩn bị Khẩn cấp Hóa chất Shannon, M. W. (1998). Brom và các hợp chất của iot. Trong L. M. Haddad, M. W. Shannon, &amp; J. F. Winchester (Eds.), Quản lý lâm sàng ngộ độc và quá liều thuốc (xuất bản lần thứ 3).</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Style w:val="y2iqfc"/>
          <w:rFonts w:ascii="Arial" w:hAnsi="Arial" w:cs="Arial"/>
          <w:color w:val="202124"/>
          <w:sz w:val="26"/>
          <w:szCs w:val="26"/>
        </w:rPr>
      </w:pPr>
      <w:r w:rsidRPr="00DF432E">
        <w:rPr>
          <w:rStyle w:val="y2iqfc"/>
          <w:rFonts w:ascii="Arial" w:hAnsi="Arial" w:cs="Arial"/>
          <w:color w:val="202124"/>
          <w:sz w:val="26"/>
          <w:szCs w:val="26"/>
          <w:lang w:val="vi-VN"/>
        </w:rPr>
        <w:t xml:space="preserve">Philadelphia, PA: W.B. Saunders Morabia, A., Selleger, C., Landry, J. C., Conne, P., Urban, P., &amp; Fabre, J. (1988). Tình cờ tiếp xúc với brom ở một người dân thành thị: Một đánh giá dịch tễ học cấp tính.Tạp chí Quốc tế về Dịch tễ học, 17, 148152 </w:t>
      </w:r>
    </w:p>
    <w:p w:rsidR="00F45EDE" w:rsidRPr="00DF432E" w:rsidRDefault="00F45EDE" w:rsidP="00F45EDE">
      <w:pPr>
        <w:numPr>
          <w:ilvl w:val="0"/>
          <w:numId w:val="1"/>
        </w:numPr>
        <w:shd w:val="clear" w:color="auto" w:fill="F8F9FA"/>
        <w:tabs>
          <w:tab w:val="left" w:pos="630"/>
        </w:tabs>
        <w:spacing w:after="0" w:line="540" w:lineRule="atLeast"/>
        <w:ind w:left="540" w:hanging="540"/>
        <w:jc w:val="both"/>
        <w:rPr>
          <w:rFonts w:ascii="Arial" w:hAnsi="Arial" w:cs="Arial"/>
          <w:sz w:val="26"/>
          <w:szCs w:val="26"/>
        </w:rPr>
      </w:pPr>
      <w:r w:rsidRPr="00DF432E">
        <w:rPr>
          <w:rStyle w:val="y2iqfc"/>
          <w:rFonts w:ascii="Arial" w:hAnsi="Arial" w:cs="Arial"/>
          <w:color w:val="202124"/>
          <w:sz w:val="26"/>
          <w:szCs w:val="26"/>
          <w:lang w:val="vi-VN"/>
        </w:rPr>
        <w:t xml:space="preserve">Bộ Y tế và Dịch vụ Cấp cao New Jersey. (Tháng 7 năm 1998). Tờ thông tin về các chất nguy hiểm: Brom. Trenton, NJ Bộ Y tế Tiểu bang New York. (Tháng 5 năm 1986). Bảng thông tin hóa học: Brom. Albany, NY: </w:t>
      </w:r>
    </w:p>
    <w:p w:rsidR="00F45EDE" w:rsidRPr="00DF432E" w:rsidRDefault="00F45EDE" w:rsidP="00DF432E">
      <w:pPr>
        <w:tabs>
          <w:tab w:val="left" w:pos="630"/>
        </w:tabs>
        <w:ind w:left="540" w:hanging="540"/>
        <w:rPr>
          <w:rFonts w:ascii="Arial" w:hAnsi="Arial" w:cs="Arial"/>
          <w:sz w:val="26"/>
          <w:szCs w:val="26"/>
        </w:rPr>
      </w:pPr>
    </w:p>
    <w:p w:rsidR="00F45EDE" w:rsidRPr="00DF432E" w:rsidRDefault="00F45EDE" w:rsidP="00DF432E">
      <w:pPr>
        <w:tabs>
          <w:tab w:val="left" w:pos="630"/>
        </w:tabs>
        <w:ind w:left="540" w:hanging="540"/>
        <w:rPr>
          <w:rFonts w:ascii="Arial" w:hAnsi="Arial" w:cs="Arial"/>
          <w:sz w:val="26"/>
          <w:szCs w:val="26"/>
        </w:rPr>
      </w:pPr>
    </w:p>
    <w:p w:rsidR="00F45EDE" w:rsidRPr="00DF432E" w:rsidRDefault="00F45EDE" w:rsidP="00DF432E">
      <w:pPr>
        <w:tabs>
          <w:tab w:val="left" w:pos="630"/>
        </w:tabs>
        <w:ind w:left="540" w:hanging="540"/>
        <w:rPr>
          <w:rFonts w:ascii="Arial" w:hAnsi="Arial" w:cs="Arial"/>
          <w:sz w:val="26"/>
          <w:szCs w:val="26"/>
        </w:rPr>
      </w:pPr>
    </w:p>
    <w:p w:rsidR="00F45EDE" w:rsidRPr="00DF432E" w:rsidRDefault="00F45EDE" w:rsidP="00DF432E">
      <w:pPr>
        <w:tabs>
          <w:tab w:val="left" w:pos="630"/>
        </w:tabs>
        <w:ind w:left="540" w:hanging="540"/>
        <w:rPr>
          <w:rFonts w:ascii="Arial" w:hAnsi="Arial" w:cs="Arial"/>
          <w:sz w:val="26"/>
          <w:szCs w:val="26"/>
        </w:rPr>
      </w:pPr>
    </w:p>
    <w:p w:rsidR="00F45EDE" w:rsidRPr="00DF432E" w:rsidRDefault="00F45EDE" w:rsidP="00DF432E">
      <w:pPr>
        <w:tabs>
          <w:tab w:val="left" w:pos="630"/>
        </w:tabs>
        <w:ind w:left="540" w:hanging="540"/>
        <w:rPr>
          <w:rFonts w:ascii="Arial" w:hAnsi="Arial" w:cs="Arial"/>
          <w:sz w:val="26"/>
          <w:szCs w:val="26"/>
        </w:rPr>
      </w:pPr>
    </w:p>
    <w:p w:rsidR="00F45EDE" w:rsidRDefault="00F45EDE">
      <w:r>
        <w:br w:type="page"/>
      </w:r>
    </w:p>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lastRenderedPageBreak/>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9E5E8D" w:rsidRDefault="00F45EDE" w:rsidP="00C943A9">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C943A9">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1,3-BUTAĐIEN </w:t>
      </w:r>
      <w:r w:rsidRPr="00EE0AD4">
        <w:rPr>
          <w:rFonts w:ascii="Arial" w:hAnsi="Arial" w:cs="Arial"/>
          <w:b/>
          <w:sz w:val="32"/>
          <w:szCs w:val="32"/>
          <w:lang w:val="nl-NL"/>
        </w:rPr>
        <w:t>[</w:t>
      </w:r>
      <w:r w:rsidRPr="0029484C">
        <w:rPr>
          <w:rFonts w:eastAsia="Arial"/>
          <w:b/>
          <w:sz w:val="32"/>
          <w:szCs w:val="32"/>
          <w:lang w:val="nl-NL"/>
        </w:rPr>
        <w:t>CH</w:t>
      </w:r>
      <w:r w:rsidRPr="0029484C">
        <w:rPr>
          <w:rFonts w:eastAsia="Arial"/>
          <w:b/>
          <w:sz w:val="32"/>
          <w:szCs w:val="32"/>
          <w:vertAlign w:val="subscript"/>
          <w:lang w:val="nl-NL"/>
        </w:rPr>
        <w:t>2</w:t>
      </w:r>
      <w:r w:rsidRPr="0029484C">
        <w:rPr>
          <w:rFonts w:eastAsia="Arial"/>
          <w:b/>
          <w:sz w:val="32"/>
          <w:szCs w:val="32"/>
          <w:lang w:val="nl-NL"/>
        </w:rPr>
        <w:t>CHCHCH</w:t>
      </w:r>
      <w:r w:rsidRPr="0029484C">
        <w:rPr>
          <w:rFonts w:eastAsia="Arial"/>
          <w:b/>
          <w:sz w:val="32"/>
          <w:szCs w:val="32"/>
          <w:vertAlign w:val="subscript"/>
          <w:lang w:val="nl-NL"/>
        </w:rPr>
        <w:t>2</w:t>
      </w:r>
      <w:r w:rsidRPr="0029484C">
        <w:rPr>
          <w:rFonts w:ascii="Arial" w:hAnsi="Arial" w:cs="Arial"/>
          <w:b/>
          <w:sz w:val="32"/>
          <w:szCs w:val="32"/>
          <w:lang w:val="nl-NL"/>
        </w:rPr>
        <w:t>]</w:t>
      </w:r>
      <w:r w:rsidRPr="00EE0AD4">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C943A9">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C943A9">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1,3-Butadiene </w:t>
      </w:r>
      <w:r w:rsidRPr="004E66F6">
        <w:rPr>
          <w:rFonts w:ascii="Arial" w:hAnsi="Arial" w:cs="Arial"/>
          <w:b/>
          <w:i/>
          <w:sz w:val="28"/>
          <w:szCs w:val="28"/>
          <w:lang w:val="nl-NL"/>
        </w:rPr>
        <w:t>[</w:t>
      </w:r>
      <w:r w:rsidRPr="0029484C">
        <w:rPr>
          <w:rFonts w:eastAsia="Arial"/>
          <w:b/>
          <w:i/>
          <w:sz w:val="28"/>
          <w:szCs w:val="28"/>
          <w:lang w:val="nl-NL"/>
        </w:rPr>
        <w:t>CH</w:t>
      </w:r>
      <w:r w:rsidRPr="0029484C">
        <w:rPr>
          <w:rFonts w:eastAsia="Arial"/>
          <w:b/>
          <w:i/>
          <w:sz w:val="28"/>
          <w:szCs w:val="28"/>
          <w:vertAlign w:val="subscript"/>
          <w:lang w:val="nl-NL"/>
        </w:rPr>
        <w:t>2</w:t>
      </w:r>
      <w:r w:rsidRPr="0029484C">
        <w:rPr>
          <w:rFonts w:eastAsia="Arial"/>
          <w:b/>
          <w:i/>
          <w:sz w:val="28"/>
          <w:szCs w:val="28"/>
          <w:lang w:val="nl-NL"/>
        </w:rPr>
        <w:t>CHCHCH</w:t>
      </w:r>
      <w:r w:rsidRPr="0029484C">
        <w:rPr>
          <w:rFonts w:eastAsia="Arial"/>
          <w:b/>
          <w:i/>
          <w:sz w:val="28"/>
          <w:szCs w:val="28"/>
          <w:vertAlign w:val="subscript"/>
          <w:lang w:val="nl-NL"/>
        </w:rPr>
        <w:t>2</w:t>
      </w:r>
      <w:r w:rsidRPr="00CD7D7A">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9E5E8D" w:rsidRDefault="00F45EDE" w:rsidP="00C943A9">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Default="00F45EDE" w:rsidP="00C943A9">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1,3-BUTAĐIEN </w:t>
      </w:r>
      <w:r w:rsidRPr="00EE0AD4">
        <w:rPr>
          <w:rFonts w:ascii="Arial" w:hAnsi="Arial" w:cs="Arial"/>
          <w:b/>
          <w:sz w:val="32"/>
          <w:szCs w:val="32"/>
          <w:lang w:val="nl-NL"/>
        </w:rPr>
        <w:t>[</w:t>
      </w:r>
      <w:r w:rsidRPr="0029484C">
        <w:rPr>
          <w:rFonts w:eastAsia="Arial"/>
          <w:b/>
          <w:sz w:val="32"/>
          <w:szCs w:val="32"/>
          <w:lang w:val="nl-NL"/>
        </w:rPr>
        <w:t>CH</w:t>
      </w:r>
      <w:r w:rsidRPr="0029484C">
        <w:rPr>
          <w:rFonts w:eastAsia="Arial"/>
          <w:b/>
          <w:sz w:val="32"/>
          <w:szCs w:val="32"/>
          <w:vertAlign w:val="subscript"/>
          <w:lang w:val="nl-NL"/>
        </w:rPr>
        <w:t>2</w:t>
      </w:r>
      <w:r w:rsidRPr="0029484C">
        <w:rPr>
          <w:rFonts w:eastAsia="Arial"/>
          <w:b/>
          <w:sz w:val="32"/>
          <w:szCs w:val="32"/>
          <w:lang w:val="nl-NL"/>
        </w:rPr>
        <w:t>CHCHCH</w:t>
      </w:r>
      <w:r w:rsidRPr="0029484C">
        <w:rPr>
          <w:rFonts w:eastAsia="Arial"/>
          <w:b/>
          <w:sz w:val="32"/>
          <w:szCs w:val="32"/>
          <w:vertAlign w:val="subscript"/>
          <w:lang w:val="nl-NL"/>
        </w:rPr>
        <w:t>2</w:t>
      </w:r>
      <w:r w:rsidRPr="0029484C">
        <w:rPr>
          <w:rFonts w:ascii="Arial" w:hAnsi="Arial" w:cs="Arial"/>
          <w:b/>
          <w:sz w:val="32"/>
          <w:szCs w:val="32"/>
          <w:lang w:val="nl-NL"/>
        </w:rPr>
        <w:t>]</w:t>
      </w:r>
      <w:r w:rsidRPr="00EE0AD4">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C943A9">
      <w:pPr>
        <w:spacing w:before="120" w:after="120" w:line="400" w:lineRule="exact"/>
        <w:jc w:val="center"/>
        <w:rPr>
          <w:rFonts w:ascii="Arial" w:hAnsi="Arial" w:cs="Arial"/>
          <w:b/>
          <w:sz w:val="32"/>
          <w:szCs w:val="32"/>
          <w:lang w:val="nl-NL"/>
        </w:rPr>
      </w:pPr>
    </w:p>
    <w:p w:rsidR="00F45EDE" w:rsidRPr="009E5E8D" w:rsidRDefault="00F45EDE" w:rsidP="00C943A9">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C943A9">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1,3-Butadiene </w:t>
      </w:r>
      <w:r w:rsidRPr="004E66F6">
        <w:rPr>
          <w:rFonts w:ascii="Arial" w:hAnsi="Arial" w:cs="Arial"/>
          <w:b/>
          <w:i/>
          <w:sz w:val="28"/>
          <w:szCs w:val="28"/>
          <w:lang w:val="nl-NL"/>
        </w:rPr>
        <w:t>[</w:t>
      </w:r>
      <w:r w:rsidRPr="0029484C">
        <w:rPr>
          <w:rFonts w:eastAsia="Arial"/>
          <w:b/>
          <w:i/>
          <w:sz w:val="28"/>
          <w:szCs w:val="28"/>
          <w:lang w:val="nl-NL"/>
        </w:rPr>
        <w:t>CH</w:t>
      </w:r>
      <w:r w:rsidRPr="0029484C">
        <w:rPr>
          <w:rFonts w:eastAsia="Arial"/>
          <w:b/>
          <w:i/>
          <w:sz w:val="28"/>
          <w:szCs w:val="28"/>
          <w:vertAlign w:val="subscript"/>
          <w:lang w:val="nl-NL"/>
        </w:rPr>
        <w:t>2</w:t>
      </w:r>
      <w:r w:rsidRPr="0029484C">
        <w:rPr>
          <w:rFonts w:eastAsia="Arial"/>
          <w:b/>
          <w:i/>
          <w:sz w:val="28"/>
          <w:szCs w:val="28"/>
          <w:lang w:val="nl-NL"/>
        </w:rPr>
        <w:t>CHCHCH</w:t>
      </w:r>
      <w:r w:rsidRPr="0029484C">
        <w:rPr>
          <w:rFonts w:eastAsia="Arial"/>
          <w:b/>
          <w:i/>
          <w:sz w:val="28"/>
          <w:szCs w:val="28"/>
          <w:vertAlign w:val="subscript"/>
          <w:lang w:val="nl-NL"/>
        </w:rPr>
        <w:t>2</w:t>
      </w:r>
      <w:r w:rsidRPr="00CD7D7A">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Pr="00C943A9" w:rsidRDefault="00F45EDE" w:rsidP="002A7821">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C943A9">
        <w:rPr>
          <w:rFonts w:ascii="Arial" w:hAnsi="Arial" w:cs="Arial"/>
          <w:b/>
          <w:sz w:val="26"/>
          <w:szCs w:val="26"/>
        </w:rPr>
        <w:t xml:space="preserve">VỀ </w:t>
      </w:r>
      <w:r w:rsidRPr="00C943A9">
        <w:rPr>
          <w:rFonts w:ascii="Arial" w:hAnsi="Arial" w:cs="Arial"/>
          <w:b/>
          <w:sz w:val="26"/>
          <w:szCs w:val="26"/>
          <w:lang w:val="nl-NL"/>
        </w:rPr>
        <w:t>1,3-BUTAĐIEN</w:t>
      </w:r>
    </w:p>
    <w:p w:rsidR="00F45EDE" w:rsidRDefault="00F45EDE" w:rsidP="00D0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20"/>
        <w:jc w:val="both"/>
        <w:rPr>
          <w:rStyle w:val="y2iqfc"/>
          <w:rFonts w:ascii="Arial" w:hAnsi="Arial" w:cs="Arial"/>
          <w:b/>
          <w:sz w:val="26"/>
          <w:szCs w:val="26"/>
          <w:lang w:val="vi-VN"/>
        </w:rPr>
      </w:pPr>
      <w:r w:rsidRPr="00373F59">
        <w:rPr>
          <w:rFonts w:ascii="Arial" w:hAnsi="Arial" w:cs="Arial"/>
          <w:sz w:val="26"/>
          <w:szCs w:val="26"/>
          <w:lang w:val="vi-VN"/>
        </w:rPr>
        <w:t xml:space="preserve">1,3-Butadien là một chất khí hóa lỏng độc và cực kỳ dễ cháy, không màu, có mùi giống xăng. Khối lượng phân tử </w:t>
      </w:r>
      <w:r w:rsidRPr="00373F59">
        <w:rPr>
          <w:rFonts w:ascii="Arial" w:hAnsi="Arial" w:cs="Arial"/>
          <w:sz w:val="26"/>
          <w:szCs w:val="26"/>
        </w:rPr>
        <w:t>=</w:t>
      </w:r>
      <w:r w:rsidRPr="00373F59">
        <w:rPr>
          <w:rFonts w:ascii="Arial" w:hAnsi="Arial" w:cs="Arial"/>
          <w:sz w:val="26"/>
          <w:szCs w:val="26"/>
          <w:lang w:val="vi-VN"/>
        </w:rPr>
        <w:t xml:space="preserve"> 54,1; Khối lượng riêng (H</w:t>
      </w:r>
      <w:r w:rsidRPr="00373F59">
        <w:rPr>
          <w:rFonts w:ascii="Arial" w:hAnsi="Arial" w:cs="Arial"/>
          <w:sz w:val="26"/>
          <w:szCs w:val="26"/>
          <w:vertAlign w:val="subscript"/>
          <w:lang w:val="vi-VN"/>
        </w:rPr>
        <w:t>2</w:t>
      </w:r>
      <w:r w:rsidRPr="00373F59">
        <w:rPr>
          <w:rFonts w:ascii="Arial" w:hAnsi="Arial" w:cs="Arial"/>
          <w:sz w:val="26"/>
          <w:szCs w:val="26"/>
          <w:lang w:val="vi-VN"/>
        </w:rPr>
        <w:t xml:space="preserve">O: 1) </w:t>
      </w:r>
      <w:r w:rsidRPr="00373F59">
        <w:rPr>
          <w:rFonts w:ascii="Arial" w:hAnsi="Arial" w:cs="Arial"/>
          <w:sz w:val="26"/>
          <w:szCs w:val="26"/>
        </w:rPr>
        <w:t>=</w:t>
      </w:r>
      <w:r w:rsidRPr="00373F59">
        <w:rPr>
          <w:rFonts w:ascii="Arial" w:hAnsi="Arial" w:cs="Arial"/>
          <w:sz w:val="26"/>
          <w:szCs w:val="26"/>
          <w:lang w:val="vi-VN"/>
        </w:rPr>
        <w:t xml:space="preserve"> 0,6; Điểm sôi </w:t>
      </w:r>
      <w:r w:rsidRPr="00373F59">
        <w:rPr>
          <w:rFonts w:ascii="Arial" w:hAnsi="Arial" w:cs="Arial"/>
          <w:sz w:val="26"/>
          <w:szCs w:val="26"/>
        </w:rPr>
        <w:t>=</w:t>
      </w:r>
      <w:r w:rsidRPr="00373F59">
        <w:rPr>
          <w:rFonts w:ascii="Arial" w:hAnsi="Arial" w:cs="Arial"/>
          <w:sz w:val="26"/>
          <w:szCs w:val="26"/>
          <w:lang w:val="vi-VN"/>
        </w:rPr>
        <w:t xml:space="preserve"> </w:t>
      </w:r>
      <w:r w:rsidRPr="00373F59">
        <w:rPr>
          <w:rFonts w:ascii="Arial" w:hAnsi="Arial" w:cs="Arial"/>
          <w:sz w:val="26"/>
          <w:szCs w:val="26"/>
        </w:rPr>
        <w:t>-</w:t>
      </w:r>
      <w:r>
        <w:rPr>
          <w:rFonts w:ascii="Arial" w:hAnsi="Arial" w:cs="Arial"/>
          <w:sz w:val="26"/>
          <w:szCs w:val="26"/>
          <w:lang w:val="vi-VN"/>
        </w:rPr>
        <w:t xml:space="preserve"> 4ºC; Điểm đông đặc </w:t>
      </w:r>
      <w:r w:rsidRPr="00373F59">
        <w:rPr>
          <w:rFonts w:ascii="Arial" w:hAnsi="Arial" w:cs="Arial"/>
          <w:sz w:val="26"/>
          <w:szCs w:val="26"/>
          <w:lang w:val="vi-VN"/>
        </w:rPr>
        <w:t xml:space="preserve">nóng chảy </w:t>
      </w:r>
      <w:r w:rsidRPr="00373F59">
        <w:rPr>
          <w:rFonts w:ascii="Arial" w:hAnsi="Arial" w:cs="Arial"/>
          <w:sz w:val="26"/>
          <w:szCs w:val="26"/>
        </w:rPr>
        <w:t>=</w:t>
      </w:r>
      <w:r w:rsidRPr="00373F59">
        <w:rPr>
          <w:rFonts w:ascii="Arial" w:hAnsi="Arial" w:cs="Arial"/>
          <w:sz w:val="26"/>
          <w:szCs w:val="26"/>
          <w:lang w:val="vi-VN"/>
        </w:rPr>
        <w:t xml:space="preserve"> </w:t>
      </w:r>
      <w:r w:rsidRPr="00373F59">
        <w:rPr>
          <w:rFonts w:ascii="Arial" w:hAnsi="Arial" w:cs="Arial"/>
          <w:sz w:val="26"/>
          <w:szCs w:val="26"/>
        </w:rPr>
        <w:t>-</w:t>
      </w:r>
      <w:r w:rsidRPr="00373F59">
        <w:rPr>
          <w:rFonts w:ascii="Arial" w:hAnsi="Arial" w:cs="Arial"/>
          <w:sz w:val="26"/>
          <w:szCs w:val="26"/>
          <w:lang w:val="vi-VN"/>
        </w:rPr>
        <w:t xml:space="preserve">109ºC; Áp suất hơi </w:t>
      </w:r>
      <w:r w:rsidRPr="00373F59">
        <w:rPr>
          <w:rFonts w:ascii="Arial" w:hAnsi="Arial" w:cs="Arial"/>
          <w:sz w:val="26"/>
          <w:szCs w:val="26"/>
        </w:rPr>
        <w:t>=</w:t>
      </w:r>
      <w:r w:rsidRPr="00373F59">
        <w:rPr>
          <w:rFonts w:ascii="Arial" w:hAnsi="Arial" w:cs="Arial"/>
          <w:sz w:val="26"/>
          <w:szCs w:val="26"/>
          <w:lang w:val="vi-VN"/>
        </w:rPr>
        <w:t xml:space="preserve"> 2,4 mmHg ở 20ºC; Điểm chớp cháy </w:t>
      </w:r>
      <w:r w:rsidRPr="00373F59">
        <w:rPr>
          <w:rFonts w:ascii="Arial" w:hAnsi="Arial" w:cs="Arial"/>
          <w:sz w:val="26"/>
          <w:szCs w:val="26"/>
        </w:rPr>
        <w:t>=</w:t>
      </w:r>
      <w:r w:rsidRPr="00373F59">
        <w:rPr>
          <w:rFonts w:ascii="Arial" w:hAnsi="Arial" w:cs="Arial"/>
          <w:sz w:val="26"/>
          <w:szCs w:val="26"/>
          <w:lang w:val="vi-VN"/>
        </w:rPr>
        <w:t xml:space="preserve"> </w:t>
      </w:r>
      <w:r w:rsidRPr="00373F59">
        <w:rPr>
          <w:rFonts w:ascii="Arial" w:hAnsi="Arial" w:cs="Arial"/>
          <w:sz w:val="26"/>
          <w:szCs w:val="26"/>
        </w:rPr>
        <w:t>-</w:t>
      </w:r>
      <w:r w:rsidRPr="00373F59">
        <w:rPr>
          <w:rFonts w:ascii="Arial" w:hAnsi="Arial" w:cs="Arial"/>
          <w:sz w:val="26"/>
          <w:szCs w:val="26"/>
          <w:lang w:val="vi-VN"/>
        </w:rPr>
        <w:t xml:space="preserve">76ºC (chất lỏng); Nhiệt độ tự cháy </w:t>
      </w:r>
      <w:r w:rsidRPr="00373F59">
        <w:rPr>
          <w:rFonts w:ascii="Arial" w:hAnsi="Arial" w:cs="Arial"/>
          <w:sz w:val="26"/>
          <w:szCs w:val="26"/>
        </w:rPr>
        <w:t>=</w:t>
      </w:r>
      <w:r w:rsidRPr="00373F59">
        <w:rPr>
          <w:rFonts w:ascii="Arial" w:hAnsi="Arial" w:cs="Arial"/>
          <w:sz w:val="26"/>
          <w:szCs w:val="26"/>
          <w:lang w:val="vi-VN"/>
        </w:rPr>
        <w:t xml:space="preserve"> 420ºC.</w:t>
      </w:r>
      <w:r>
        <w:rPr>
          <w:rFonts w:ascii="Arial" w:hAnsi="Arial" w:cs="Arial"/>
          <w:sz w:val="26"/>
          <w:szCs w:val="26"/>
        </w:rPr>
        <w:t xml:space="preserve"> </w:t>
      </w:r>
      <w:r w:rsidRPr="00373F59">
        <w:rPr>
          <w:rStyle w:val="y2iqfc"/>
          <w:rFonts w:ascii="Arial" w:hAnsi="Arial" w:cs="Arial"/>
          <w:sz w:val="26"/>
          <w:szCs w:val="26"/>
          <w:lang w:val="vi-VN"/>
        </w:rPr>
        <w:t xml:space="preserve">Giới hạn nổ là: LEL </w:t>
      </w:r>
      <w:r w:rsidRPr="00373F59">
        <w:rPr>
          <w:rStyle w:val="y2iqfc"/>
          <w:rFonts w:ascii="Arial" w:hAnsi="Arial" w:cs="Arial"/>
          <w:sz w:val="26"/>
          <w:szCs w:val="26"/>
        </w:rPr>
        <w:t>=</w:t>
      </w:r>
      <w:r w:rsidRPr="00373F59">
        <w:rPr>
          <w:rStyle w:val="y2iqfc"/>
          <w:rFonts w:ascii="Arial" w:hAnsi="Arial" w:cs="Arial"/>
          <w:sz w:val="26"/>
          <w:szCs w:val="26"/>
          <w:lang w:val="vi-VN"/>
        </w:rPr>
        <w:t xml:space="preserve"> 2,0%; UEL </w:t>
      </w:r>
      <w:r w:rsidRPr="00373F59">
        <w:rPr>
          <w:rStyle w:val="y2iqfc"/>
          <w:rFonts w:ascii="Arial" w:hAnsi="Arial" w:cs="Arial"/>
          <w:sz w:val="26"/>
          <w:szCs w:val="26"/>
        </w:rPr>
        <w:t>=</w:t>
      </w:r>
      <w:r w:rsidRPr="00373F59">
        <w:rPr>
          <w:rStyle w:val="y2iqfc"/>
          <w:rFonts w:ascii="Arial" w:hAnsi="Arial" w:cs="Arial"/>
          <w:sz w:val="26"/>
          <w:szCs w:val="26"/>
          <w:lang w:val="vi-VN"/>
        </w:rPr>
        <w:t>11,5%. Nhận dạng mối nguy (dựa trên Hệ thống đánh giá NFPA-704 M): Sức khỏe</w:t>
      </w:r>
      <w:r>
        <w:rPr>
          <w:rStyle w:val="y2iqfc"/>
          <w:rFonts w:ascii="Arial" w:hAnsi="Arial" w:cs="Arial"/>
          <w:sz w:val="26"/>
          <w:szCs w:val="26"/>
        </w:rPr>
        <w:t xml:space="preserve"> -</w:t>
      </w:r>
      <w:r w:rsidRPr="00373F59">
        <w:rPr>
          <w:rStyle w:val="y2iqfc"/>
          <w:rFonts w:ascii="Arial" w:hAnsi="Arial" w:cs="Arial"/>
          <w:sz w:val="26"/>
          <w:szCs w:val="26"/>
          <w:lang w:val="vi-VN"/>
        </w:rPr>
        <w:t xml:space="preserve"> 2, Tính dễ cháy</w:t>
      </w:r>
      <w:r>
        <w:rPr>
          <w:rStyle w:val="y2iqfc"/>
          <w:rFonts w:ascii="Arial" w:hAnsi="Arial" w:cs="Arial"/>
          <w:sz w:val="26"/>
          <w:szCs w:val="26"/>
        </w:rPr>
        <w:t xml:space="preserve"> -</w:t>
      </w:r>
      <w:r>
        <w:rPr>
          <w:rStyle w:val="y2iqfc"/>
          <w:rFonts w:ascii="Arial" w:hAnsi="Arial" w:cs="Arial"/>
          <w:sz w:val="26"/>
          <w:szCs w:val="26"/>
          <w:lang w:val="vi-VN"/>
        </w:rPr>
        <w:t xml:space="preserve"> 4, Khả năng phản ứng</w:t>
      </w:r>
      <w:r>
        <w:rPr>
          <w:rStyle w:val="y2iqfc"/>
          <w:rFonts w:ascii="Arial" w:hAnsi="Arial" w:cs="Arial"/>
          <w:sz w:val="26"/>
          <w:szCs w:val="26"/>
        </w:rPr>
        <w:t xml:space="preserve">- </w:t>
      </w:r>
      <w:r w:rsidRPr="00373F59">
        <w:rPr>
          <w:rStyle w:val="y2iqfc"/>
          <w:rFonts w:ascii="Arial" w:hAnsi="Arial" w:cs="Arial"/>
          <w:sz w:val="26"/>
          <w:szCs w:val="26"/>
          <w:lang w:val="vi-VN"/>
        </w:rPr>
        <w:t>2. Ngưỡng mùi là 0,45 ppm. Nổi và sôi trên mặt nước; Thực tế không hòa tan</w:t>
      </w:r>
      <w:r>
        <w:rPr>
          <w:rStyle w:val="y2iqfc"/>
          <w:rFonts w:ascii="Arial" w:hAnsi="Arial" w:cs="Arial"/>
          <w:sz w:val="26"/>
          <w:szCs w:val="26"/>
        </w:rPr>
        <w:t xml:space="preserve"> trong nước</w:t>
      </w:r>
      <w:r w:rsidRPr="00373F59">
        <w:rPr>
          <w:rStyle w:val="y2iqfc"/>
          <w:rFonts w:ascii="Arial" w:hAnsi="Arial" w:cs="Arial"/>
          <w:sz w:val="26"/>
          <w:szCs w:val="26"/>
          <w:lang w:val="vi-VN"/>
        </w:rPr>
        <w:t xml:space="preserve">; độ tan </w:t>
      </w:r>
      <w:r w:rsidRPr="00373F59">
        <w:rPr>
          <w:rStyle w:val="y2iqfc"/>
          <w:rFonts w:ascii="Arial" w:hAnsi="Arial" w:cs="Arial"/>
          <w:sz w:val="26"/>
          <w:szCs w:val="26"/>
        </w:rPr>
        <w:t>=</w:t>
      </w:r>
      <w:r w:rsidRPr="00373F59">
        <w:rPr>
          <w:rStyle w:val="y2iqfc"/>
          <w:rFonts w:ascii="Arial" w:hAnsi="Arial" w:cs="Arial"/>
          <w:sz w:val="26"/>
          <w:szCs w:val="26"/>
          <w:lang w:val="vi-VN"/>
        </w:rPr>
        <w:t xml:space="preserve"> 0,1%.</w:t>
      </w:r>
    </w:p>
    <w:p w:rsidR="00F45EDE"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t>Đường vào:</w:t>
      </w:r>
      <w:r w:rsidRPr="00373F59">
        <w:rPr>
          <w:rStyle w:val="y2iqfc"/>
          <w:rFonts w:ascii="Arial" w:hAnsi="Arial" w:cs="Arial"/>
          <w:sz w:val="26"/>
          <w:szCs w:val="26"/>
        </w:rPr>
        <w:t xml:space="preserve"> </w:t>
      </w:r>
      <w:r w:rsidRPr="00373F59">
        <w:rPr>
          <w:rStyle w:val="y2iqfc"/>
          <w:rFonts w:ascii="Arial" w:hAnsi="Arial" w:cs="Arial"/>
          <w:sz w:val="26"/>
          <w:szCs w:val="26"/>
          <w:lang w:val="vi-VN"/>
        </w:rPr>
        <w:t xml:space="preserve">Hít phải khí hoặc hơi, tiếp xúc với mắt hoặc da. </w:t>
      </w:r>
    </w:p>
    <w:p w:rsidR="00F45EDE" w:rsidRDefault="00F45EDE" w:rsidP="00C943A9">
      <w:pPr>
        <w:pStyle w:val="HTMLPreformatted"/>
        <w:spacing w:line="540" w:lineRule="atLeast"/>
        <w:ind w:firstLine="720"/>
        <w:jc w:val="both"/>
        <w:rPr>
          <w:rStyle w:val="y2iqfc"/>
          <w:rFonts w:ascii="Arial" w:hAnsi="Arial" w:cs="Arial"/>
          <w:sz w:val="26"/>
          <w:szCs w:val="26"/>
        </w:rPr>
      </w:pPr>
      <w:r w:rsidRPr="00373F59">
        <w:rPr>
          <w:rStyle w:val="y2iqfc"/>
          <w:rFonts w:ascii="Arial" w:hAnsi="Arial" w:cs="Arial"/>
          <w:b/>
          <w:sz w:val="26"/>
          <w:szCs w:val="26"/>
          <w:lang w:val="vi-VN"/>
        </w:rPr>
        <w:t>Tác dụng có hại và các triệu chứng</w:t>
      </w:r>
      <w:r>
        <w:rPr>
          <w:rStyle w:val="y2iqfc"/>
          <w:rFonts w:ascii="Arial" w:hAnsi="Arial" w:cs="Arial"/>
          <w:sz w:val="26"/>
          <w:szCs w:val="26"/>
        </w:rPr>
        <w:t>:</w:t>
      </w:r>
    </w:p>
    <w:p w:rsidR="00F45EDE" w:rsidRPr="00373F59"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sz w:val="26"/>
          <w:szCs w:val="26"/>
          <w:lang w:val="vi-VN"/>
        </w:rPr>
        <w:t xml:space="preserve">Các dấu hiệu và triệu chứng ban đầu khi phơi nhiễm bao gồm mờ mắt, buồn nôn, châm chích và khô miệng, cổ họng và mũi, sau đó là mệt mỏi, nhức đầu, chóng mặt, giảm huyết áp và nhịp mạch, bất tỉnh và liệt hô hấp. Nồng độ trên 8000 ppm có thể gây ra hiệu ứng mê man, chóng mặt, nhức đầu, buồn ngủ và mất ý thức. Có thể tử vong sau 23 phút hít phải không khí có chứa 25% butadien. Nó là một chất ức chế hệ thần kinh trung ương ở nồng độ cao. Nó có thể gây khó chịu và gây bỏng da, niêm mạc và mắt. Tiếp xúc với chất lỏng có thể gây tê cóng. Nó có thể bị ngạt do sự dịch chuyển của không khí. </w:t>
      </w:r>
    </w:p>
    <w:p w:rsidR="00F45EDE" w:rsidRPr="00373F59"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lastRenderedPageBreak/>
        <w:t>Phơi nhiễm ngắn hạn</w:t>
      </w:r>
      <w:r w:rsidRPr="00373F59">
        <w:rPr>
          <w:rStyle w:val="y2iqfc"/>
          <w:rFonts w:ascii="Arial" w:hAnsi="Arial" w:cs="Arial"/>
          <w:sz w:val="26"/>
          <w:szCs w:val="26"/>
          <w:lang w:val="vi-VN"/>
        </w:rPr>
        <w:t>: 1,3 Butadien gây kích ứng mắt, da và đường hô hấp. Chất lỏng bay hơi nhanh có thể gây tê cóng. Hít phải hơi có thể gây ảnh hưởng đến hệ thần kinh trung ương, buồn ngủ và mất ý thức. Phơi nhiễm rất cao có thể gây tử vong.</w:t>
      </w:r>
    </w:p>
    <w:p w:rsidR="00F45EDE" w:rsidRPr="00373F59"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t>Phơi nhiễm lâu dài</w:t>
      </w:r>
      <w:r w:rsidRPr="00373F59">
        <w:rPr>
          <w:rStyle w:val="y2iqfc"/>
          <w:rFonts w:ascii="Arial" w:hAnsi="Arial" w:cs="Arial"/>
          <w:sz w:val="26"/>
          <w:szCs w:val="26"/>
          <w:lang w:val="vi-VN"/>
        </w:rPr>
        <w:t xml:space="preserve">: Hóa chất này là một chất có thể gây ung thư ở người; nó có thể ảnh hưởng đến tủy xương và gan. Có rất ít bằng chứng cho thấy hóa chất này là chất gây quái thai ở động vật và nó cũng có thể làm hỏng tinh hoàn và buồng trứng. Nó có thể gây ra tổn thương di truyền ở người. Các thử nghiệm trên động vật cho thấy chất này có thể gây độc hại cho quá trình sinh sản của con người. </w:t>
      </w:r>
    </w:p>
    <w:p w:rsidR="00F45EDE"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t>Các điểm tấn công</w:t>
      </w:r>
      <w:r w:rsidRPr="00373F59">
        <w:rPr>
          <w:rStyle w:val="y2iqfc"/>
          <w:rFonts w:ascii="Arial" w:hAnsi="Arial" w:cs="Arial"/>
          <w:sz w:val="26"/>
          <w:szCs w:val="26"/>
          <w:lang w:val="vi-VN"/>
        </w:rPr>
        <w:t xml:space="preserve">: Mắt, hệ hô hấp, hệ thần kinh trung ương, hệ thống sinh sản. </w:t>
      </w:r>
    </w:p>
    <w:p w:rsidR="00F45EDE" w:rsidRPr="00373F59" w:rsidRDefault="00F45EDE" w:rsidP="00C943A9">
      <w:pPr>
        <w:pStyle w:val="HTMLPreformatted"/>
        <w:spacing w:line="540" w:lineRule="atLeast"/>
        <w:ind w:firstLine="720"/>
        <w:jc w:val="both"/>
        <w:rPr>
          <w:rFonts w:ascii="Arial" w:hAnsi="Arial" w:cs="Arial"/>
          <w:sz w:val="26"/>
          <w:szCs w:val="26"/>
        </w:rPr>
      </w:pPr>
      <w:r w:rsidRPr="00D06FD1">
        <w:rPr>
          <w:rStyle w:val="y2iqfc"/>
          <w:rFonts w:ascii="Arial" w:hAnsi="Arial" w:cs="Arial"/>
          <w:b/>
          <w:sz w:val="26"/>
          <w:szCs w:val="26"/>
          <w:lang w:val="vi-VN"/>
        </w:rPr>
        <w:t>Giám sát y tế</w:t>
      </w:r>
      <w:r w:rsidRPr="00373F59">
        <w:rPr>
          <w:rStyle w:val="y2iqfc"/>
          <w:rFonts w:ascii="Arial" w:hAnsi="Arial" w:cs="Arial"/>
          <w:sz w:val="26"/>
          <w:szCs w:val="26"/>
          <w:lang w:val="vi-VN"/>
        </w:rPr>
        <w:t>: Không có thử nghiệm đặc biệt nào đối với hóa chất này. Tuy nhiên, nếu nghi ngờ có bệnh hoặc tiếp xúc quá mức, nên chăm sóc y tế.</w:t>
      </w:r>
    </w:p>
    <w:p w:rsidR="00F45EDE" w:rsidRPr="00373F59"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t>Sơ cứu</w:t>
      </w:r>
      <w:r w:rsidRPr="00373F59">
        <w:rPr>
          <w:rStyle w:val="y2iqfc"/>
          <w:rFonts w:ascii="Arial" w:hAnsi="Arial" w:cs="Arial"/>
          <w:sz w:val="26"/>
          <w:szCs w:val="26"/>
          <w:lang w:val="vi-VN"/>
        </w:rPr>
        <w:t xml:space="preserve">: Nếu hóa chất này dính vào mắt, hãy </w:t>
      </w:r>
      <w:r>
        <w:rPr>
          <w:rStyle w:val="y2iqfc"/>
          <w:rFonts w:ascii="Arial" w:hAnsi="Arial" w:cs="Arial"/>
          <w:sz w:val="26"/>
          <w:szCs w:val="26"/>
        </w:rPr>
        <w:t xml:space="preserve">phun </w:t>
      </w:r>
      <w:r w:rsidRPr="00373F59">
        <w:rPr>
          <w:rStyle w:val="y2iqfc"/>
          <w:rFonts w:ascii="Arial" w:hAnsi="Arial" w:cs="Arial"/>
          <w:sz w:val="26"/>
          <w:szCs w:val="26"/>
          <w:lang w:val="vi-VN"/>
        </w:rPr>
        <w:t xml:space="preserve">nước ngay lập tức trong ít nhất 15 phút, thỉnh thoảng nâng mi trên và mi dưới. Nếu hóa chất này tiếp xúc với da, hãy cởi bỏ quần áo bị nhiễm bẩn và rửa ngay bằng xà phòng và nước. Nếu đã hít phải hóa chất này, hãy loại bỏ khỏi nơi phơi nhiễm, bắt đầu thở cấp cứu (sử dụng các biện pháp phòng ngừa phổ biến, bao gồm cả mặt nạ hồi sức) nếu ngừng thở và hô hấp nhân tạo nếu tim ngừng hoạt động. Khi nuốt phải hóa chất này, </w:t>
      </w:r>
      <w:r>
        <w:rPr>
          <w:rStyle w:val="y2iqfc"/>
          <w:rFonts w:ascii="Arial" w:hAnsi="Arial" w:cs="Arial"/>
          <w:sz w:val="26"/>
          <w:szCs w:val="26"/>
        </w:rPr>
        <w:t>c</w:t>
      </w:r>
      <w:r w:rsidRPr="00373F59">
        <w:rPr>
          <w:rStyle w:val="y2iqfc"/>
          <w:rFonts w:ascii="Arial" w:hAnsi="Arial" w:cs="Arial"/>
          <w:sz w:val="26"/>
          <w:szCs w:val="26"/>
          <w:lang w:val="vi-VN"/>
        </w:rPr>
        <w:t xml:space="preserve">ho uống nhiều nước và gây nôn. </w:t>
      </w:r>
    </w:p>
    <w:p w:rsidR="00F45EDE" w:rsidRDefault="00F45EDE" w:rsidP="00C943A9">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t xml:space="preserve">Phương pháp </w:t>
      </w:r>
      <w:r>
        <w:rPr>
          <w:rStyle w:val="y2iqfc"/>
          <w:rFonts w:ascii="Arial" w:hAnsi="Arial" w:cs="Arial"/>
          <w:b/>
          <w:sz w:val="26"/>
          <w:szCs w:val="26"/>
        </w:rPr>
        <w:t>b</w:t>
      </w:r>
      <w:r w:rsidRPr="00373F59">
        <w:rPr>
          <w:rStyle w:val="y2iqfc"/>
          <w:rFonts w:ascii="Arial" w:hAnsi="Arial" w:cs="Arial"/>
          <w:b/>
          <w:sz w:val="26"/>
          <w:szCs w:val="26"/>
          <w:lang w:val="vi-VN"/>
        </w:rPr>
        <w:t xml:space="preserve">ảo vệ </w:t>
      </w:r>
      <w:r>
        <w:rPr>
          <w:rStyle w:val="y2iqfc"/>
          <w:rFonts w:ascii="Arial" w:hAnsi="Arial" w:cs="Arial"/>
          <w:b/>
          <w:sz w:val="26"/>
          <w:szCs w:val="26"/>
        </w:rPr>
        <w:t>c</w:t>
      </w:r>
      <w:r w:rsidRPr="00373F59">
        <w:rPr>
          <w:rStyle w:val="y2iqfc"/>
          <w:rFonts w:ascii="Arial" w:hAnsi="Arial" w:cs="Arial"/>
          <w:b/>
          <w:sz w:val="26"/>
          <w:szCs w:val="26"/>
          <w:lang w:val="vi-VN"/>
        </w:rPr>
        <w:t>á nhân</w:t>
      </w:r>
      <w:r w:rsidRPr="00373F59">
        <w:rPr>
          <w:rStyle w:val="y2iqfc"/>
          <w:rFonts w:ascii="Arial" w:hAnsi="Arial" w:cs="Arial"/>
          <w:sz w:val="26"/>
          <w:szCs w:val="26"/>
          <w:lang w:val="vi-VN"/>
        </w:rPr>
        <w:t>:</w:t>
      </w:r>
    </w:p>
    <w:p w:rsidR="00F45EDE" w:rsidRPr="00373F59" w:rsidRDefault="00F45EDE" w:rsidP="00D06FD1">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sz w:val="26"/>
          <w:szCs w:val="26"/>
          <w:lang w:val="vi-VN"/>
        </w:rPr>
        <w:t xml:space="preserve">Mặc quần áo bảo hộ cá nhân thích hợp để ngăn da bị đông cứng khi tiếp xúc với chất lỏng bay hơi hoặc tiếp xúc với các vật chứa chất lỏng. Tất cả quần áo bảo hộ (quần áo, găng tay, giày dép, mũ đội đầu) phải sạch sẽ, có sẵn mỗi ngày và mặc trước khi làm việc. Không nên đeo kính áp tròng khi làm việc với hóa chất này. Đeo kính chống hóa chất chống khí và tấm che mặt trừ khi đeo thiết bị bảo vệ hô hấp </w:t>
      </w:r>
      <w:r w:rsidRPr="00373F59">
        <w:rPr>
          <w:rStyle w:val="y2iqfc"/>
          <w:rFonts w:ascii="Arial" w:hAnsi="Arial" w:cs="Arial"/>
          <w:sz w:val="26"/>
          <w:szCs w:val="26"/>
          <w:lang w:val="vi-VN"/>
        </w:rPr>
        <w:lastRenderedPageBreak/>
        <w:t xml:space="preserve">toàn mặt. Nhân viên phải rửa ngay bằng xà phòng khi da bị ướt hoặc bị nhiễm bẩn. Cung cấp vòi hoa sen khẩn cấp và bồn rửa mắt. </w:t>
      </w:r>
    </w:p>
    <w:p w:rsidR="00F45EDE" w:rsidRDefault="00F45EDE" w:rsidP="00D06FD1">
      <w:pPr>
        <w:pStyle w:val="HTMLPreformatted"/>
        <w:spacing w:line="540" w:lineRule="atLeast"/>
        <w:ind w:firstLine="720"/>
        <w:jc w:val="both"/>
        <w:rPr>
          <w:rStyle w:val="y2iqfc"/>
          <w:rFonts w:ascii="Arial" w:hAnsi="Arial" w:cs="Arial"/>
          <w:sz w:val="26"/>
          <w:szCs w:val="26"/>
          <w:lang w:val="vi-VN"/>
        </w:rPr>
      </w:pPr>
      <w:r w:rsidRPr="00373F59">
        <w:rPr>
          <w:rStyle w:val="y2iqfc"/>
          <w:rFonts w:ascii="Arial" w:hAnsi="Arial" w:cs="Arial"/>
          <w:b/>
          <w:sz w:val="26"/>
          <w:szCs w:val="26"/>
          <w:lang w:val="vi-VN"/>
        </w:rPr>
        <w:t>Lưu trữ</w:t>
      </w:r>
      <w:r w:rsidRPr="00373F59">
        <w:rPr>
          <w:rStyle w:val="y2iqfc"/>
          <w:rFonts w:ascii="Arial" w:hAnsi="Arial" w:cs="Arial"/>
          <w:sz w:val="26"/>
          <w:szCs w:val="26"/>
          <w:lang w:val="vi-VN"/>
        </w:rPr>
        <w:t xml:space="preserve">: Mã màu — Sọc đỏ: Tính dễ cháy Nguy hiểm: Bảo quản riêng biệt với tất cả các vật liệu dễ cháy khác. Lưu trữ ngoài trời hoặc tách rời được ưu tiên. Cất chai thẳng đứng. Trước khi làm việc với 1,3-butadien, bạn nên được đào tạo về cách xử lý và bảo quản đúng cách. Không lưu trữ 1,3-butadien không bị ngăn chặn. Trước khi vào không gian hạn chế nơi có thể có hóa chất này, hãy kiểm tra để đảm bảo rằng nồng độ chất nổ không tồn tại. Bảo quản trong bao bì kín ở khu vực thoáng mát, thông gió tốt, tránh xa các vật liệu không tương thích được liệt kê ở trên, nhiệt và ánh sáng mặt trời. Các thùng kim loại liên quan đến việc vận chuyển hóa chất này phải được nối đất và kết dính. Nếu có thể, hãy tự động bơm chất lỏng từ thùng phuy hoặc các thùng chứa khác để xử lý thùng chứa. Các thùng phuy phải được trang bị van tự đóng, van chân không áp suất và bộ chống cháy. Chỉ sử dụng các dụng cụ và thiết bị không đánh lửa, đặc biệt là khi mở và đóng các thùng chứa hóa chất này. Các nguồn gây cháy, chẳng hạn như hút thuốc và ngọn lửa trần, bị cấm ở nơi sử dụng, xử lý hoặc cất giữ hóa chất này theo cách có thể tạo ra nguy cơ cháy hoặc nổ tiềm ẩn. </w:t>
      </w:r>
    </w:p>
    <w:p w:rsidR="00F45EDE" w:rsidRPr="00D06FD1" w:rsidRDefault="00F45EDE" w:rsidP="00D06FD1">
      <w:pPr>
        <w:pStyle w:val="HTMLPreformatted"/>
        <w:spacing w:line="540" w:lineRule="atLeast"/>
        <w:ind w:firstLine="720"/>
        <w:jc w:val="both"/>
        <w:rPr>
          <w:rFonts w:ascii="Arial" w:hAnsi="Arial" w:cs="Arial"/>
          <w:bCs/>
          <w:sz w:val="26"/>
          <w:szCs w:val="26"/>
        </w:rPr>
      </w:pPr>
      <w:r w:rsidRPr="00D06FD1">
        <w:rPr>
          <w:rFonts w:ascii="Arial" w:hAnsi="Arial" w:cs="Arial"/>
          <w:bCs/>
          <w:sz w:val="26"/>
          <w:szCs w:val="26"/>
        </w:rPr>
        <w:t xml:space="preserve">Các nước trên thế giới đều đã xây dựng giá trị giới hạn tối đa cho phép của </w:t>
      </w:r>
      <w:r w:rsidRPr="00D06FD1">
        <w:rPr>
          <w:rFonts w:ascii="Arial" w:hAnsi="Arial" w:cs="Arial"/>
          <w:sz w:val="26"/>
          <w:szCs w:val="26"/>
          <w:lang w:val="vi-VN"/>
        </w:rPr>
        <w:t>1,3-Butadien</w:t>
      </w:r>
      <w:r w:rsidRPr="00D06FD1">
        <w:rPr>
          <w:rFonts w:ascii="Arial" w:hAnsi="Arial" w:cs="Arial"/>
          <w:sz w:val="26"/>
          <w:szCs w:val="26"/>
        </w:rPr>
        <w:t xml:space="preserve"> </w:t>
      </w:r>
      <w:r w:rsidRPr="00D06FD1">
        <w:rPr>
          <w:rFonts w:ascii="Arial" w:hAnsi="Arial" w:cs="Arial"/>
          <w:bCs/>
          <w:sz w:val="26"/>
          <w:szCs w:val="26"/>
        </w:rPr>
        <w:t xml:space="preserve">trong không khí nơi làm việc. </w:t>
      </w:r>
    </w:p>
    <w:p w:rsidR="00F45EDE" w:rsidRPr="00D06FD1" w:rsidRDefault="00F45EDE" w:rsidP="00D06FD1">
      <w:pPr>
        <w:pStyle w:val="HTMLPreformatted"/>
        <w:spacing w:line="540" w:lineRule="atLeast"/>
        <w:ind w:firstLine="720"/>
        <w:jc w:val="both"/>
        <w:rPr>
          <w:rFonts w:ascii="Arial" w:hAnsi="Arial" w:cs="Arial"/>
          <w:bCs/>
          <w:sz w:val="26"/>
          <w:szCs w:val="26"/>
        </w:rPr>
      </w:pPr>
      <w:r w:rsidRPr="00D06FD1">
        <w:rPr>
          <w:rFonts w:ascii="Arial" w:hAnsi="Arial" w:cs="Arial"/>
          <w:bCs/>
          <w:sz w:val="26"/>
          <w:szCs w:val="26"/>
        </w:rPr>
        <w:t xml:space="preserve">Tại Việt Nam, đã có quy định về giới hạn cho phép </w:t>
      </w:r>
      <w:r w:rsidRPr="00D06FD1">
        <w:rPr>
          <w:rFonts w:ascii="Arial" w:hAnsi="Arial" w:cs="Arial"/>
          <w:sz w:val="26"/>
          <w:szCs w:val="26"/>
          <w:lang w:val="vi-VN"/>
        </w:rPr>
        <w:t>1,3-Butadien</w:t>
      </w:r>
      <w:r w:rsidRPr="00D06FD1">
        <w:rPr>
          <w:rFonts w:ascii="Arial" w:hAnsi="Arial" w:cs="Arial"/>
          <w:bCs/>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D06FD1" w:rsidRDefault="00F45EDE" w:rsidP="00D06FD1">
      <w:pPr>
        <w:pStyle w:val="HTMLPreformatted"/>
        <w:spacing w:line="540" w:lineRule="atLeast"/>
        <w:ind w:firstLine="720"/>
        <w:jc w:val="both"/>
        <w:rPr>
          <w:rFonts w:ascii="Arial" w:hAnsi="Arial" w:cs="Arial"/>
          <w:bCs/>
          <w:sz w:val="26"/>
          <w:szCs w:val="26"/>
        </w:rPr>
      </w:pPr>
      <w:r w:rsidRPr="00D06FD1">
        <w:rPr>
          <w:rFonts w:ascii="Arial" w:hAnsi="Arial" w:cs="Arial"/>
          <w:bCs/>
          <w:sz w:val="26"/>
          <w:szCs w:val="26"/>
        </w:rPr>
        <w:t xml:space="preserve">Trong giai đoạn công nghiệp hóa, hiện đại hóa hiện nay ở Việt Nam, cần xây dựng quy chuẩn quốc gia (QCVN), quy định về giới hạn tiếp xúc cho phép với </w:t>
      </w:r>
      <w:r w:rsidRPr="00D06FD1">
        <w:rPr>
          <w:rFonts w:ascii="Arial" w:hAnsi="Arial" w:cs="Arial"/>
          <w:sz w:val="26"/>
          <w:szCs w:val="26"/>
          <w:lang w:val="vi-VN"/>
        </w:rPr>
        <w:t>1,3-Butadien</w:t>
      </w:r>
      <w:r w:rsidRPr="00D06FD1">
        <w:rPr>
          <w:rFonts w:ascii="Arial" w:hAnsi="Arial" w:cs="Arial"/>
          <w:bCs/>
          <w:sz w:val="26"/>
          <w:szCs w:val="26"/>
        </w:rPr>
        <w:t xml:space="preserve"> tại nơi làm việc, cập nhật và hòa nhập với quốc tế, bảo vệ môi trường và sức khỏe người lao động.</w:t>
      </w:r>
    </w:p>
    <w:p w:rsidR="00F45EDE" w:rsidRPr="00D06FD1" w:rsidRDefault="00F45EDE" w:rsidP="004B723D">
      <w:pPr>
        <w:spacing w:line="360" w:lineRule="auto"/>
        <w:jc w:val="both"/>
        <w:rPr>
          <w:rFonts w:ascii="Arial" w:hAnsi="Arial" w:cs="Arial"/>
          <w:b/>
          <w:sz w:val="26"/>
          <w:szCs w:val="26"/>
        </w:rPr>
      </w:pPr>
    </w:p>
    <w:p w:rsidR="00F45EDE" w:rsidRPr="00C943A9" w:rsidRDefault="00F45EDE" w:rsidP="0091114A">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II. CĂN CỨ PHÁP LÝ VÀ CƠ SỞ XÂY DỰNG QUY CHUẨN QUỐC GIA VỀ </w:t>
      </w:r>
      <w:r w:rsidRPr="00C943A9">
        <w:rPr>
          <w:rFonts w:ascii="Arial" w:hAnsi="Arial" w:cs="Arial"/>
          <w:b/>
          <w:sz w:val="26"/>
          <w:szCs w:val="26"/>
          <w:lang w:val="nl-NL"/>
        </w:rPr>
        <w:t>1,3-BUTAĐIEN</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w:t>
      </w:r>
      <w:r w:rsidRPr="00EC667F">
        <w:rPr>
          <w:rFonts w:ascii="Arial" w:hAnsi="Arial" w:cs="Arial"/>
          <w:b w:val="0"/>
          <w:sz w:val="26"/>
          <w:szCs w:val="26"/>
          <w:shd w:val="clear" w:color="auto" w:fill="FFFFFF"/>
        </w:rPr>
        <w:lastRenderedPageBreak/>
        <w:t xml:space="preserve">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Pr="00EC667F" w:rsidRDefault="00F45EDE" w:rsidP="00897195">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Chỉ thị số 10/2008/CT-TTg ngày 14/3/2008 của Thủ tướng Chính phủ về việc tăng cường thực hiện công tác bảo hộ lao động, an toàn lao động.</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Yêu cầu hài hoà, hội nhập trong khuôn khổ hợp tác quốc tế và khu vực.</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sz w:val="26"/>
          <w:szCs w:val="26"/>
          <w:lang w:val="nl-NL"/>
        </w:rPr>
        <w:t>Các tài liệu làm căn cứ xây dựng quy chuẩn</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b w:val="0"/>
          <w:sz w:val="26"/>
          <w:szCs w:val="26"/>
          <w:lang w:val="nl-NL"/>
        </w:rPr>
        <w:t>- Các tiêu chuẩn, quy chuẩn, quy định hiện hành của Việt Nam.</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tiên tiến trên thế giới: Mỹ (OSHA, NIOSH</w:t>
      </w:r>
      <w:r>
        <w:rPr>
          <w:rFonts w:ascii="Arial" w:hAnsi="Arial" w:cs="Arial"/>
          <w:b w:val="0"/>
          <w:sz w:val="26"/>
          <w:szCs w:val="26"/>
          <w:lang w:val="nl-NL"/>
        </w:rPr>
        <w:t>, ACGIH</w:t>
      </w:r>
      <w:r w:rsidRPr="00EC667F">
        <w:rPr>
          <w:rFonts w:ascii="Arial" w:hAnsi="Arial" w:cs="Arial"/>
          <w:b w:val="0"/>
          <w:sz w:val="26"/>
          <w:szCs w:val="26"/>
          <w:lang w:val="nl-NL"/>
        </w:rPr>
        <w:t xml:space="preserve">), </w:t>
      </w:r>
      <w:r>
        <w:rPr>
          <w:rFonts w:ascii="Arial" w:hAnsi="Arial" w:cs="Arial"/>
          <w:b w:val="0"/>
          <w:sz w:val="26"/>
          <w:szCs w:val="26"/>
          <w:lang w:val="nl-NL"/>
        </w:rPr>
        <w:t>Châu Âu, Châu Mỹ, Châu Á.</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trong khu vực Đông Nam Á.</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sidRPr="00373F59">
        <w:rPr>
          <w:rFonts w:ascii="Arial" w:hAnsi="Arial" w:cs="Arial"/>
          <w:sz w:val="26"/>
          <w:szCs w:val="26"/>
          <w:lang w:val="vi-VN"/>
        </w:rPr>
        <w:t>1,3-Butadien</w:t>
      </w:r>
      <w:r w:rsidRPr="00EC667F">
        <w:rPr>
          <w:rFonts w:ascii="Arial" w:hAnsi="Arial" w:cs="Arial"/>
          <w:sz w:val="26"/>
          <w:szCs w:val="26"/>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không áp dụng để đánh giá </w:t>
      </w:r>
      <w:r w:rsidRPr="00373F59">
        <w:rPr>
          <w:rFonts w:ascii="Arial" w:hAnsi="Arial" w:cs="Arial"/>
          <w:sz w:val="26"/>
          <w:szCs w:val="26"/>
          <w:lang w:val="vi-VN"/>
        </w:rPr>
        <w:t>1,3-Butadien</w:t>
      </w:r>
      <w:r w:rsidRPr="00EC667F">
        <w:rPr>
          <w:rFonts w:ascii="Arial" w:hAnsi="Arial" w:cs="Arial"/>
          <w:sz w:val="26"/>
          <w:szCs w:val="26"/>
          <w:lang w:val="fr-FR"/>
        </w:rPr>
        <w:t xml:space="preserve"> 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lastRenderedPageBreak/>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w:t>
      </w:r>
      <w:r>
        <w:rPr>
          <w:rFonts w:ascii="Arial" w:hAnsi="Arial" w:cs="Arial"/>
          <w:sz w:val="26"/>
          <w:szCs w:val="26"/>
        </w:rPr>
        <w:t>phiên âm tiếng Anh quốc tế.</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2.1. Các quy định quốc tế về giới hạn tiếp xúc cho phép với </w:t>
      </w:r>
      <w:r>
        <w:rPr>
          <w:rFonts w:ascii="Arial" w:hAnsi="Arial" w:cs="Arial"/>
          <w:b/>
          <w:bCs/>
          <w:sz w:val="26"/>
          <w:szCs w:val="26"/>
          <w:lang w:val="fr-FR"/>
        </w:rPr>
        <w:t>1,3-Butadien</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2A7821">
        <w:rPr>
          <w:rFonts w:ascii="Arial" w:hAnsi="Arial" w:cs="Arial"/>
          <w:sz w:val="26"/>
          <w:szCs w:val="26"/>
          <w:lang w:val="fr-FR"/>
        </w:rPr>
        <w:t xml:space="preserve">với </w:t>
      </w:r>
      <w:r w:rsidRPr="0091114A">
        <w:rPr>
          <w:rFonts w:ascii="Arial" w:hAnsi="Arial" w:cs="Arial"/>
          <w:bCs/>
          <w:sz w:val="26"/>
          <w:szCs w:val="26"/>
          <w:lang w:val="fr-FR"/>
        </w:rPr>
        <w:t>1,3-Butadien</w:t>
      </w:r>
      <w:r>
        <w:rPr>
          <w:rFonts w:ascii="Arial" w:hAnsi="Arial" w:cs="Arial"/>
          <w:bCs/>
          <w:sz w:val="26"/>
          <w:szCs w:val="26"/>
          <w:lang w:val="fr-FR"/>
        </w:rPr>
        <w:t xml:space="preserve"> </w:t>
      </w:r>
      <w:r w:rsidRPr="002A7821">
        <w:rPr>
          <w:rFonts w:ascii="Arial" w:hAnsi="Arial" w:cs="Arial"/>
          <w:sz w:val="26"/>
          <w:szCs w:val="26"/>
          <w:lang w:val="fr-FR"/>
        </w:rPr>
        <w:t>tại</w:t>
      </w:r>
      <w:r w:rsidRPr="00EC667F">
        <w:rPr>
          <w:rFonts w:ascii="Arial" w:hAnsi="Arial" w:cs="Arial"/>
          <w:sz w:val="26"/>
          <w:szCs w:val="26"/>
          <w:lang w:val="fr-FR"/>
        </w:rPr>
        <w:t xml:space="preserve"> Mỹ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D06FD1" w:rsidTr="002D4011">
        <w:tc>
          <w:tcPr>
            <w:tcW w:w="708" w:type="dxa"/>
            <w:shd w:val="clear" w:color="auto" w:fill="auto"/>
          </w:tcPr>
          <w:p w:rsidR="00F45EDE" w:rsidRPr="00D06FD1" w:rsidRDefault="00F45EDE" w:rsidP="004040D7">
            <w:pPr>
              <w:spacing w:before="120" w:after="120"/>
              <w:jc w:val="center"/>
              <w:rPr>
                <w:rFonts w:ascii="Arial" w:hAnsi="Arial" w:cs="Arial"/>
                <w:b/>
                <w:bCs/>
                <w:sz w:val="26"/>
                <w:szCs w:val="26"/>
                <w:lang w:val="fr-FR"/>
              </w:rPr>
            </w:pPr>
            <w:r w:rsidRPr="00D06FD1">
              <w:rPr>
                <w:rFonts w:ascii="Arial" w:hAnsi="Arial" w:cs="Arial"/>
                <w:b/>
                <w:bCs/>
                <w:sz w:val="26"/>
                <w:szCs w:val="26"/>
                <w:lang w:val="fr-FR"/>
              </w:rPr>
              <w:t>TT</w:t>
            </w:r>
          </w:p>
        </w:tc>
        <w:tc>
          <w:tcPr>
            <w:tcW w:w="2552" w:type="dxa"/>
            <w:shd w:val="clear" w:color="auto" w:fill="auto"/>
          </w:tcPr>
          <w:p w:rsidR="00F45EDE" w:rsidRPr="00D06FD1" w:rsidRDefault="00F45EDE" w:rsidP="00D06FD1">
            <w:pPr>
              <w:spacing w:before="120" w:after="120"/>
              <w:jc w:val="center"/>
              <w:rPr>
                <w:rFonts w:ascii="Arial" w:hAnsi="Arial" w:cs="Arial"/>
                <w:b/>
                <w:bCs/>
                <w:sz w:val="26"/>
                <w:szCs w:val="26"/>
                <w:lang w:val="fr-FR"/>
              </w:rPr>
            </w:pPr>
            <w:r w:rsidRPr="00D06FD1">
              <w:rPr>
                <w:rFonts w:ascii="Arial" w:hAnsi="Arial" w:cs="Arial"/>
                <w:b/>
                <w:bCs/>
                <w:sz w:val="26"/>
                <w:szCs w:val="26"/>
                <w:lang w:val="fr-FR"/>
              </w:rPr>
              <w:t>Hoa Kỳ</w:t>
            </w:r>
          </w:p>
        </w:tc>
        <w:tc>
          <w:tcPr>
            <w:tcW w:w="2693" w:type="dxa"/>
            <w:shd w:val="clear" w:color="auto" w:fill="auto"/>
          </w:tcPr>
          <w:p w:rsidR="00F45EDE" w:rsidRPr="00D06FD1" w:rsidRDefault="00F45EDE" w:rsidP="00D06FD1">
            <w:pPr>
              <w:spacing w:before="120" w:after="120"/>
              <w:jc w:val="center"/>
              <w:rPr>
                <w:rFonts w:ascii="Arial" w:hAnsi="Arial" w:cs="Arial"/>
                <w:b/>
                <w:bCs/>
                <w:sz w:val="26"/>
                <w:szCs w:val="26"/>
                <w:lang w:val="fr-FR"/>
              </w:rPr>
            </w:pPr>
            <w:r w:rsidRPr="00D06FD1">
              <w:rPr>
                <w:rFonts w:ascii="Arial" w:hAnsi="Arial" w:cs="Arial"/>
                <w:b/>
                <w:bCs/>
                <w:sz w:val="26"/>
                <w:szCs w:val="26"/>
                <w:lang w:val="fr-FR"/>
              </w:rPr>
              <w:t xml:space="preserve">TWA </w:t>
            </w:r>
            <w:r w:rsidRPr="00D06FD1">
              <w:rPr>
                <w:rFonts w:ascii="Arial" w:hAnsi="Arial" w:cs="Arial"/>
                <w:sz w:val="26"/>
                <w:szCs w:val="26"/>
              </w:rPr>
              <w:t>(mg/m³)</w:t>
            </w:r>
          </w:p>
        </w:tc>
        <w:tc>
          <w:tcPr>
            <w:tcW w:w="2552" w:type="dxa"/>
            <w:shd w:val="clear" w:color="auto" w:fill="auto"/>
          </w:tcPr>
          <w:p w:rsidR="00F45EDE" w:rsidRPr="00D06FD1" w:rsidRDefault="00F45EDE" w:rsidP="00D06FD1">
            <w:pPr>
              <w:spacing w:before="120" w:after="120"/>
              <w:jc w:val="center"/>
              <w:rPr>
                <w:rFonts w:ascii="Arial" w:hAnsi="Arial" w:cs="Arial"/>
                <w:b/>
                <w:bCs/>
                <w:sz w:val="26"/>
                <w:szCs w:val="26"/>
                <w:lang w:val="fr-FR"/>
              </w:rPr>
            </w:pPr>
            <w:r w:rsidRPr="00D06FD1">
              <w:rPr>
                <w:rFonts w:ascii="Arial" w:hAnsi="Arial" w:cs="Arial"/>
                <w:b/>
                <w:bCs/>
                <w:sz w:val="26"/>
                <w:szCs w:val="26"/>
                <w:lang w:val="fr-FR"/>
              </w:rPr>
              <w:t xml:space="preserve">STEL </w:t>
            </w:r>
            <w:r w:rsidRPr="00D06FD1">
              <w:rPr>
                <w:rFonts w:ascii="Arial" w:hAnsi="Arial" w:cs="Arial"/>
                <w:sz w:val="26"/>
                <w:szCs w:val="26"/>
              </w:rPr>
              <w:t>(mg/m³)</w:t>
            </w:r>
          </w:p>
        </w:tc>
      </w:tr>
      <w:tr w:rsidR="00F45EDE" w:rsidRPr="00D06FD1" w:rsidTr="002D4011">
        <w:tc>
          <w:tcPr>
            <w:tcW w:w="708" w:type="dxa"/>
            <w:shd w:val="clear" w:color="auto" w:fill="auto"/>
          </w:tcPr>
          <w:p w:rsidR="00F45EDE" w:rsidRPr="00D06FD1" w:rsidRDefault="00F45EDE" w:rsidP="004040D7">
            <w:pPr>
              <w:spacing w:before="120" w:after="120"/>
              <w:jc w:val="center"/>
              <w:rPr>
                <w:rFonts w:ascii="Arial" w:hAnsi="Arial" w:cs="Arial"/>
                <w:sz w:val="26"/>
                <w:szCs w:val="26"/>
                <w:lang w:val="fr-FR"/>
              </w:rPr>
            </w:pPr>
            <w:r w:rsidRPr="00D06FD1">
              <w:rPr>
                <w:rFonts w:ascii="Arial" w:hAnsi="Arial" w:cs="Arial"/>
                <w:sz w:val="26"/>
                <w:szCs w:val="26"/>
                <w:lang w:val="fr-FR"/>
              </w:rPr>
              <w:t>1</w:t>
            </w:r>
          </w:p>
        </w:tc>
        <w:tc>
          <w:tcPr>
            <w:tcW w:w="2552" w:type="dxa"/>
            <w:shd w:val="clear" w:color="auto" w:fill="auto"/>
          </w:tcPr>
          <w:p w:rsidR="00F45EDE" w:rsidRPr="00D06FD1" w:rsidRDefault="00F45EDE" w:rsidP="00D06FD1">
            <w:pPr>
              <w:spacing w:before="120" w:after="120"/>
              <w:jc w:val="both"/>
              <w:rPr>
                <w:rFonts w:ascii="Arial" w:hAnsi="Arial" w:cs="Arial"/>
                <w:sz w:val="26"/>
                <w:szCs w:val="26"/>
                <w:lang w:val="fr-FR"/>
              </w:rPr>
            </w:pPr>
            <w:r w:rsidRPr="00D06FD1">
              <w:rPr>
                <w:rFonts w:ascii="Arial" w:hAnsi="Arial" w:cs="Arial"/>
                <w:sz w:val="26"/>
                <w:szCs w:val="26"/>
                <w:lang w:val="fr-FR"/>
              </w:rPr>
              <w:t>NIOSH</w:t>
            </w:r>
          </w:p>
        </w:tc>
        <w:tc>
          <w:tcPr>
            <w:tcW w:w="2693" w:type="dxa"/>
            <w:shd w:val="clear" w:color="auto" w:fill="auto"/>
          </w:tcPr>
          <w:p w:rsidR="00F45EDE" w:rsidRPr="00D06FD1" w:rsidRDefault="00F45EDE" w:rsidP="00D06FD1">
            <w:pPr>
              <w:spacing w:before="120" w:after="120"/>
              <w:jc w:val="center"/>
              <w:rPr>
                <w:rFonts w:ascii="Arial" w:hAnsi="Arial" w:cs="Arial"/>
                <w:sz w:val="26"/>
                <w:szCs w:val="26"/>
              </w:rPr>
            </w:pPr>
            <w:r>
              <w:rPr>
                <w:rFonts w:ascii="Arial" w:hAnsi="Arial" w:cs="Arial"/>
                <w:sz w:val="26"/>
                <w:szCs w:val="26"/>
              </w:rPr>
              <w:t>-</w:t>
            </w:r>
          </w:p>
        </w:tc>
        <w:tc>
          <w:tcPr>
            <w:tcW w:w="2552" w:type="dxa"/>
            <w:shd w:val="clear" w:color="auto" w:fill="auto"/>
          </w:tcPr>
          <w:p w:rsidR="00F45EDE" w:rsidRPr="00D06FD1" w:rsidRDefault="00F45EDE" w:rsidP="00D06FD1">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D06FD1" w:rsidTr="002D4011">
        <w:tc>
          <w:tcPr>
            <w:tcW w:w="708" w:type="dxa"/>
            <w:shd w:val="clear" w:color="auto" w:fill="auto"/>
          </w:tcPr>
          <w:p w:rsidR="00F45EDE" w:rsidRPr="00D06FD1" w:rsidRDefault="00F45EDE" w:rsidP="004040D7">
            <w:pPr>
              <w:spacing w:before="120" w:after="120"/>
              <w:jc w:val="center"/>
              <w:rPr>
                <w:rFonts w:ascii="Arial" w:hAnsi="Arial" w:cs="Arial"/>
                <w:sz w:val="26"/>
                <w:szCs w:val="26"/>
                <w:lang w:val="fr-FR"/>
              </w:rPr>
            </w:pPr>
            <w:r w:rsidRPr="00D06FD1">
              <w:rPr>
                <w:rFonts w:ascii="Arial" w:hAnsi="Arial" w:cs="Arial"/>
                <w:sz w:val="26"/>
                <w:szCs w:val="26"/>
                <w:lang w:val="fr-FR"/>
              </w:rPr>
              <w:t>2</w:t>
            </w:r>
          </w:p>
        </w:tc>
        <w:tc>
          <w:tcPr>
            <w:tcW w:w="2552" w:type="dxa"/>
            <w:shd w:val="clear" w:color="auto" w:fill="auto"/>
          </w:tcPr>
          <w:p w:rsidR="00F45EDE" w:rsidRPr="00D06FD1" w:rsidRDefault="00F45EDE" w:rsidP="00D06FD1">
            <w:pPr>
              <w:spacing w:before="120" w:after="120"/>
              <w:jc w:val="both"/>
              <w:rPr>
                <w:rFonts w:ascii="Arial" w:hAnsi="Arial" w:cs="Arial"/>
                <w:sz w:val="26"/>
                <w:szCs w:val="26"/>
                <w:lang w:val="fr-FR"/>
              </w:rPr>
            </w:pPr>
            <w:r w:rsidRPr="00D06FD1">
              <w:rPr>
                <w:rFonts w:ascii="Arial" w:hAnsi="Arial" w:cs="Arial"/>
                <w:sz w:val="26"/>
                <w:szCs w:val="26"/>
                <w:lang w:val="fr-FR"/>
              </w:rPr>
              <w:t>OSHA</w:t>
            </w:r>
          </w:p>
        </w:tc>
        <w:tc>
          <w:tcPr>
            <w:tcW w:w="2693" w:type="dxa"/>
            <w:shd w:val="clear" w:color="auto" w:fill="auto"/>
          </w:tcPr>
          <w:p w:rsidR="00F45EDE" w:rsidRPr="00D06FD1" w:rsidRDefault="00F45EDE" w:rsidP="00D06FD1">
            <w:pPr>
              <w:spacing w:before="120" w:after="120"/>
              <w:jc w:val="center"/>
              <w:rPr>
                <w:rFonts w:ascii="Arial" w:hAnsi="Arial" w:cs="Arial"/>
                <w:sz w:val="26"/>
                <w:szCs w:val="26"/>
              </w:rPr>
            </w:pPr>
            <w:r>
              <w:rPr>
                <w:rFonts w:ascii="Arial" w:hAnsi="Arial" w:cs="Arial"/>
                <w:sz w:val="26"/>
                <w:szCs w:val="26"/>
              </w:rPr>
              <w:t>-</w:t>
            </w:r>
          </w:p>
        </w:tc>
        <w:tc>
          <w:tcPr>
            <w:tcW w:w="2552" w:type="dxa"/>
            <w:shd w:val="clear" w:color="auto" w:fill="auto"/>
          </w:tcPr>
          <w:p w:rsidR="00F45EDE" w:rsidRPr="00D06FD1" w:rsidRDefault="00F45EDE" w:rsidP="00D06FD1">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D06FD1" w:rsidTr="002D4011">
        <w:tc>
          <w:tcPr>
            <w:tcW w:w="708" w:type="dxa"/>
            <w:shd w:val="clear" w:color="auto" w:fill="auto"/>
          </w:tcPr>
          <w:p w:rsidR="00F45EDE" w:rsidRPr="00D06FD1" w:rsidRDefault="00F45EDE" w:rsidP="004040D7">
            <w:pPr>
              <w:spacing w:before="120" w:after="120"/>
              <w:jc w:val="center"/>
              <w:rPr>
                <w:rFonts w:ascii="Arial" w:hAnsi="Arial" w:cs="Arial"/>
                <w:sz w:val="26"/>
                <w:szCs w:val="26"/>
                <w:lang w:val="fr-FR"/>
              </w:rPr>
            </w:pPr>
            <w:r w:rsidRPr="00D06FD1">
              <w:rPr>
                <w:rFonts w:ascii="Arial" w:hAnsi="Arial" w:cs="Arial"/>
                <w:sz w:val="26"/>
                <w:szCs w:val="26"/>
                <w:lang w:val="fr-FR"/>
              </w:rPr>
              <w:t>3</w:t>
            </w:r>
          </w:p>
        </w:tc>
        <w:tc>
          <w:tcPr>
            <w:tcW w:w="2552" w:type="dxa"/>
            <w:shd w:val="clear" w:color="auto" w:fill="auto"/>
          </w:tcPr>
          <w:p w:rsidR="00F45EDE" w:rsidRPr="00D06FD1" w:rsidRDefault="00F45EDE" w:rsidP="00D06FD1">
            <w:pPr>
              <w:spacing w:before="120" w:after="120"/>
              <w:jc w:val="both"/>
              <w:rPr>
                <w:rFonts w:ascii="Arial" w:hAnsi="Arial" w:cs="Arial"/>
                <w:sz w:val="26"/>
                <w:szCs w:val="26"/>
                <w:lang w:val="fr-FR"/>
              </w:rPr>
            </w:pPr>
            <w:r w:rsidRPr="00D06FD1">
              <w:rPr>
                <w:rFonts w:ascii="Arial" w:hAnsi="Arial" w:cs="Arial"/>
                <w:sz w:val="26"/>
                <w:szCs w:val="26"/>
                <w:lang w:val="fr-FR"/>
              </w:rPr>
              <w:t>ACGIH</w:t>
            </w:r>
          </w:p>
        </w:tc>
        <w:tc>
          <w:tcPr>
            <w:tcW w:w="2693" w:type="dxa"/>
            <w:shd w:val="clear" w:color="auto" w:fill="auto"/>
          </w:tcPr>
          <w:p w:rsidR="00F45EDE" w:rsidRPr="00D06FD1" w:rsidRDefault="00F45EDE" w:rsidP="00D06FD1">
            <w:pPr>
              <w:spacing w:before="120" w:after="120"/>
              <w:jc w:val="center"/>
              <w:rPr>
                <w:rFonts w:ascii="Arial" w:hAnsi="Arial" w:cs="Arial"/>
                <w:sz w:val="26"/>
                <w:szCs w:val="26"/>
              </w:rPr>
            </w:pPr>
            <w:r>
              <w:rPr>
                <w:rFonts w:ascii="Arial" w:hAnsi="Arial" w:cs="Arial"/>
                <w:sz w:val="26"/>
                <w:szCs w:val="26"/>
              </w:rPr>
              <w:t>22</w:t>
            </w:r>
          </w:p>
        </w:tc>
        <w:tc>
          <w:tcPr>
            <w:tcW w:w="2552" w:type="dxa"/>
            <w:shd w:val="clear" w:color="auto" w:fill="auto"/>
          </w:tcPr>
          <w:p w:rsidR="00F45EDE" w:rsidRPr="00D06FD1" w:rsidRDefault="00F45EDE" w:rsidP="00D06FD1">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4040D7">
      <w:pPr>
        <w:spacing w:before="120" w:after="120" w:line="400" w:lineRule="exact"/>
        <w:ind w:firstLine="720"/>
        <w:jc w:val="both"/>
        <w:rPr>
          <w:rFonts w:ascii="Arial" w:hAnsi="Arial" w:cs="Arial"/>
          <w:sz w:val="26"/>
          <w:szCs w:val="26"/>
          <w:lang w:val="fr-FR"/>
        </w:rPr>
      </w:pPr>
      <w:r w:rsidRPr="00EC667F">
        <w:rPr>
          <w:rFonts w:ascii="Arial" w:hAnsi="Arial" w:cs="Arial"/>
          <w:sz w:val="26"/>
          <w:szCs w:val="26"/>
          <w:lang w:val="fr-FR"/>
        </w:rPr>
        <w:t xml:space="preserve">Tại Mỹ, OSHA và NIOSH đều </w:t>
      </w:r>
      <w:r>
        <w:rPr>
          <w:rFonts w:ascii="Arial" w:hAnsi="Arial" w:cs="Arial"/>
          <w:sz w:val="26"/>
          <w:szCs w:val="26"/>
          <w:lang w:val="fr-FR"/>
        </w:rPr>
        <w:t xml:space="preserve">không </w:t>
      </w:r>
      <w:r w:rsidRPr="00EC667F">
        <w:rPr>
          <w:rFonts w:ascii="Arial" w:hAnsi="Arial" w:cs="Arial"/>
          <w:sz w:val="26"/>
          <w:szCs w:val="26"/>
          <w:lang w:val="fr-FR"/>
        </w:rPr>
        <w:t>quy định TWA</w:t>
      </w:r>
      <w:r>
        <w:rPr>
          <w:rFonts w:ascii="Arial" w:hAnsi="Arial" w:cs="Arial"/>
          <w:sz w:val="26"/>
          <w:szCs w:val="26"/>
          <w:lang w:val="fr-FR"/>
        </w:rPr>
        <w:t xml:space="preserve"> nhưng ACGIH quy định</w:t>
      </w:r>
      <w:r w:rsidRPr="00EC667F">
        <w:rPr>
          <w:rFonts w:ascii="Arial" w:hAnsi="Arial" w:cs="Arial"/>
          <w:sz w:val="26"/>
          <w:szCs w:val="26"/>
          <w:lang w:val="fr-FR"/>
        </w:rPr>
        <w:t xml:space="preserve"> là </w:t>
      </w:r>
      <w:r>
        <w:rPr>
          <w:rFonts w:ascii="Arial" w:hAnsi="Arial" w:cs="Arial"/>
          <w:sz w:val="26"/>
          <w:szCs w:val="26"/>
          <w:lang w:val="fr-FR"/>
        </w:rPr>
        <w:t>22</w:t>
      </w:r>
      <w:r w:rsidRPr="00EC667F">
        <w:rPr>
          <w:rFonts w:ascii="Arial" w:hAnsi="Arial" w:cs="Arial"/>
          <w:sz w:val="26"/>
          <w:szCs w:val="26"/>
        </w:rPr>
        <w:t xml:space="preserve"> mg/m³. </w:t>
      </w:r>
      <w:r>
        <w:rPr>
          <w:rFonts w:ascii="Arial" w:hAnsi="Arial" w:cs="Arial"/>
          <w:sz w:val="26"/>
          <w:szCs w:val="26"/>
        </w:rPr>
        <w:t>Tất cả không quy định giá trị STEL.</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sidRPr="0091114A">
        <w:rPr>
          <w:rFonts w:ascii="Arial" w:hAnsi="Arial" w:cs="Arial"/>
          <w:bCs/>
          <w:sz w:val="26"/>
          <w:szCs w:val="26"/>
          <w:lang w:val="fr-FR"/>
        </w:rPr>
        <w:t>1,3-Butadien</w:t>
      </w:r>
      <w:r>
        <w:rPr>
          <w:rFonts w:ascii="Arial" w:hAnsi="Arial" w:cs="Arial"/>
          <w:bCs/>
          <w:sz w:val="26"/>
          <w:szCs w:val="26"/>
          <w:lang w:val="fr-FR"/>
        </w:rPr>
        <w:t xml:space="preserve"> </w:t>
      </w:r>
      <w:r w:rsidRPr="00EC667F">
        <w:rPr>
          <w:rFonts w:ascii="Arial" w:hAnsi="Arial" w:cs="Arial"/>
          <w:sz w:val="26"/>
          <w:szCs w:val="26"/>
          <w:lang w:val="fr-FR"/>
        </w:rPr>
        <w:t>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b/>
                <w:bCs/>
                <w:sz w:val="26"/>
                <w:szCs w:val="26"/>
                <w:lang w:val="fr-FR"/>
              </w:rPr>
            </w:pPr>
            <w:r w:rsidRPr="004040D7">
              <w:rPr>
                <w:rFonts w:ascii="Arial" w:hAnsi="Arial" w:cs="Arial"/>
                <w:b/>
                <w:bCs/>
                <w:sz w:val="26"/>
                <w:szCs w:val="26"/>
                <w:lang w:val="fr-FR"/>
              </w:rPr>
              <w:t>TT</w:t>
            </w:r>
          </w:p>
        </w:tc>
        <w:tc>
          <w:tcPr>
            <w:tcW w:w="2552" w:type="dxa"/>
            <w:shd w:val="clear" w:color="auto" w:fill="auto"/>
          </w:tcPr>
          <w:p w:rsidR="00F45EDE" w:rsidRPr="004040D7" w:rsidRDefault="00F45EDE" w:rsidP="004040D7">
            <w:pPr>
              <w:spacing w:before="120" w:after="120" w:line="360" w:lineRule="auto"/>
              <w:jc w:val="center"/>
              <w:rPr>
                <w:rFonts w:ascii="Arial" w:hAnsi="Arial" w:cs="Arial"/>
                <w:b/>
                <w:bCs/>
                <w:sz w:val="26"/>
                <w:szCs w:val="26"/>
                <w:lang w:val="fr-FR"/>
              </w:rPr>
            </w:pPr>
            <w:r w:rsidRPr="004040D7">
              <w:rPr>
                <w:rFonts w:ascii="Arial" w:hAnsi="Arial" w:cs="Arial"/>
                <w:b/>
                <w:bCs/>
                <w:sz w:val="26"/>
                <w:szCs w:val="26"/>
                <w:lang w:val="fr-FR"/>
              </w:rPr>
              <w:t>Quốc gia</w:t>
            </w:r>
          </w:p>
        </w:tc>
        <w:tc>
          <w:tcPr>
            <w:tcW w:w="2693" w:type="dxa"/>
            <w:shd w:val="clear" w:color="auto" w:fill="auto"/>
          </w:tcPr>
          <w:p w:rsidR="00F45EDE" w:rsidRPr="004040D7" w:rsidRDefault="00F45EDE" w:rsidP="004040D7">
            <w:pPr>
              <w:spacing w:before="120" w:after="120" w:line="360" w:lineRule="auto"/>
              <w:jc w:val="center"/>
              <w:rPr>
                <w:rFonts w:ascii="Arial" w:hAnsi="Arial" w:cs="Arial"/>
                <w:b/>
                <w:bCs/>
                <w:sz w:val="26"/>
                <w:szCs w:val="26"/>
                <w:lang w:val="fr-FR"/>
              </w:rPr>
            </w:pPr>
            <w:r w:rsidRPr="004040D7">
              <w:rPr>
                <w:rFonts w:ascii="Arial" w:hAnsi="Arial" w:cs="Arial"/>
                <w:b/>
                <w:bCs/>
                <w:sz w:val="26"/>
                <w:szCs w:val="26"/>
                <w:lang w:val="fr-FR"/>
              </w:rPr>
              <w:t xml:space="preserve">TWA </w:t>
            </w:r>
            <w:r w:rsidRPr="004040D7">
              <w:rPr>
                <w:rFonts w:ascii="Arial" w:hAnsi="Arial" w:cs="Arial"/>
                <w:sz w:val="26"/>
                <w:szCs w:val="26"/>
              </w:rPr>
              <w:t>(mg/m³)</w:t>
            </w:r>
          </w:p>
        </w:tc>
        <w:tc>
          <w:tcPr>
            <w:tcW w:w="2552" w:type="dxa"/>
            <w:shd w:val="clear" w:color="auto" w:fill="auto"/>
          </w:tcPr>
          <w:p w:rsidR="00F45EDE" w:rsidRPr="004040D7" w:rsidRDefault="00F45EDE" w:rsidP="004040D7">
            <w:pPr>
              <w:spacing w:before="120" w:after="120" w:line="360" w:lineRule="auto"/>
              <w:jc w:val="center"/>
              <w:rPr>
                <w:rFonts w:ascii="Arial" w:hAnsi="Arial" w:cs="Arial"/>
                <w:b/>
                <w:bCs/>
                <w:sz w:val="26"/>
                <w:szCs w:val="26"/>
                <w:lang w:val="fr-FR"/>
              </w:rPr>
            </w:pPr>
            <w:r w:rsidRPr="004040D7">
              <w:rPr>
                <w:rFonts w:ascii="Arial" w:hAnsi="Arial" w:cs="Arial"/>
                <w:b/>
                <w:bCs/>
                <w:sz w:val="26"/>
                <w:szCs w:val="26"/>
                <w:lang w:val="fr-FR"/>
              </w:rPr>
              <w:t xml:space="preserve">STEL </w:t>
            </w:r>
            <w:r w:rsidRPr="004040D7">
              <w:rPr>
                <w:rFonts w:ascii="Arial" w:hAnsi="Arial" w:cs="Arial"/>
                <w:sz w:val="26"/>
                <w:szCs w:val="26"/>
              </w:rPr>
              <w:t>(mg/m³)</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Liên hiệp Anh</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22</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Bỉ</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22</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Thụy sĩ</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11</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Hungari</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10</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Đan mạch</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22</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6</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Na Uy</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2,2</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lastRenderedPageBreak/>
              <w:t>7</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Nga</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100</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8</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Bungari</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4,4</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9</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Phần lan</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73</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10</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Thổ Nhĩ Kỳ</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sidRPr="004040D7">
              <w:rPr>
                <w:rFonts w:ascii="Arial" w:hAnsi="Arial" w:cs="Arial"/>
                <w:sz w:val="26"/>
                <w:szCs w:val="26"/>
              </w:rPr>
              <w:t>2200</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11</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Ba Lan</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rPr>
            </w:pPr>
            <w:r>
              <w:rPr>
                <w:rFonts w:ascii="Arial" w:hAnsi="Arial" w:cs="Arial"/>
                <w:sz w:val="26"/>
                <w:szCs w:val="26"/>
              </w:rPr>
              <w:t>10</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40</w:t>
            </w:r>
          </w:p>
        </w:tc>
      </w:tr>
      <w:tr w:rsidR="00F45EDE" w:rsidRPr="004040D7" w:rsidTr="002D4011">
        <w:tc>
          <w:tcPr>
            <w:tcW w:w="708"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Pr>
                <w:rFonts w:ascii="Arial" w:hAnsi="Arial" w:cs="Arial"/>
                <w:sz w:val="26"/>
                <w:szCs w:val="26"/>
                <w:lang w:val="fr-FR"/>
              </w:rPr>
              <w:t>12</w:t>
            </w:r>
          </w:p>
        </w:tc>
        <w:tc>
          <w:tcPr>
            <w:tcW w:w="2552" w:type="dxa"/>
            <w:shd w:val="clear" w:color="auto" w:fill="auto"/>
          </w:tcPr>
          <w:p w:rsidR="00F45EDE" w:rsidRPr="004040D7" w:rsidRDefault="00F45EDE" w:rsidP="004040D7">
            <w:pPr>
              <w:spacing w:before="120" w:after="120" w:line="360" w:lineRule="auto"/>
              <w:jc w:val="both"/>
              <w:rPr>
                <w:rFonts w:ascii="Arial" w:hAnsi="Arial" w:cs="Arial"/>
                <w:sz w:val="26"/>
                <w:szCs w:val="26"/>
                <w:lang w:val="fr-FR"/>
              </w:rPr>
            </w:pPr>
            <w:r w:rsidRPr="004040D7">
              <w:rPr>
                <w:rFonts w:ascii="Arial" w:hAnsi="Arial" w:cs="Arial"/>
                <w:sz w:val="26"/>
                <w:szCs w:val="26"/>
                <w:lang w:val="fr-FR"/>
              </w:rPr>
              <w:t>Thụy điển</w:t>
            </w:r>
          </w:p>
        </w:tc>
        <w:tc>
          <w:tcPr>
            <w:tcW w:w="2693"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20</w:t>
            </w:r>
          </w:p>
        </w:tc>
        <w:tc>
          <w:tcPr>
            <w:tcW w:w="2552" w:type="dxa"/>
            <w:shd w:val="clear" w:color="auto" w:fill="auto"/>
          </w:tcPr>
          <w:p w:rsidR="00F45EDE" w:rsidRPr="004040D7" w:rsidRDefault="00F45EDE" w:rsidP="004040D7">
            <w:pPr>
              <w:spacing w:before="120" w:after="120" w:line="360" w:lineRule="auto"/>
              <w:jc w:val="center"/>
              <w:rPr>
                <w:rFonts w:ascii="Arial" w:hAnsi="Arial" w:cs="Arial"/>
                <w:sz w:val="26"/>
                <w:szCs w:val="26"/>
                <w:lang w:val="fr-FR"/>
              </w:rPr>
            </w:pPr>
            <w:r w:rsidRPr="004040D7">
              <w:rPr>
                <w:rFonts w:ascii="Arial" w:hAnsi="Arial" w:cs="Arial"/>
                <w:sz w:val="26"/>
                <w:szCs w:val="26"/>
                <w:lang w:val="fr-FR"/>
              </w:rPr>
              <w:t>40</w:t>
            </w:r>
          </w:p>
        </w:tc>
      </w:tr>
    </w:tbl>
    <w:p w:rsidR="00F45EDE" w:rsidRPr="00EC667F" w:rsidRDefault="00F45EDE" w:rsidP="004040D7">
      <w:pPr>
        <w:spacing w:before="120" w:line="400" w:lineRule="exact"/>
        <w:ind w:firstLine="720"/>
        <w:jc w:val="both"/>
        <w:rPr>
          <w:rFonts w:ascii="Arial" w:hAnsi="Arial" w:cs="Arial"/>
          <w:sz w:val="26"/>
          <w:szCs w:val="26"/>
          <w:lang w:val="pt-BR"/>
        </w:rPr>
      </w:pPr>
      <w:r>
        <w:rPr>
          <w:rFonts w:ascii="Arial" w:hAnsi="Arial" w:cs="Arial"/>
          <w:sz w:val="26"/>
          <w:szCs w:val="26"/>
          <w:lang w:val="pt-BR"/>
        </w:rPr>
        <w:t>Các</w:t>
      </w:r>
      <w:r w:rsidRPr="00EC667F">
        <w:rPr>
          <w:rFonts w:ascii="Arial" w:hAnsi="Arial" w:cs="Arial"/>
          <w:sz w:val="26"/>
          <w:szCs w:val="26"/>
          <w:lang w:val="pt-BR"/>
        </w:rPr>
        <w:t xml:space="preserve"> nước Châu Âu đều quy định giới hạn cho phép đối với </w:t>
      </w:r>
      <w:r w:rsidRPr="0091114A">
        <w:rPr>
          <w:rFonts w:ascii="Arial" w:hAnsi="Arial" w:cs="Arial"/>
          <w:bCs/>
          <w:sz w:val="26"/>
          <w:szCs w:val="26"/>
          <w:lang w:val="fr-FR"/>
        </w:rPr>
        <w:t>1,3-Butadien</w:t>
      </w:r>
      <w:r>
        <w:rPr>
          <w:rFonts w:ascii="Arial" w:hAnsi="Arial" w:cs="Arial"/>
          <w:bCs/>
          <w:sz w:val="26"/>
          <w:szCs w:val="26"/>
          <w:lang w:val="fr-FR"/>
        </w:rPr>
        <w:t>. Tuy nhiên, các quy định của cá nước không giống nhau và dao động rất lớn, có 4/12 nước quy định giống Mỹ (TWA) ; STEL có 2/4 nước có quy định giống nhau.</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sidRPr="0091114A">
        <w:rPr>
          <w:rFonts w:ascii="Arial" w:hAnsi="Arial" w:cs="Arial"/>
          <w:bCs/>
          <w:sz w:val="26"/>
          <w:szCs w:val="26"/>
          <w:lang w:val="fr-FR"/>
        </w:rPr>
        <w:t>1,3-Butadien</w:t>
      </w:r>
      <w:r>
        <w:rPr>
          <w:rFonts w:ascii="Arial" w:hAnsi="Arial" w:cs="Arial"/>
          <w:bCs/>
          <w:sz w:val="26"/>
          <w:szCs w:val="26"/>
          <w:lang w:val="fr-FR"/>
        </w:rPr>
        <w:t xml:space="preserve"> </w:t>
      </w:r>
      <w:r w:rsidRPr="00EC667F">
        <w:rPr>
          <w:rFonts w:ascii="Arial" w:hAnsi="Arial" w:cs="Arial"/>
          <w:sz w:val="26"/>
          <w:szCs w:val="26"/>
          <w:lang w:val="fr-FR"/>
        </w:rPr>
        <w:t>tại Châu Mỹ và Australia: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TT</w:t>
            </w:r>
          </w:p>
        </w:tc>
        <w:tc>
          <w:tcPr>
            <w:tcW w:w="2552"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Quốc gia</w:t>
            </w:r>
          </w:p>
        </w:tc>
        <w:tc>
          <w:tcPr>
            <w:tcW w:w="2693"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 xml:space="preserve">TWA </w:t>
            </w:r>
            <w:r w:rsidRPr="004040D7">
              <w:rPr>
                <w:rFonts w:ascii="Arial" w:hAnsi="Arial" w:cs="Arial"/>
                <w:sz w:val="26"/>
                <w:szCs w:val="26"/>
              </w:rPr>
              <w:t>(mg/m³)</w:t>
            </w:r>
          </w:p>
        </w:tc>
        <w:tc>
          <w:tcPr>
            <w:tcW w:w="2552"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 xml:space="preserve">STEL </w:t>
            </w:r>
            <w:r w:rsidRPr="004040D7">
              <w:rPr>
                <w:rFonts w:ascii="Arial" w:hAnsi="Arial" w:cs="Arial"/>
                <w:sz w:val="26"/>
                <w:szCs w:val="26"/>
              </w:rPr>
              <w:t>(mg/m³)</w:t>
            </w:r>
          </w:p>
        </w:tc>
      </w:tr>
      <w:tr w:rsidR="00F45EDE" w:rsidRPr="004040D7" w:rsidTr="00374B10">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Autralia</w:t>
            </w:r>
          </w:p>
        </w:tc>
        <w:tc>
          <w:tcPr>
            <w:tcW w:w="2693" w:type="dxa"/>
            <w:shd w:val="clear" w:color="auto" w:fill="auto"/>
          </w:tcPr>
          <w:p w:rsidR="00F45EDE" w:rsidRPr="004040D7" w:rsidRDefault="00F45EDE" w:rsidP="004040D7">
            <w:pPr>
              <w:spacing w:before="120" w:after="120"/>
              <w:jc w:val="center"/>
              <w:rPr>
                <w:rFonts w:ascii="Arial" w:hAnsi="Arial" w:cs="Arial"/>
                <w:sz w:val="26"/>
                <w:szCs w:val="26"/>
                <w:lang w:val="fr-FR"/>
              </w:rPr>
            </w:pPr>
            <w:r w:rsidRPr="004040D7">
              <w:rPr>
                <w:rFonts w:ascii="Arial" w:hAnsi="Arial" w:cs="Arial"/>
                <w:sz w:val="26"/>
                <w:szCs w:val="26"/>
                <w:lang w:val="fr-FR"/>
              </w:rPr>
              <w:t>22</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Colombia</w:t>
            </w:r>
          </w:p>
        </w:tc>
        <w:tc>
          <w:tcPr>
            <w:tcW w:w="2693" w:type="dxa"/>
            <w:shd w:val="clear" w:color="auto" w:fill="auto"/>
          </w:tcPr>
          <w:p w:rsidR="00F45EDE" w:rsidRPr="004040D7" w:rsidRDefault="00F45EDE" w:rsidP="004040D7">
            <w:pPr>
              <w:spacing w:before="120" w:after="120"/>
              <w:jc w:val="center"/>
              <w:rPr>
                <w:rFonts w:ascii="Arial" w:hAnsi="Arial" w:cs="Arial"/>
                <w:sz w:val="26"/>
                <w:szCs w:val="26"/>
              </w:rPr>
            </w:pPr>
            <w:r w:rsidRPr="004040D7">
              <w:rPr>
                <w:rFonts w:ascii="Arial" w:hAnsi="Arial" w:cs="Arial"/>
                <w:sz w:val="26"/>
                <w:szCs w:val="26"/>
              </w:rPr>
              <w:t>4,4</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4040D7" w:rsidTr="00AF5151">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Achentina</w:t>
            </w:r>
          </w:p>
        </w:tc>
        <w:tc>
          <w:tcPr>
            <w:tcW w:w="2693" w:type="dxa"/>
            <w:shd w:val="clear" w:color="auto" w:fill="auto"/>
          </w:tcPr>
          <w:p w:rsidR="00F45EDE" w:rsidRPr="004040D7" w:rsidRDefault="00F45EDE" w:rsidP="004040D7">
            <w:pPr>
              <w:spacing w:before="120" w:after="120"/>
              <w:jc w:val="center"/>
              <w:rPr>
                <w:rFonts w:ascii="Arial" w:hAnsi="Arial" w:cs="Arial"/>
                <w:sz w:val="26"/>
                <w:szCs w:val="26"/>
              </w:rPr>
            </w:pPr>
            <w:r w:rsidRPr="004040D7">
              <w:rPr>
                <w:rFonts w:ascii="Arial" w:hAnsi="Arial" w:cs="Arial"/>
                <w:sz w:val="26"/>
                <w:szCs w:val="26"/>
              </w:rPr>
              <w:t>4,4</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4040D7">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Các nước Australia và Canada quy định giới hạn cho phép gần tương tự Mỹ. Một số nước Châu Mỹ khác không quy định TWA và STEL mà chỉ quy định giá trị trần (Ceiling).</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sidRPr="0091114A">
        <w:rPr>
          <w:rFonts w:ascii="Arial" w:hAnsi="Arial" w:cs="Arial"/>
          <w:bCs/>
          <w:sz w:val="26"/>
          <w:szCs w:val="26"/>
          <w:lang w:val="fr-FR"/>
        </w:rPr>
        <w:t>1,3-Butadien</w:t>
      </w:r>
      <w:r>
        <w:rPr>
          <w:rFonts w:ascii="Arial" w:hAnsi="Arial" w:cs="Arial"/>
          <w:bCs/>
          <w:sz w:val="26"/>
          <w:szCs w:val="26"/>
          <w:lang w:val="fr-FR"/>
        </w:rPr>
        <w:t xml:space="preserve"> </w:t>
      </w:r>
      <w:r w:rsidRPr="00EC667F">
        <w:rPr>
          <w:rFonts w:ascii="Arial" w:hAnsi="Arial" w:cs="Arial"/>
          <w:sz w:val="26"/>
          <w:szCs w:val="26"/>
          <w:lang w:val="fr-FR"/>
        </w:rPr>
        <w:t>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TT</w:t>
            </w:r>
          </w:p>
        </w:tc>
        <w:tc>
          <w:tcPr>
            <w:tcW w:w="2552"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Quốc gia</w:t>
            </w:r>
          </w:p>
        </w:tc>
        <w:tc>
          <w:tcPr>
            <w:tcW w:w="2693"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 xml:space="preserve">TWA </w:t>
            </w:r>
            <w:r w:rsidRPr="004040D7">
              <w:rPr>
                <w:rFonts w:ascii="Arial" w:hAnsi="Arial" w:cs="Arial"/>
                <w:sz w:val="26"/>
                <w:szCs w:val="26"/>
              </w:rPr>
              <w:t>(mg/m³)</w:t>
            </w:r>
          </w:p>
        </w:tc>
        <w:tc>
          <w:tcPr>
            <w:tcW w:w="2552" w:type="dxa"/>
            <w:shd w:val="clear" w:color="auto" w:fill="auto"/>
          </w:tcPr>
          <w:p w:rsidR="00F45EDE" w:rsidRPr="004040D7" w:rsidRDefault="00F45EDE" w:rsidP="004040D7">
            <w:pPr>
              <w:spacing w:before="120" w:after="120"/>
              <w:jc w:val="center"/>
              <w:rPr>
                <w:rFonts w:ascii="Arial" w:hAnsi="Arial" w:cs="Arial"/>
                <w:b/>
                <w:bCs/>
                <w:sz w:val="26"/>
                <w:szCs w:val="26"/>
                <w:lang w:val="fr-FR"/>
              </w:rPr>
            </w:pPr>
            <w:r w:rsidRPr="004040D7">
              <w:rPr>
                <w:rFonts w:ascii="Arial" w:hAnsi="Arial" w:cs="Arial"/>
                <w:b/>
                <w:bCs/>
                <w:sz w:val="26"/>
                <w:szCs w:val="26"/>
                <w:lang w:val="fr-FR"/>
              </w:rPr>
              <w:t xml:space="preserve">STEL </w:t>
            </w:r>
            <w:r w:rsidRPr="004040D7">
              <w:rPr>
                <w:rFonts w:ascii="Arial" w:hAnsi="Arial" w:cs="Arial"/>
                <w:sz w:val="26"/>
                <w:szCs w:val="26"/>
              </w:rPr>
              <w:t>(mg/m³)</w:t>
            </w:r>
          </w:p>
        </w:tc>
      </w:tr>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Hàn Quốc</w:t>
            </w:r>
          </w:p>
        </w:tc>
        <w:tc>
          <w:tcPr>
            <w:tcW w:w="2693" w:type="dxa"/>
            <w:shd w:val="clear" w:color="auto" w:fill="auto"/>
          </w:tcPr>
          <w:p w:rsidR="00F45EDE" w:rsidRPr="004040D7" w:rsidRDefault="00F45EDE" w:rsidP="004040D7">
            <w:pPr>
              <w:spacing w:before="120" w:after="120"/>
              <w:jc w:val="center"/>
              <w:rPr>
                <w:rFonts w:ascii="Arial" w:hAnsi="Arial" w:cs="Arial"/>
                <w:sz w:val="26"/>
                <w:szCs w:val="26"/>
              </w:rPr>
            </w:pPr>
            <w:r w:rsidRPr="004040D7">
              <w:rPr>
                <w:rFonts w:ascii="Arial" w:hAnsi="Arial" w:cs="Arial"/>
                <w:sz w:val="26"/>
                <w:szCs w:val="26"/>
              </w:rPr>
              <w:t>4,4</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Singapo</w:t>
            </w:r>
          </w:p>
        </w:tc>
        <w:tc>
          <w:tcPr>
            <w:tcW w:w="2693" w:type="dxa"/>
            <w:shd w:val="clear" w:color="auto" w:fill="auto"/>
          </w:tcPr>
          <w:p w:rsidR="00F45EDE" w:rsidRPr="004040D7" w:rsidRDefault="00F45EDE" w:rsidP="004040D7">
            <w:pPr>
              <w:spacing w:before="120" w:after="120"/>
              <w:jc w:val="center"/>
              <w:rPr>
                <w:rFonts w:ascii="Arial" w:hAnsi="Arial" w:cs="Arial"/>
                <w:sz w:val="26"/>
                <w:szCs w:val="26"/>
              </w:rPr>
            </w:pPr>
            <w:r w:rsidRPr="004040D7">
              <w:rPr>
                <w:rFonts w:ascii="Arial" w:hAnsi="Arial" w:cs="Arial"/>
                <w:sz w:val="26"/>
                <w:szCs w:val="26"/>
              </w:rPr>
              <w:t>4,4</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Philippin</w:t>
            </w:r>
          </w:p>
        </w:tc>
        <w:tc>
          <w:tcPr>
            <w:tcW w:w="2693" w:type="dxa"/>
            <w:shd w:val="clear" w:color="auto" w:fill="auto"/>
          </w:tcPr>
          <w:p w:rsidR="00F45EDE" w:rsidRPr="004040D7" w:rsidRDefault="00F45EDE" w:rsidP="004040D7">
            <w:pPr>
              <w:spacing w:before="120" w:after="120"/>
              <w:jc w:val="center"/>
              <w:rPr>
                <w:rFonts w:ascii="Arial" w:hAnsi="Arial" w:cs="Arial"/>
                <w:sz w:val="26"/>
                <w:szCs w:val="26"/>
              </w:rPr>
            </w:pPr>
            <w:r w:rsidRPr="004040D7">
              <w:rPr>
                <w:rFonts w:ascii="Arial" w:hAnsi="Arial" w:cs="Arial"/>
                <w:sz w:val="26"/>
                <w:szCs w:val="26"/>
              </w:rPr>
              <w:t>2200</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r w:rsidR="00F45EDE" w:rsidRPr="004040D7" w:rsidTr="002D4011">
        <w:tc>
          <w:tcPr>
            <w:tcW w:w="708"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4040D7" w:rsidRDefault="00F45EDE" w:rsidP="004040D7">
            <w:pPr>
              <w:spacing w:before="120" w:after="120"/>
              <w:jc w:val="both"/>
              <w:rPr>
                <w:rFonts w:ascii="Arial" w:hAnsi="Arial" w:cs="Arial"/>
                <w:sz w:val="26"/>
                <w:szCs w:val="26"/>
                <w:lang w:val="fr-FR"/>
              </w:rPr>
            </w:pPr>
            <w:r w:rsidRPr="004040D7">
              <w:rPr>
                <w:rFonts w:ascii="Arial" w:hAnsi="Arial" w:cs="Arial"/>
                <w:sz w:val="26"/>
                <w:szCs w:val="26"/>
                <w:lang w:val="fr-FR"/>
              </w:rPr>
              <w:t>Jodan</w:t>
            </w:r>
          </w:p>
        </w:tc>
        <w:tc>
          <w:tcPr>
            <w:tcW w:w="2693" w:type="dxa"/>
            <w:shd w:val="clear" w:color="auto" w:fill="auto"/>
          </w:tcPr>
          <w:p w:rsidR="00F45EDE" w:rsidRPr="004040D7" w:rsidRDefault="00F45EDE" w:rsidP="004040D7">
            <w:pPr>
              <w:spacing w:before="120" w:after="120"/>
              <w:jc w:val="center"/>
              <w:rPr>
                <w:rFonts w:ascii="Arial" w:hAnsi="Arial" w:cs="Arial"/>
                <w:sz w:val="26"/>
                <w:szCs w:val="26"/>
              </w:rPr>
            </w:pPr>
            <w:r w:rsidRPr="004040D7">
              <w:rPr>
                <w:rFonts w:ascii="Arial" w:hAnsi="Arial" w:cs="Arial"/>
                <w:sz w:val="26"/>
                <w:szCs w:val="26"/>
              </w:rPr>
              <w:t>4,4</w:t>
            </w:r>
          </w:p>
        </w:tc>
        <w:tc>
          <w:tcPr>
            <w:tcW w:w="2552" w:type="dxa"/>
            <w:shd w:val="clear" w:color="auto" w:fill="auto"/>
          </w:tcPr>
          <w:p w:rsidR="00F45EDE" w:rsidRPr="004040D7" w:rsidRDefault="00F45EDE" w:rsidP="004040D7">
            <w:pPr>
              <w:spacing w:before="120" w:after="120"/>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641636">
      <w:pPr>
        <w:spacing w:before="120" w:line="400" w:lineRule="exact"/>
        <w:ind w:firstLine="720"/>
        <w:jc w:val="both"/>
        <w:rPr>
          <w:rFonts w:ascii="Arial" w:hAnsi="Arial" w:cs="Arial"/>
          <w:sz w:val="26"/>
          <w:szCs w:val="26"/>
          <w:lang w:val="pt-BR"/>
        </w:rPr>
      </w:pPr>
      <w:r>
        <w:rPr>
          <w:rFonts w:ascii="Arial" w:hAnsi="Arial" w:cs="Arial"/>
          <w:sz w:val="26"/>
          <w:szCs w:val="26"/>
          <w:lang w:val="pt-BR"/>
        </w:rPr>
        <w:t xml:space="preserve">Gồm 3/4 nước có quy định giống nhau về giá trị TWA. </w:t>
      </w:r>
      <w:r w:rsidRPr="00EC667F">
        <w:rPr>
          <w:rFonts w:ascii="Arial" w:hAnsi="Arial" w:cs="Arial"/>
          <w:sz w:val="26"/>
          <w:szCs w:val="26"/>
          <w:lang w:val="pt-BR"/>
        </w:rPr>
        <w:t xml:space="preserve"> </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lastRenderedPageBreak/>
        <w:t>2.2. Quy định của Việt Nam hiện nay</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sidRPr="0091114A">
        <w:rPr>
          <w:rFonts w:ascii="Arial" w:hAnsi="Arial" w:cs="Arial"/>
          <w:bCs/>
          <w:sz w:val="26"/>
          <w:szCs w:val="26"/>
          <w:lang w:val="fr-FR"/>
        </w:rPr>
        <w:t>1,3-Butadien</w:t>
      </w:r>
      <w:r w:rsidRPr="002A7821">
        <w:rPr>
          <w:rFonts w:ascii="Arial" w:hAnsi="Arial" w:cs="Arial"/>
          <w:bCs/>
          <w:sz w:val="26"/>
          <w:szCs w:val="26"/>
          <w:lang w:val="fr-FR"/>
        </w:rPr>
        <w:t xml:space="preserve"> </w:t>
      </w:r>
      <w:r w:rsidRPr="00EC667F">
        <w:rPr>
          <w:rFonts w:ascii="Arial" w:hAnsi="Arial" w:cs="Arial"/>
          <w:sz w:val="26"/>
          <w:szCs w:val="26"/>
          <w:lang w:val="pt-BR"/>
        </w:rPr>
        <w:t>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91114A">
              <w:rPr>
                <w:rFonts w:ascii="Arial" w:hAnsi="Arial" w:cs="Arial"/>
                <w:bCs/>
                <w:sz w:val="26"/>
                <w:szCs w:val="26"/>
                <w:lang w:val="fr-FR"/>
              </w:rPr>
              <w:t>1,3-Butadien</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20</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40</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641636">
            <w:pPr>
              <w:spacing w:before="120" w:after="120" w:line="400" w:lineRule="exact"/>
              <w:jc w:val="center"/>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641636">
            <w:pPr>
              <w:spacing w:before="120" w:after="120" w:line="400" w:lineRule="exact"/>
              <w:jc w:val="both"/>
              <w:rPr>
                <w:rFonts w:ascii="Arial" w:hAnsi="Arial" w:cs="Arial"/>
                <w:sz w:val="26"/>
                <w:szCs w:val="26"/>
                <w:lang w:val="fr-FR"/>
              </w:rPr>
            </w:pPr>
            <w:r w:rsidRPr="0091114A">
              <w:rPr>
                <w:rFonts w:ascii="Arial" w:hAnsi="Arial" w:cs="Arial"/>
                <w:bCs/>
                <w:sz w:val="26"/>
                <w:szCs w:val="26"/>
                <w:lang w:val="fr-FR"/>
              </w:rPr>
              <w:t>1,3-Butadien</w:t>
            </w:r>
          </w:p>
        </w:tc>
        <w:tc>
          <w:tcPr>
            <w:tcW w:w="2693" w:type="dxa"/>
            <w:shd w:val="clear" w:color="auto" w:fill="auto"/>
          </w:tcPr>
          <w:p w:rsidR="00F45EDE" w:rsidRPr="00EC667F" w:rsidRDefault="00F45EDE" w:rsidP="00641636">
            <w:pPr>
              <w:spacing w:before="120" w:after="120" w:line="400" w:lineRule="exact"/>
              <w:jc w:val="center"/>
              <w:rPr>
                <w:rFonts w:ascii="Arial" w:hAnsi="Arial" w:cs="Arial"/>
                <w:sz w:val="26"/>
                <w:szCs w:val="26"/>
                <w:lang w:val="fr-FR"/>
              </w:rPr>
            </w:pPr>
            <w:r>
              <w:rPr>
                <w:rFonts w:ascii="Arial" w:hAnsi="Arial" w:cs="Arial"/>
                <w:sz w:val="26"/>
                <w:szCs w:val="26"/>
                <w:lang w:val="fr-FR"/>
              </w:rPr>
              <w:t>20</w:t>
            </w:r>
          </w:p>
        </w:tc>
        <w:tc>
          <w:tcPr>
            <w:tcW w:w="2552" w:type="dxa"/>
            <w:shd w:val="clear" w:color="auto" w:fill="auto"/>
          </w:tcPr>
          <w:p w:rsidR="00F45EDE" w:rsidRPr="00EC667F" w:rsidRDefault="00F45EDE" w:rsidP="00641636">
            <w:pPr>
              <w:spacing w:before="120" w:after="120" w:line="400" w:lineRule="exact"/>
              <w:jc w:val="center"/>
              <w:rPr>
                <w:rFonts w:ascii="Arial" w:hAnsi="Arial" w:cs="Arial"/>
                <w:sz w:val="26"/>
                <w:szCs w:val="26"/>
                <w:lang w:val="fr-FR"/>
              </w:rPr>
            </w:pPr>
            <w:r>
              <w:rPr>
                <w:rFonts w:ascii="Arial" w:hAnsi="Arial" w:cs="Arial"/>
                <w:sz w:val="26"/>
                <w:szCs w:val="26"/>
                <w:lang w:val="fr-FR"/>
              </w:rPr>
              <w:t>40</w:t>
            </w:r>
          </w:p>
        </w:tc>
      </w:tr>
    </w:tbl>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 Về Giới hạn tiếp xúc ca làm việc (TWA): dự thảo quy định tương tự quy định tại QĐ3733/2002/BYT; tương tự quy định của </w:t>
      </w:r>
      <w:r>
        <w:rPr>
          <w:rFonts w:ascii="Arial" w:hAnsi="Arial" w:cs="Arial"/>
          <w:sz w:val="26"/>
          <w:szCs w:val="26"/>
          <w:lang w:val="pt-BR"/>
        </w:rPr>
        <w:t>OSHA (Mỹ</w:t>
      </w:r>
      <w:r w:rsidRPr="00EC667F">
        <w:rPr>
          <w:rFonts w:ascii="Arial" w:hAnsi="Arial" w:cs="Arial"/>
          <w:sz w:val="26"/>
          <w:szCs w:val="26"/>
          <w:lang w:val="pt-BR"/>
        </w:rPr>
        <w:t xml:space="preserve">); tương tự quy định của các quốc gia </w:t>
      </w:r>
      <w:r>
        <w:rPr>
          <w:rFonts w:ascii="Arial" w:hAnsi="Arial" w:cs="Arial"/>
          <w:sz w:val="26"/>
          <w:szCs w:val="26"/>
          <w:lang w:val="pt-BR"/>
        </w:rPr>
        <w:t>như: Úc, Thụy điển, Đan mạch, Bỉ, Anh</w:t>
      </w:r>
      <w:r w:rsidRPr="00EC667F">
        <w:rPr>
          <w:rFonts w:ascii="Arial" w:hAnsi="Arial" w:cs="Arial"/>
          <w:sz w:val="26"/>
          <w:szCs w:val="26"/>
          <w:lang w:val="pt-BR"/>
        </w:rPr>
        <w:t xml:space="preserve">. </w:t>
      </w:r>
    </w:p>
    <w:p w:rsidR="00F45EDE"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 Về giới hạn tiếp xúc ngắn (STEL): dự thảo quy định tương tự quy định tại QĐ3733/2002/BYT; tương tự quy định của </w:t>
      </w:r>
      <w:r>
        <w:rPr>
          <w:rFonts w:ascii="Arial" w:hAnsi="Arial" w:cs="Arial"/>
          <w:sz w:val="26"/>
          <w:szCs w:val="26"/>
          <w:lang w:val="pt-BR"/>
        </w:rPr>
        <w:t>OSHA (Mỹ</w:t>
      </w:r>
      <w:r w:rsidRPr="00EC667F">
        <w:rPr>
          <w:rFonts w:ascii="Arial" w:hAnsi="Arial" w:cs="Arial"/>
          <w:sz w:val="26"/>
          <w:szCs w:val="26"/>
          <w:lang w:val="pt-BR"/>
        </w:rPr>
        <w:t xml:space="preserve">); tương tự quy định của các quốc gia </w:t>
      </w:r>
      <w:r>
        <w:rPr>
          <w:rFonts w:ascii="Arial" w:hAnsi="Arial" w:cs="Arial"/>
          <w:sz w:val="26"/>
          <w:szCs w:val="26"/>
          <w:lang w:val="pt-BR"/>
        </w:rPr>
        <w:t>như: Ba Lan, Thụy điển.</w:t>
      </w: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lastRenderedPageBreak/>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sidRPr="0091114A">
        <w:rPr>
          <w:rFonts w:ascii="Arial" w:hAnsi="Arial" w:cs="Arial"/>
          <w:bCs/>
          <w:sz w:val="26"/>
          <w:szCs w:val="26"/>
          <w:lang w:val="fr-FR"/>
        </w:rPr>
        <w:t>1,3-Butadien</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Dự thảo xây dựng phương pháp xác định </w:t>
      </w:r>
      <w:r w:rsidRPr="0091114A">
        <w:rPr>
          <w:rFonts w:ascii="Arial" w:hAnsi="Arial" w:cs="Arial"/>
          <w:bCs/>
          <w:sz w:val="26"/>
          <w:szCs w:val="26"/>
          <w:lang w:val="fr-FR"/>
        </w:rPr>
        <w:t>1,3-Butadien</w:t>
      </w:r>
      <w:r w:rsidRPr="00EC667F">
        <w:rPr>
          <w:rFonts w:ascii="Arial" w:hAnsi="Arial" w:cs="Arial"/>
          <w:sz w:val="26"/>
          <w:szCs w:val="26"/>
          <w:lang w:val="pt-BR"/>
        </w:rPr>
        <w:t xml:space="preserve"> theo Method </w:t>
      </w:r>
      <w:r>
        <w:rPr>
          <w:rFonts w:ascii="Arial" w:hAnsi="Arial" w:cs="Arial"/>
          <w:sz w:val="26"/>
          <w:szCs w:val="26"/>
          <w:lang w:val="pt-BR"/>
        </w:rPr>
        <w:t>1024</w:t>
      </w:r>
      <w:r w:rsidRPr="00EC667F">
        <w:rPr>
          <w:rFonts w:ascii="Arial" w:hAnsi="Arial" w:cs="Arial"/>
          <w:sz w:val="26"/>
          <w:szCs w:val="26"/>
          <w:lang w:val="pt-BR"/>
        </w:rPr>
        <w:t xml:space="preserve">, Issue 2 của NIOSH (Mỹ). Hầu hết các nước trên thế giới cũng sử dụng phương pháp này để xác định </w:t>
      </w:r>
      <w:r w:rsidRPr="0091114A">
        <w:rPr>
          <w:rFonts w:ascii="Arial" w:hAnsi="Arial" w:cs="Arial"/>
          <w:bCs/>
          <w:sz w:val="26"/>
          <w:szCs w:val="26"/>
          <w:lang w:val="fr-FR"/>
        </w:rPr>
        <w:t>1,3-Butadien</w:t>
      </w:r>
      <w:r w:rsidRPr="00EC667F">
        <w:rPr>
          <w:rFonts w:ascii="Arial" w:hAnsi="Arial" w:cs="Arial"/>
          <w:sz w:val="26"/>
          <w:szCs w:val="26"/>
          <w:lang w:val="pt-BR"/>
        </w:rPr>
        <w:t xml:space="preserve"> 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w:t>
      </w:r>
      <w:r w:rsidRPr="0091114A">
        <w:rPr>
          <w:rFonts w:ascii="Arial" w:hAnsi="Arial" w:cs="Arial"/>
          <w:bCs/>
          <w:sz w:val="26"/>
          <w:szCs w:val="26"/>
          <w:lang w:val="fr-FR"/>
        </w:rPr>
        <w:t>1,3-Butadien</w:t>
      </w:r>
      <w:r w:rsidRPr="00EC667F">
        <w:rPr>
          <w:rFonts w:ascii="Arial" w:hAnsi="Arial" w:cs="Arial"/>
          <w:sz w:val="26"/>
          <w:szCs w:val="26"/>
          <w:lang w:val="pt-BR"/>
        </w:rPr>
        <w:t xml:space="preserve"> tại nơi làm việc được các nhà khoa học, các chuyên gia soạn thảo, Hội đồng các nhà khoa học và chuyên gia đánh giá.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EC667F" w:rsidRDefault="00F45EDE" w:rsidP="004B723D">
      <w:pPr>
        <w:spacing w:before="120" w:after="120" w:line="400" w:lineRule="exact"/>
        <w:jc w:val="both"/>
        <w:rPr>
          <w:rFonts w:ascii="Arial" w:hAnsi="Arial" w:cs="Arial"/>
          <w:sz w:val="26"/>
          <w:szCs w:val="26"/>
          <w:lang w:val="pt-BR"/>
        </w:rPr>
      </w:pPr>
    </w:p>
    <w:p w:rsidR="00F45EDE" w:rsidRPr="00BB0B54" w:rsidRDefault="00F45EDE" w:rsidP="00BB0B54">
      <w:pPr>
        <w:spacing w:before="120" w:after="120" w:line="360" w:lineRule="auto"/>
        <w:ind w:left="540" w:hanging="540"/>
        <w:jc w:val="center"/>
        <w:rPr>
          <w:rFonts w:ascii="Arial" w:hAnsi="Arial" w:cs="Arial"/>
          <w:b/>
          <w:sz w:val="26"/>
          <w:szCs w:val="26"/>
          <w:lang w:val="pt-BR"/>
        </w:rPr>
      </w:pPr>
      <w:r w:rsidRPr="00BB0B54">
        <w:rPr>
          <w:rFonts w:ascii="Arial" w:hAnsi="Arial" w:cs="Arial"/>
          <w:b/>
          <w:sz w:val="26"/>
          <w:szCs w:val="26"/>
          <w:lang w:val="pt-BR"/>
        </w:rPr>
        <w:t>TÀI LIỆU THAM KHẢO</w:t>
      </w:r>
    </w:p>
    <w:p w:rsidR="00F45EDE" w:rsidRPr="00BB0B54" w:rsidRDefault="00F45EDE" w:rsidP="00F45EDE">
      <w:pPr>
        <w:numPr>
          <w:ilvl w:val="0"/>
          <w:numId w:val="1"/>
        </w:numPr>
        <w:spacing w:after="0" w:line="360" w:lineRule="auto"/>
        <w:ind w:left="540" w:hanging="540"/>
        <w:jc w:val="both"/>
        <w:rPr>
          <w:rFonts w:ascii="Arial" w:hAnsi="Arial" w:cs="Arial"/>
          <w:sz w:val="26"/>
          <w:szCs w:val="26"/>
          <w:lang w:val="pt-BR"/>
        </w:rPr>
      </w:pPr>
      <w:r w:rsidRPr="00BB0B54">
        <w:rPr>
          <w:rFonts w:ascii="Arial" w:hAnsi="Arial" w:cs="Arial"/>
          <w:sz w:val="26"/>
          <w:szCs w:val="26"/>
          <w:lang w:val="pt-BR"/>
        </w:rPr>
        <w:t xml:space="preserve">Luật tiêu chuẩn và quy chuẩn kỹ thuật (2006/QH11). </w:t>
      </w:r>
    </w:p>
    <w:p w:rsidR="00F45EDE" w:rsidRPr="00BB0B54" w:rsidRDefault="00F45EDE" w:rsidP="00F45EDE">
      <w:pPr>
        <w:numPr>
          <w:ilvl w:val="0"/>
          <w:numId w:val="1"/>
        </w:numPr>
        <w:spacing w:after="0" w:line="360" w:lineRule="auto"/>
        <w:ind w:left="540" w:hanging="540"/>
        <w:jc w:val="both"/>
        <w:rPr>
          <w:rFonts w:ascii="Arial" w:hAnsi="Arial" w:cs="Arial"/>
          <w:sz w:val="26"/>
          <w:szCs w:val="26"/>
          <w:lang w:val="pt-BR"/>
        </w:rPr>
      </w:pPr>
      <w:r w:rsidRPr="00BB0B54">
        <w:rPr>
          <w:rFonts w:ascii="Arial" w:hAnsi="Arial" w:cs="Arial"/>
          <w:sz w:val="26"/>
          <w:szCs w:val="26"/>
          <w:lang w:val="pt-BR"/>
        </w:rPr>
        <w:t>Luật an toàn vệ sinh lao động (2015/QH13).</w:t>
      </w:r>
    </w:p>
    <w:p w:rsidR="00F45EDE" w:rsidRPr="00BB0B54" w:rsidRDefault="00F45EDE" w:rsidP="00F45EDE">
      <w:pPr>
        <w:numPr>
          <w:ilvl w:val="0"/>
          <w:numId w:val="1"/>
        </w:numPr>
        <w:spacing w:after="0" w:line="360" w:lineRule="auto"/>
        <w:ind w:left="540" w:hanging="540"/>
        <w:jc w:val="both"/>
        <w:rPr>
          <w:rFonts w:ascii="Arial" w:hAnsi="Arial" w:cs="Arial"/>
          <w:sz w:val="26"/>
          <w:szCs w:val="26"/>
          <w:lang w:val="pt-BR"/>
        </w:rPr>
      </w:pPr>
      <w:r w:rsidRPr="00BB0B54">
        <w:rPr>
          <w:rFonts w:ascii="Arial" w:hAnsi="Arial" w:cs="Arial"/>
          <w:sz w:val="26"/>
          <w:szCs w:val="26"/>
          <w:lang w:val="pt-BR"/>
        </w:rPr>
        <w:t>Tiêu chuẩn vệ sinh lao động QĐ số 3733/2002/QĐ/BYT-2002.</w:t>
      </w:r>
    </w:p>
    <w:p w:rsidR="00F45EDE" w:rsidRPr="00BB0B54" w:rsidRDefault="00F45EDE" w:rsidP="00F45EDE">
      <w:pPr>
        <w:numPr>
          <w:ilvl w:val="0"/>
          <w:numId w:val="1"/>
        </w:numPr>
        <w:spacing w:after="0" w:line="360" w:lineRule="auto"/>
        <w:ind w:left="540" w:hanging="540"/>
        <w:jc w:val="both"/>
        <w:rPr>
          <w:rFonts w:ascii="Arial" w:hAnsi="Arial" w:cs="Arial"/>
          <w:sz w:val="26"/>
          <w:szCs w:val="26"/>
          <w:lang w:val="pt-BR"/>
        </w:rPr>
      </w:pPr>
      <w:r w:rsidRPr="00BB0B54">
        <w:rPr>
          <w:rFonts w:ascii="Arial" w:hAnsi="Arial" w:cs="Arial"/>
          <w:sz w:val="26"/>
          <w:szCs w:val="26"/>
          <w:lang w:val="pt-BR"/>
        </w:rPr>
        <w:t>European Union Risk Assessment Report. Acrolein – Risk Assessment.</w:t>
      </w:r>
    </w:p>
    <w:p w:rsidR="00F45EDE" w:rsidRPr="00BB0B54" w:rsidRDefault="00F45EDE" w:rsidP="00F45EDE">
      <w:pPr>
        <w:numPr>
          <w:ilvl w:val="0"/>
          <w:numId w:val="1"/>
        </w:numPr>
        <w:spacing w:after="0" w:line="360" w:lineRule="auto"/>
        <w:ind w:left="540" w:hanging="540"/>
        <w:jc w:val="both"/>
        <w:rPr>
          <w:rFonts w:ascii="Arial" w:hAnsi="Arial" w:cs="Arial"/>
          <w:sz w:val="26"/>
          <w:szCs w:val="26"/>
          <w:lang w:val="pt-BR"/>
        </w:rPr>
      </w:pPr>
      <w:r w:rsidRPr="00BB0B54">
        <w:rPr>
          <w:rFonts w:ascii="Arial" w:hAnsi="Arial" w:cs="Arial"/>
          <w:sz w:val="26"/>
          <w:szCs w:val="26"/>
          <w:lang w:val="pt-BR"/>
        </w:rPr>
        <w:t>IARC, Monographs on the Identification of Carcinogenic Hazards to Humans. Acrolein, Crotonaldehyde and Arecoline, Volum 128.</w:t>
      </w:r>
    </w:p>
    <w:p w:rsidR="00F45EDE" w:rsidRPr="00BB0B54" w:rsidRDefault="00F45EDE" w:rsidP="00F45EDE">
      <w:pPr>
        <w:numPr>
          <w:ilvl w:val="0"/>
          <w:numId w:val="1"/>
        </w:numPr>
        <w:spacing w:after="0" w:line="360" w:lineRule="auto"/>
        <w:ind w:left="540" w:hanging="540"/>
        <w:jc w:val="both"/>
        <w:rPr>
          <w:rFonts w:ascii="Arial" w:hAnsi="Arial" w:cs="Arial"/>
          <w:sz w:val="26"/>
          <w:szCs w:val="26"/>
          <w:lang w:val="pt-BR"/>
        </w:rPr>
      </w:pPr>
      <w:r w:rsidRPr="00BB0B54">
        <w:rPr>
          <w:rFonts w:ascii="Arial" w:hAnsi="Arial" w:cs="Arial"/>
          <w:sz w:val="26"/>
          <w:szCs w:val="26"/>
        </w:rPr>
        <w:t xml:space="preserve">IPCS (1992) INCHEM Environmental Health, </w:t>
      </w:r>
      <w:r w:rsidRPr="00BB0B54">
        <w:rPr>
          <w:rFonts w:ascii="Arial" w:hAnsi="Arial" w:cs="Arial"/>
          <w:bCs/>
          <w:sz w:val="26"/>
          <w:szCs w:val="26"/>
        </w:rPr>
        <w:t>Environmental Aspects</w:t>
      </w:r>
      <w:r w:rsidRPr="00BB0B54">
        <w:rPr>
          <w:rFonts w:ascii="Arial" w:hAnsi="Arial" w:cs="Arial"/>
          <w:b/>
          <w:bCs/>
          <w:sz w:val="26"/>
          <w:szCs w:val="26"/>
        </w:rPr>
        <w:t xml:space="preserve">, </w:t>
      </w:r>
      <w:r w:rsidRPr="00BB0B54">
        <w:rPr>
          <w:rFonts w:ascii="Arial" w:hAnsi="Arial" w:cs="Arial"/>
          <w:sz w:val="26"/>
          <w:szCs w:val="26"/>
        </w:rPr>
        <w:t xml:space="preserve"> International Programme on Chemical Safety.</w:t>
      </w:r>
    </w:p>
    <w:p w:rsidR="00F45EDE" w:rsidRPr="00BB0B54" w:rsidRDefault="00F45EDE" w:rsidP="00F45EDE">
      <w:pPr>
        <w:numPr>
          <w:ilvl w:val="0"/>
          <w:numId w:val="1"/>
        </w:numPr>
        <w:spacing w:after="0" w:line="360" w:lineRule="auto"/>
        <w:ind w:left="540" w:hanging="540"/>
        <w:jc w:val="both"/>
        <w:rPr>
          <w:rFonts w:ascii="Arial" w:hAnsi="Arial" w:cs="Arial"/>
          <w:sz w:val="26"/>
          <w:szCs w:val="26"/>
        </w:rPr>
      </w:pPr>
      <w:hyperlink r:id="rId14" w:history="1">
        <w:r w:rsidRPr="00BB0B54">
          <w:rPr>
            <w:rFonts w:ascii="Arial" w:hAnsi="Arial" w:cs="Arial"/>
            <w:sz w:val="26"/>
            <w:szCs w:val="26"/>
          </w:rPr>
          <w:t xml:space="preserve">NIOSH, </w:t>
        </w:r>
      </w:hyperlink>
      <w:hyperlink r:id="rId15" w:history="1">
        <w:r w:rsidRPr="00BB0B54">
          <w:rPr>
            <w:rFonts w:ascii="Arial" w:hAnsi="Arial" w:cs="Arial"/>
            <w:sz w:val="26"/>
            <w:szCs w:val="26"/>
          </w:rPr>
          <w:t xml:space="preserve"> Pocket Guide to Chemical Hazards</w:t>
        </w:r>
      </w:hyperlink>
      <w:r w:rsidRPr="00BB0B54">
        <w:rPr>
          <w:rFonts w:ascii="Arial" w:hAnsi="Arial" w:cs="Arial"/>
          <w:sz w:val="26"/>
          <w:szCs w:val="26"/>
          <w:lang w:val="it-IT"/>
        </w:rPr>
        <w:t>.</w:t>
      </w:r>
    </w:p>
    <w:p w:rsidR="00F45EDE" w:rsidRPr="00BB0B54" w:rsidRDefault="00F45EDE" w:rsidP="00F45EDE">
      <w:pPr>
        <w:numPr>
          <w:ilvl w:val="0"/>
          <w:numId w:val="1"/>
        </w:numPr>
        <w:spacing w:after="0" w:line="360" w:lineRule="auto"/>
        <w:ind w:left="540" w:hanging="540"/>
        <w:jc w:val="both"/>
        <w:rPr>
          <w:rFonts w:ascii="Arial" w:hAnsi="Arial" w:cs="Arial"/>
          <w:sz w:val="26"/>
          <w:szCs w:val="26"/>
        </w:rPr>
      </w:pPr>
      <w:r w:rsidRPr="00BB0B54">
        <w:rPr>
          <w:rFonts w:ascii="Arial" w:hAnsi="Arial" w:cs="Arial"/>
          <w:sz w:val="26"/>
          <w:szCs w:val="26"/>
        </w:rPr>
        <w:t>NIOSH, Manual of Analytical Methods, Method 2501, Issue 2.</w:t>
      </w:r>
    </w:p>
    <w:p w:rsidR="00F45EDE" w:rsidRPr="00BB0B54" w:rsidRDefault="00F45EDE" w:rsidP="00F45EDE">
      <w:pPr>
        <w:numPr>
          <w:ilvl w:val="0"/>
          <w:numId w:val="1"/>
        </w:numPr>
        <w:spacing w:after="0" w:line="360" w:lineRule="auto"/>
        <w:ind w:left="540" w:hanging="540"/>
        <w:jc w:val="both"/>
        <w:rPr>
          <w:rFonts w:ascii="Arial" w:hAnsi="Arial" w:cs="Arial"/>
          <w:sz w:val="26"/>
          <w:szCs w:val="26"/>
        </w:rPr>
      </w:pPr>
      <w:r w:rsidRPr="00BB0B54">
        <w:rPr>
          <w:rFonts w:ascii="Arial" w:hAnsi="Arial" w:cs="Arial"/>
          <w:sz w:val="26"/>
          <w:szCs w:val="26"/>
        </w:rPr>
        <w:t xml:space="preserve">Occupational Exposure Limits for Airborne Toxic Substance, Value of Selected Countries, Prepared from the ILO-CIS Data Base of Exposure Limits. </w:t>
      </w:r>
    </w:p>
    <w:p w:rsidR="00F45EDE" w:rsidRPr="00BB0B54" w:rsidRDefault="00F45EDE" w:rsidP="00F45EDE">
      <w:pPr>
        <w:numPr>
          <w:ilvl w:val="0"/>
          <w:numId w:val="1"/>
        </w:numPr>
        <w:spacing w:after="0" w:line="540" w:lineRule="atLeast"/>
        <w:ind w:left="540" w:hanging="540"/>
        <w:jc w:val="both"/>
        <w:rPr>
          <w:rFonts w:ascii="Arial" w:hAnsi="Arial" w:cs="Arial"/>
          <w:sz w:val="26"/>
          <w:szCs w:val="26"/>
          <w:lang w:val="vi-VN"/>
        </w:rPr>
      </w:pPr>
      <w:r w:rsidRPr="00BB0B54">
        <w:rPr>
          <w:rFonts w:ascii="Arial" w:hAnsi="Arial" w:cs="Arial"/>
          <w:sz w:val="26"/>
          <w:szCs w:val="26"/>
        </w:rPr>
        <w:t>Threshold Limit Value for Chemical Substance and Physical Agents &amp; Biological Exposure Indices, ACGIH Worldwide, USA, 2005.</w:t>
      </w:r>
    </w:p>
    <w:p w:rsidR="00F45EDE" w:rsidRPr="00BB0B54"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BB0B54">
        <w:rPr>
          <w:rStyle w:val="y2iqfc"/>
          <w:rFonts w:ascii="Arial" w:hAnsi="Arial" w:cs="Arial"/>
          <w:sz w:val="26"/>
          <w:szCs w:val="26"/>
          <w:lang w:val="vi-VN"/>
        </w:rPr>
        <w:t>Viện Quốc gia An toàn vệ sinh lao động. (Ngày 9 tháng 2 năm 1984). 1,3-butađien. Bản tin Tình báo Hiện tại 41, DHHS (NIOSH), Ấn bản số 84105. Cincinnati,</w:t>
      </w:r>
    </w:p>
    <w:p w:rsidR="00F45EDE" w:rsidRPr="00BB0B54"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BB0B54">
        <w:rPr>
          <w:rStyle w:val="y2iqfc"/>
          <w:rFonts w:ascii="Arial" w:hAnsi="Arial" w:cs="Arial"/>
          <w:sz w:val="26"/>
          <w:szCs w:val="26"/>
          <w:lang w:val="vi-VN"/>
        </w:rPr>
        <w:t xml:space="preserve">Cơ quan Bảo vệ Môi trường Hoa Kỳ OH. (Ngày 31 tháng 10 năm 1985). Hồ sơ Thông tin Nguy hiểm Hóa chất: Butadiene. Washington, DC: </w:t>
      </w:r>
    </w:p>
    <w:p w:rsidR="00F45EDE" w:rsidRPr="00BB0B54" w:rsidRDefault="00F45EDE" w:rsidP="00F45EDE">
      <w:pPr>
        <w:numPr>
          <w:ilvl w:val="0"/>
          <w:numId w:val="1"/>
        </w:numPr>
        <w:spacing w:after="0" w:line="540" w:lineRule="atLeast"/>
        <w:ind w:left="540" w:hanging="540"/>
        <w:jc w:val="both"/>
        <w:rPr>
          <w:rStyle w:val="y2iqfc"/>
          <w:rFonts w:ascii="Arial" w:hAnsi="Arial" w:cs="Arial"/>
          <w:sz w:val="26"/>
          <w:szCs w:val="26"/>
        </w:rPr>
      </w:pPr>
      <w:r w:rsidRPr="00BB0B54">
        <w:rPr>
          <w:rStyle w:val="y2iqfc"/>
          <w:rFonts w:ascii="Arial" w:hAnsi="Arial" w:cs="Arial"/>
          <w:sz w:val="26"/>
          <w:szCs w:val="26"/>
          <w:lang w:val="vi-VN"/>
        </w:rPr>
        <w:t xml:space="preserve">Chương trình Chuẩn bị Khẩn cấp Hóa chất Bộ Y tế và Dịch vụ Cấp cao New Jersey. (Tháng 7 năm 1998). Tờ Thông Tin Về Các Chất Nguy Hiểm: 1,3- Butadien. Trenton, NJ </w:t>
      </w:r>
    </w:p>
    <w:p w:rsidR="00F45EDE" w:rsidRPr="00BB0B54" w:rsidRDefault="00F45EDE" w:rsidP="00F45EDE">
      <w:pPr>
        <w:numPr>
          <w:ilvl w:val="0"/>
          <w:numId w:val="1"/>
        </w:numPr>
        <w:spacing w:after="0" w:line="540" w:lineRule="atLeast"/>
        <w:ind w:left="540" w:hanging="540"/>
        <w:jc w:val="both"/>
        <w:rPr>
          <w:rFonts w:ascii="Arial" w:hAnsi="Arial" w:cs="Arial"/>
          <w:sz w:val="26"/>
          <w:szCs w:val="26"/>
        </w:rPr>
      </w:pPr>
      <w:r w:rsidRPr="00BB0B54">
        <w:rPr>
          <w:rStyle w:val="y2iqfc"/>
          <w:rFonts w:ascii="Arial" w:hAnsi="Arial" w:cs="Arial"/>
          <w:sz w:val="26"/>
          <w:szCs w:val="26"/>
          <w:lang w:val="vi-VN"/>
        </w:rPr>
        <w:t>Bộ Y tế Tiểu bang New York. (Tháng 3 năm 1986). Bảng thông tin hóa học: Butadien. Albany, NY: Cục</w:t>
      </w:r>
    </w:p>
    <w:p w:rsidR="00F45EDE" w:rsidRPr="00BB0B54" w:rsidRDefault="00F45EDE" w:rsidP="00BB0B54">
      <w:pPr>
        <w:spacing w:line="360" w:lineRule="auto"/>
        <w:ind w:left="540" w:hanging="540"/>
        <w:jc w:val="both"/>
        <w:rPr>
          <w:rFonts w:ascii="Arial" w:hAnsi="Arial" w:cs="Arial"/>
          <w:sz w:val="26"/>
          <w:szCs w:val="26"/>
        </w:rPr>
      </w:pPr>
    </w:p>
    <w:p w:rsidR="00F45EDE" w:rsidRPr="00BB0B54" w:rsidRDefault="00F45EDE" w:rsidP="00BB0B54">
      <w:pPr>
        <w:ind w:left="540" w:hanging="540"/>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ind w:left="360"/>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pPr>
        <w:rPr>
          <w:rFonts w:ascii="Arial" w:hAnsi="Arial" w:cs="Arial"/>
          <w:sz w:val="26"/>
          <w:szCs w:val="26"/>
        </w:rPr>
      </w:pPr>
    </w:p>
    <w:p w:rsidR="00F45EDE" w:rsidRDefault="00F45EDE">
      <w:r>
        <w:br w:type="page"/>
      </w:r>
    </w:p>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lastRenderedPageBreak/>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9E5E8D" w:rsidRDefault="00F45EDE" w:rsidP="0082630D">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82630D">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n-BUTYL </w:t>
      </w:r>
      <w:r w:rsidRPr="008079B7">
        <w:rPr>
          <w:rFonts w:ascii="Arial" w:hAnsi="Arial" w:cs="Arial"/>
          <w:b/>
          <w:sz w:val="32"/>
          <w:szCs w:val="32"/>
          <w:lang w:val="nl-NL"/>
        </w:rPr>
        <w:t>ACETAT [</w:t>
      </w:r>
      <w:r w:rsidRPr="008079B7">
        <w:rPr>
          <w:rFonts w:eastAsia="Arial"/>
          <w:b/>
          <w:sz w:val="32"/>
          <w:szCs w:val="32"/>
        </w:rPr>
        <w:t>CH</w:t>
      </w:r>
      <w:r w:rsidRPr="008079B7">
        <w:rPr>
          <w:rFonts w:eastAsia="Arial"/>
          <w:b/>
          <w:sz w:val="32"/>
          <w:szCs w:val="32"/>
          <w:vertAlign w:val="subscript"/>
        </w:rPr>
        <w:t xml:space="preserve">3 </w:t>
      </w:r>
      <w:r w:rsidRPr="008079B7">
        <w:rPr>
          <w:rFonts w:eastAsia="Arial"/>
          <w:b/>
          <w:sz w:val="32"/>
          <w:szCs w:val="32"/>
        </w:rPr>
        <w:t>COO[CH</w:t>
      </w:r>
      <w:r w:rsidRPr="008079B7">
        <w:rPr>
          <w:rFonts w:eastAsia="Arial"/>
          <w:b/>
          <w:sz w:val="32"/>
          <w:szCs w:val="32"/>
          <w:vertAlign w:val="subscript"/>
        </w:rPr>
        <w:t>2</w:t>
      </w:r>
      <w:r w:rsidRPr="008079B7">
        <w:rPr>
          <w:rFonts w:eastAsia="Arial"/>
          <w:b/>
          <w:sz w:val="32"/>
          <w:szCs w:val="32"/>
        </w:rPr>
        <w:t>]</w:t>
      </w:r>
      <w:r w:rsidRPr="008079B7">
        <w:rPr>
          <w:rFonts w:eastAsia="Arial"/>
          <w:b/>
          <w:sz w:val="32"/>
          <w:szCs w:val="32"/>
          <w:vertAlign w:val="subscript"/>
        </w:rPr>
        <w:t xml:space="preserve">3 </w:t>
      </w:r>
      <w:r w:rsidRPr="008079B7">
        <w:rPr>
          <w:rFonts w:eastAsia="Arial"/>
          <w:b/>
          <w:sz w:val="32"/>
          <w:szCs w:val="32"/>
        </w:rPr>
        <w:t>CH</w:t>
      </w:r>
      <w:r w:rsidRPr="008079B7">
        <w:rPr>
          <w:rFonts w:eastAsia="Arial"/>
          <w:b/>
          <w:sz w:val="32"/>
          <w:szCs w:val="32"/>
          <w:vertAlign w:val="subscript"/>
        </w:rPr>
        <w:t>3</w:t>
      </w:r>
      <w:r w:rsidRPr="008079B7">
        <w:rPr>
          <w:rFonts w:ascii="Arial" w:hAnsi="Arial" w:cs="Arial"/>
          <w:b/>
          <w:sz w:val="32"/>
          <w:szCs w:val="32"/>
          <w:lang w:val="nl-NL"/>
        </w:rPr>
        <w:t>] TẠI</w:t>
      </w:r>
      <w:r w:rsidRPr="009E5E8D">
        <w:rPr>
          <w:rFonts w:ascii="Arial" w:hAnsi="Arial" w:cs="Arial"/>
          <w:b/>
          <w:sz w:val="32"/>
          <w:szCs w:val="32"/>
          <w:lang w:val="nl-NL"/>
        </w:rPr>
        <w:t xml:space="preserve"> NƠI LÀM VIỆC</w:t>
      </w:r>
    </w:p>
    <w:p w:rsidR="00F45EDE" w:rsidRPr="009E5E8D" w:rsidRDefault="00F45EDE" w:rsidP="0082630D">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82630D">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n-Butyl acetate </w:t>
      </w:r>
      <w:r w:rsidRPr="004E66F6">
        <w:rPr>
          <w:rFonts w:ascii="Arial" w:hAnsi="Arial" w:cs="Arial"/>
          <w:b/>
          <w:i/>
          <w:sz w:val="28"/>
          <w:szCs w:val="28"/>
          <w:lang w:val="nl-NL"/>
        </w:rPr>
        <w:t>[</w:t>
      </w:r>
      <w:r w:rsidRPr="008079B7">
        <w:rPr>
          <w:rFonts w:eastAsia="Arial"/>
          <w:b/>
          <w:i/>
          <w:sz w:val="28"/>
          <w:szCs w:val="28"/>
        </w:rPr>
        <w:t>CH</w:t>
      </w:r>
      <w:r w:rsidRPr="008079B7">
        <w:rPr>
          <w:rFonts w:eastAsia="Arial"/>
          <w:b/>
          <w:i/>
          <w:sz w:val="28"/>
          <w:szCs w:val="28"/>
          <w:vertAlign w:val="subscript"/>
        </w:rPr>
        <w:t xml:space="preserve">3 </w:t>
      </w:r>
      <w:r w:rsidRPr="008079B7">
        <w:rPr>
          <w:rFonts w:eastAsia="Arial"/>
          <w:b/>
          <w:i/>
          <w:sz w:val="28"/>
          <w:szCs w:val="28"/>
        </w:rPr>
        <w:t>COO[CH</w:t>
      </w:r>
      <w:r w:rsidRPr="008079B7">
        <w:rPr>
          <w:rFonts w:eastAsia="Arial"/>
          <w:b/>
          <w:i/>
          <w:sz w:val="28"/>
          <w:szCs w:val="28"/>
          <w:vertAlign w:val="subscript"/>
        </w:rPr>
        <w:t>2</w:t>
      </w:r>
      <w:r w:rsidRPr="008079B7">
        <w:rPr>
          <w:rFonts w:eastAsia="Arial"/>
          <w:b/>
          <w:i/>
          <w:sz w:val="28"/>
          <w:szCs w:val="28"/>
        </w:rPr>
        <w:t>]</w:t>
      </w:r>
      <w:r w:rsidRPr="008079B7">
        <w:rPr>
          <w:rFonts w:eastAsia="Arial"/>
          <w:b/>
          <w:i/>
          <w:sz w:val="28"/>
          <w:szCs w:val="28"/>
          <w:vertAlign w:val="subscript"/>
        </w:rPr>
        <w:t xml:space="preserve">3 </w:t>
      </w:r>
      <w:r w:rsidRPr="008079B7">
        <w:rPr>
          <w:rFonts w:eastAsia="Arial"/>
          <w:b/>
          <w:i/>
          <w:sz w:val="28"/>
          <w:szCs w:val="28"/>
        </w:rPr>
        <w:t>CH</w:t>
      </w:r>
      <w:r w:rsidRPr="008079B7">
        <w:rPr>
          <w:rFonts w:eastAsia="Arial"/>
          <w:b/>
          <w:i/>
          <w:sz w:val="28"/>
          <w:szCs w:val="28"/>
          <w:vertAlign w:val="subscript"/>
        </w:rPr>
        <w:t>3</w:t>
      </w:r>
      <w:r w:rsidRPr="008079B7">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515B8A" w:rsidRDefault="00F45EDE" w:rsidP="00C943A9">
      <w:pPr>
        <w:pStyle w:val="BodyText3"/>
        <w:spacing w:before="120" w:line="400" w:lineRule="exact"/>
        <w:jc w:val="center"/>
        <w:rPr>
          <w:rFonts w:ascii="Arial" w:hAnsi="Arial" w:cs="Arial"/>
          <w:b/>
          <w:i/>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9E5E8D" w:rsidRDefault="00F45EDE" w:rsidP="0082630D">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82630D">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n-BUTYL </w:t>
      </w:r>
      <w:r w:rsidRPr="008079B7">
        <w:rPr>
          <w:rFonts w:ascii="Arial" w:hAnsi="Arial" w:cs="Arial"/>
          <w:b/>
          <w:sz w:val="32"/>
          <w:szCs w:val="32"/>
          <w:lang w:val="nl-NL"/>
        </w:rPr>
        <w:t>ACETAT [</w:t>
      </w:r>
      <w:r w:rsidRPr="008079B7">
        <w:rPr>
          <w:rFonts w:eastAsia="Arial"/>
          <w:b/>
          <w:sz w:val="32"/>
          <w:szCs w:val="32"/>
        </w:rPr>
        <w:t>CH</w:t>
      </w:r>
      <w:r w:rsidRPr="008079B7">
        <w:rPr>
          <w:rFonts w:eastAsia="Arial"/>
          <w:b/>
          <w:sz w:val="32"/>
          <w:szCs w:val="32"/>
          <w:vertAlign w:val="subscript"/>
        </w:rPr>
        <w:t xml:space="preserve">3 </w:t>
      </w:r>
      <w:r w:rsidRPr="008079B7">
        <w:rPr>
          <w:rFonts w:eastAsia="Arial"/>
          <w:b/>
          <w:sz w:val="32"/>
          <w:szCs w:val="32"/>
        </w:rPr>
        <w:t>COO[CH</w:t>
      </w:r>
      <w:r w:rsidRPr="008079B7">
        <w:rPr>
          <w:rFonts w:eastAsia="Arial"/>
          <w:b/>
          <w:sz w:val="32"/>
          <w:szCs w:val="32"/>
          <w:vertAlign w:val="subscript"/>
        </w:rPr>
        <w:t>2</w:t>
      </w:r>
      <w:r w:rsidRPr="008079B7">
        <w:rPr>
          <w:rFonts w:eastAsia="Arial"/>
          <w:b/>
          <w:sz w:val="32"/>
          <w:szCs w:val="32"/>
        </w:rPr>
        <w:t>]</w:t>
      </w:r>
      <w:r w:rsidRPr="008079B7">
        <w:rPr>
          <w:rFonts w:eastAsia="Arial"/>
          <w:b/>
          <w:sz w:val="32"/>
          <w:szCs w:val="32"/>
          <w:vertAlign w:val="subscript"/>
        </w:rPr>
        <w:t xml:space="preserve">3 </w:t>
      </w:r>
      <w:r w:rsidRPr="008079B7">
        <w:rPr>
          <w:rFonts w:eastAsia="Arial"/>
          <w:b/>
          <w:sz w:val="32"/>
          <w:szCs w:val="32"/>
        </w:rPr>
        <w:t>CH</w:t>
      </w:r>
      <w:r w:rsidRPr="008079B7">
        <w:rPr>
          <w:rFonts w:eastAsia="Arial"/>
          <w:b/>
          <w:sz w:val="32"/>
          <w:szCs w:val="32"/>
          <w:vertAlign w:val="subscript"/>
        </w:rPr>
        <w:t>3</w:t>
      </w:r>
      <w:r w:rsidRPr="008079B7">
        <w:rPr>
          <w:rFonts w:ascii="Arial" w:hAnsi="Arial" w:cs="Arial"/>
          <w:b/>
          <w:sz w:val="32"/>
          <w:szCs w:val="32"/>
          <w:lang w:val="nl-NL"/>
        </w:rPr>
        <w:t>] TẠI</w:t>
      </w:r>
      <w:r w:rsidRPr="009E5E8D">
        <w:rPr>
          <w:rFonts w:ascii="Arial" w:hAnsi="Arial" w:cs="Arial"/>
          <w:b/>
          <w:sz w:val="32"/>
          <w:szCs w:val="32"/>
          <w:lang w:val="nl-NL"/>
        </w:rPr>
        <w:t xml:space="preserve"> NƠI LÀM VIỆC</w:t>
      </w:r>
    </w:p>
    <w:p w:rsidR="00F45EDE" w:rsidRPr="009E5E8D" w:rsidRDefault="00F45EDE" w:rsidP="0082630D">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82630D">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n-Butyl acetate </w:t>
      </w:r>
      <w:r w:rsidRPr="004E66F6">
        <w:rPr>
          <w:rFonts w:ascii="Arial" w:hAnsi="Arial" w:cs="Arial"/>
          <w:b/>
          <w:i/>
          <w:sz w:val="28"/>
          <w:szCs w:val="28"/>
          <w:lang w:val="nl-NL"/>
        </w:rPr>
        <w:t>[</w:t>
      </w:r>
      <w:r w:rsidRPr="008079B7">
        <w:rPr>
          <w:rFonts w:eastAsia="Arial"/>
          <w:b/>
          <w:i/>
          <w:sz w:val="28"/>
          <w:szCs w:val="28"/>
        </w:rPr>
        <w:t>CH</w:t>
      </w:r>
      <w:r w:rsidRPr="008079B7">
        <w:rPr>
          <w:rFonts w:eastAsia="Arial"/>
          <w:b/>
          <w:i/>
          <w:sz w:val="28"/>
          <w:szCs w:val="28"/>
          <w:vertAlign w:val="subscript"/>
        </w:rPr>
        <w:t xml:space="preserve">3 </w:t>
      </w:r>
      <w:r w:rsidRPr="008079B7">
        <w:rPr>
          <w:rFonts w:eastAsia="Arial"/>
          <w:b/>
          <w:i/>
          <w:sz w:val="28"/>
          <w:szCs w:val="28"/>
        </w:rPr>
        <w:t>COO[CH</w:t>
      </w:r>
      <w:r w:rsidRPr="008079B7">
        <w:rPr>
          <w:rFonts w:eastAsia="Arial"/>
          <w:b/>
          <w:i/>
          <w:sz w:val="28"/>
          <w:szCs w:val="28"/>
          <w:vertAlign w:val="subscript"/>
        </w:rPr>
        <w:t>2</w:t>
      </w:r>
      <w:r w:rsidRPr="008079B7">
        <w:rPr>
          <w:rFonts w:eastAsia="Arial"/>
          <w:b/>
          <w:i/>
          <w:sz w:val="28"/>
          <w:szCs w:val="28"/>
        </w:rPr>
        <w:t>]</w:t>
      </w:r>
      <w:r w:rsidRPr="008079B7">
        <w:rPr>
          <w:rFonts w:eastAsia="Arial"/>
          <w:b/>
          <w:i/>
          <w:sz w:val="28"/>
          <w:szCs w:val="28"/>
          <w:vertAlign w:val="subscript"/>
        </w:rPr>
        <w:t xml:space="preserve">3 </w:t>
      </w:r>
      <w:r w:rsidRPr="008079B7">
        <w:rPr>
          <w:rFonts w:eastAsia="Arial"/>
          <w:b/>
          <w:i/>
          <w:sz w:val="28"/>
          <w:szCs w:val="28"/>
        </w:rPr>
        <w:t>CH</w:t>
      </w:r>
      <w:r w:rsidRPr="008079B7">
        <w:rPr>
          <w:rFonts w:eastAsia="Arial"/>
          <w:b/>
          <w:i/>
          <w:sz w:val="28"/>
          <w:szCs w:val="28"/>
          <w:vertAlign w:val="subscript"/>
        </w:rPr>
        <w:t>3</w:t>
      </w:r>
      <w:r w:rsidRPr="008079B7">
        <w:rPr>
          <w:rFonts w:ascii="Arial" w:hAnsi="Arial" w:cs="Arial"/>
          <w:b/>
          <w:i/>
          <w:sz w:val="28"/>
          <w:szCs w:val="28"/>
          <w:lang w:val="nl-NL"/>
        </w:rPr>
        <w:t>]</w:t>
      </w:r>
      <w:r w:rsidRPr="00515B8A">
        <w:rPr>
          <w:rFonts w:ascii="Arial" w:hAnsi="Arial" w:cs="Arial"/>
          <w:b/>
          <w:i/>
          <w:sz w:val="32"/>
          <w:szCs w:val="32"/>
          <w:lang w:val="nl-NL"/>
        </w:rPr>
        <w:t xml:space="preserve"> </w:t>
      </w:r>
      <w:r w:rsidRPr="00515B8A">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Pr="00C943A9" w:rsidRDefault="00F45EDE" w:rsidP="002A7821">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C943A9">
        <w:rPr>
          <w:rFonts w:ascii="Arial" w:hAnsi="Arial" w:cs="Arial"/>
          <w:b/>
          <w:sz w:val="26"/>
          <w:szCs w:val="26"/>
        </w:rPr>
        <w:t xml:space="preserve">VỀ </w:t>
      </w:r>
      <w:r>
        <w:rPr>
          <w:rFonts w:ascii="Arial" w:hAnsi="Arial" w:cs="Arial"/>
          <w:b/>
          <w:sz w:val="26"/>
          <w:szCs w:val="26"/>
          <w:lang w:val="nl-NL"/>
        </w:rPr>
        <w:t>n-BUTYL ACETAT</w:t>
      </w:r>
    </w:p>
    <w:p w:rsidR="00F45EDE" w:rsidRDefault="00F45EDE" w:rsidP="009E3E4B">
      <w:pPr>
        <w:pStyle w:val="HTMLPreformatted"/>
        <w:spacing w:line="540" w:lineRule="atLeast"/>
        <w:ind w:firstLine="720"/>
        <w:jc w:val="both"/>
        <w:rPr>
          <w:rStyle w:val="y2iqfc"/>
          <w:rFonts w:ascii="Arial" w:hAnsi="Arial" w:cs="Arial"/>
          <w:sz w:val="26"/>
          <w:szCs w:val="26"/>
          <w:lang w:val="vi-VN"/>
        </w:rPr>
      </w:pPr>
      <w:r>
        <w:rPr>
          <w:rStyle w:val="y2iqfc"/>
          <w:rFonts w:ascii="Arial" w:hAnsi="Arial" w:cs="Arial"/>
          <w:sz w:val="26"/>
          <w:szCs w:val="26"/>
        </w:rPr>
        <w:t>n-</w:t>
      </w:r>
      <w:r w:rsidRPr="00223259">
        <w:rPr>
          <w:rStyle w:val="y2iqfc"/>
          <w:rFonts w:ascii="Arial" w:hAnsi="Arial" w:cs="Arial"/>
          <w:sz w:val="26"/>
          <w:szCs w:val="26"/>
          <w:lang w:val="vi-VN"/>
        </w:rPr>
        <w:t xml:space="preserve">Butyl axetat là chất lỏng không màu hoặc hơi vàng, có mùi trái cây dễ chịu. Có 4 đồng phân. Khối lượng phân tử </w:t>
      </w:r>
      <w:r w:rsidRPr="00223259">
        <w:rPr>
          <w:rStyle w:val="y2iqfc"/>
          <w:rFonts w:ascii="Arial" w:hAnsi="Arial" w:cs="Arial"/>
          <w:sz w:val="26"/>
          <w:szCs w:val="26"/>
        </w:rPr>
        <w:t>=</w:t>
      </w:r>
      <w:r w:rsidRPr="00223259">
        <w:rPr>
          <w:rStyle w:val="y2iqfc"/>
          <w:rFonts w:ascii="Arial" w:hAnsi="Arial" w:cs="Arial"/>
          <w:sz w:val="26"/>
          <w:szCs w:val="26"/>
          <w:lang w:val="vi-VN"/>
        </w:rPr>
        <w:t xml:space="preserve"> 116,16 (tất cả các đồng phân). </w:t>
      </w:r>
    </w:p>
    <w:p w:rsidR="00F45EDE" w:rsidRDefault="00F45EDE" w:rsidP="0082630D">
      <w:pPr>
        <w:pStyle w:val="HTMLPreformatted"/>
        <w:spacing w:line="540" w:lineRule="atLeast"/>
        <w:ind w:firstLine="720"/>
        <w:jc w:val="both"/>
        <w:rPr>
          <w:rStyle w:val="y2iqfc"/>
          <w:rFonts w:ascii="Arial" w:hAnsi="Arial" w:cs="Arial"/>
          <w:b/>
          <w:sz w:val="26"/>
          <w:szCs w:val="26"/>
        </w:rPr>
      </w:pPr>
      <w:r w:rsidRPr="00223259">
        <w:rPr>
          <w:rStyle w:val="y2iqfc"/>
          <w:rFonts w:ascii="Arial" w:hAnsi="Arial" w:cs="Arial"/>
          <w:i/>
          <w:sz w:val="26"/>
          <w:szCs w:val="26"/>
        </w:rPr>
        <w:t>Đ</w:t>
      </w:r>
      <w:r w:rsidRPr="00223259">
        <w:rPr>
          <w:rStyle w:val="y2iqfc"/>
          <w:rFonts w:ascii="Arial" w:hAnsi="Arial" w:cs="Arial"/>
          <w:i/>
          <w:sz w:val="26"/>
          <w:szCs w:val="26"/>
          <w:lang w:val="vi-VN"/>
        </w:rPr>
        <w:t>ồng phân</w:t>
      </w:r>
      <w:r w:rsidRPr="00223259">
        <w:rPr>
          <w:rStyle w:val="y2iqfc"/>
          <w:rFonts w:ascii="Arial" w:hAnsi="Arial" w:cs="Arial"/>
          <w:i/>
          <w:sz w:val="26"/>
          <w:szCs w:val="26"/>
        </w:rPr>
        <w:t xml:space="preserve"> </w:t>
      </w:r>
      <w:r w:rsidRPr="00223259">
        <w:rPr>
          <w:rStyle w:val="y2iqfc"/>
          <w:rFonts w:ascii="Arial" w:hAnsi="Arial" w:cs="Arial"/>
          <w:i/>
          <w:sz w:val="26"/>
          <w:szCs w:val="26"/>
          <w:lang w:val="vi-VN"/>
        </w:rPr>
        <w:t>n-</w:t>
      </w:r>
      <w:r>
        <w:rPr>
          <w:rStyle w:val="y2iqfc"/>
          <w:rFonts w:ascii="Arial" w:hAnsi="Arial" w:cs="Arial"/>
          <w:i/>
          <w:sz w:val="26"/>
          <w:szCs w:val="26"/>
        </w:rPr>
        <w:t xml:space="preserve">:  </w:t>
      </w:r>
      <w:r w:rsidRPr="00223259">
        <w:rPr>
          <w:rStyle w:val="y2iqfc"/>
          <w:rFonts w:ascii="Arial" w:hAnsi="Arial" w:cs="Arial"/>
          <w:sz w:val="26"/>
          <w:szCs w:val="26"/>
          <w:lang w:val="vi-VN"/>
        </w:rPr>
        <w:t>Khối lượng riêng (H</w:t>
      </w:r>
      <w:r w:rsidRPr="00223259">
        <w:rPr>
          <w:rStyle w:val="y2iqfc"/>
          <w:rFonts w:ascii="Arial" w:hAnsi="Arial" w:cs="Arial"/>
          <w:sz w:val="26"/>
          <w:szCs w:val="26"/>
          <w:vertAlign w:val="subscript"/>
          <w:lang w:val="vi-VN"/>
        </w:rPr>
        <w:t>2</w:t>
      </w:r>
      <w:r w:rsidRPr="00223259">
        <w:rPr>
          <w:rStyle w:val="y2iqfc"/>
          <w:rFonts w:ascii="Arial" w:hAnsi="Arial" w:cs="Arial"/>
          <w:sz w:val="26"/>
          <w:szCs w:val="26"/>
          <w:lang w:val="vi-VN"/>
        </w:rPr>
        <w:t xml:space="preserve">O: 1) </w:t>
      </w:r>
      <w:r w:rsidRPr="00223259">
        <w:rPr>
          <w:rStyle w:val="y2iqfc"/>
          <w:rFonts w:ascii="Arial" w:hAnsi="Arial" w:cs="Arial"/>
          <w:sz w:val="26"/>
          <w:szCs w:val="26"/>
        </w:rPr>
        <w:t>=</w:t>
      </w:r>
      <w:r w:rsidRPr="00223259">
        <w:rPr>
          <w:rStyle w:val="y2iqfc"/>
          <w:rFonts w:ascii="Arial" w:hAnsi="Arial" w:cs="Arial"/>
          <w:sz w:val="26"/>
          <w:szCs w:val="26"/>
          <w:lang w:val="vi-VN"/>
        </w:rPr>
        <w:t xml:space="preserve">0,87; Điểm sôi </w:t>
      </w:r>
      <w:r w:rsidRPr="00223259">
        <w:rPr>
          <w:rStyle w:val="y2iqfc"/>
          <w:rFonts w:ascii="Arial" w:hAnsi="Arial" w:cs="Arial"/>
          <w:sz w:val="26"/>
          <w:szCs w:val="26"/>
        </w:rPr>
        <w:t>=</w:t>
      </w:r>
      <w:r w:rsidRPr="00223259">
        <w:rPr>
          <w:rStyle w:val="y2iqfc"/>
          <w:rFonts w:ascii="Arial" w:hAnsi="Arial" w:cs="Arial"/>
          <w:sz w:val="26"/>
          <w:szCs w:val="26"/>
          <w:lang w:val="vi-VN"/>
        </w:rPr>
        <w:t xml:space="preserve"> 126</w:t>
      </w:r>
      <w:r w:rsidRPr="00223259">
        <w:rPr>
          <w:rStyle w:val="y2iqfc"/>
          <w:rFonts w:ascii="Arial" w:hAnsi="Arial" w:cs="Arial"/>
          <w:sz w:val="26"/>
          <w:szCs w:val="26"/>
        </w:rPr>
        <w:t>-</w:t>
      </w:r>
      <w:r w:rsidRPr="00223259">
        <w:rPr>
          <w:rStyle w:val="y2iqfc"/>
          <w:rFonts w:ascii="Arial" w:hAnsi="Arial" w:cs="Arial"/>
          <w:sz w:val="26"/>
          <w:szCs w:val="26"/>
          <w:lang w:val="vi-VN"/>
        </w:rPr>
        <w:t>127º</w:t>
      </w:r>
      <w:r>
        <w:rPr>
          <w:rStyle w:val="y2iqfc"/>
          <w:rFonts w:ascii="Arial" w:hAnsi="Arial" w:cs="Arial"/>
          <w:sz w:val="26"/>
          <w:szCs w:val="26"/>
          <w:lang w:val="vi-VN"/>
        </w:rPr>
        <w:t>C; Điểm đông đặc</w:t>
      </w:r>
      <w:r w:rsidRPr="00223259">
        <w:rPr>
          <w:rStyle w:val="y2iqfc"/>
          <w:rFonts w:ascii="Arial" w:hAnsi="Arial" w:cs="Arial"/>
          <w:sz w:val="26"/>
          <w:szCs w:val="26"/>
          <w:lang w:val="vi-VN"/>
        </w:rPr>
        <w:t xml:space="preserve">/nóng chảy </w:t>
      </w:r>
      <w:r w:rsidRPr="00223259">
        <w:rPr>
          <w:rStyle w:val="y2iqfc"/>
          <w:rFonts w:ascii="Arial" w:hAnsi="Arial" w:cs="Arial"/>
          <w:sz w:val="26"/>
          <w:szCs w:val="26"/>
        </w:rPr>
        <w:t>=</w:t>
      </w:r>
      <w:r w:rsidRPr="00223259">
        <w:rPr>
          <w:rStyle w:val="y2iqfc"/>
          <w:rFonts w:ascii="Arial" w:hAnsi="Arial" w:cs="Arial"/>
          <w:sz w:val="26"/>
          <w:szCs w:val="26"/>
          <w:lang w:val="vi-VN"/>
        </w:rPr>
        <w:t xml:space="preserve"> </w:t>
      </w:r>
      <w:r w:rsidRPr="00223259">
        <w:rPr>
          <w:rStyle w:val="y2iqfc"/>
          <w:rFonts w:ascii="Arial" w:hAnsi="Arial" w:cs="Arial"/>
          <w:sz w:val="26"/>
          <w:szCs w:val="26"/>
        </w:rPr>
        <w:t>-</w:t>
      </w:r>
      <w:r w:rsidRPr="00223259">
        <w:rPr>
          <w:rStyle w:val="y2iqfc"/>
          <w:rFonts w:ascii="Arial" w:hAnsi="Arial" w:cs="Arial"/>
          <w:sz w:val="26"/>
          <w:szCs w:val="26"/>
          <w:lang w:val="vi-VN"/>
        </w:rPr>
        <w:t xml:space="preserve">77ºC; Áp suất hơi </w:t>
      </w:r>
      <w:r w:rsidRPr="00223259">
        <w:rPr>
          <w:rStyle w:val="y2iqfc"/>
          <w:rFonts w:ascii="Arial" w:hAnsi="Arial" w:cs="Arial"/>
          <w:sz w:val="26"/>
          <w:szCs w:val="26"/>
        </w:rPr>
        <w:t>=</w:t>
      </w:r>
      <w:r w:rsidRPr="00223259">
        <w:rPr>
          <w:rStyle w:val="y2iqfc"/>
          <w:rFonts w:ascii="Arial" w:hAnsi="Arial" w:cs="Arial"/>
          <w:sz w:val="26"/>
          <w:szCs w:val="26"/>
          <w:lang w:val="vi-VN"/>
        </w:rPr>
        <w:t xml:space="preserve"> 6 mmHg ở 20ºC; Điểm chớp cháy </w:t>
      </w:r>
      <w:r w:rsidRPr="00223259">
        <w:rPr>
          <w:rStyle w:val="y2iqfc"/>
          <w:rFonts w:ascii="Arial" w:hAnsi="Arial" w:cs="Arial"/>
          <w:sz w:val="26"/>
          <w:szCs w:val="26"/>
        </w:rPr>
        <w:t>=</w:t>
      </w:r>
      <w:r w:rsidRPr="00223259">
        <w:rPr>
          <w:rStyle w:val="y2iqfc"/>
          <w:rFonts w:ascii="Arial" w:hAnsi="Arial" w:cs="Arial"/>
          <w:sz w:val="26"/>
          <w:szCs w:val="26"/>
          <w:lang w:val="vi-VN"/>
        </w:rPr>
        <w:t xml:space="preserve"> 22ºC; Nhiệt độ tự đốt </w:t>
      </w:r>
      <w:r w:rsidRPr="00223259">
        <w:rPr>
          <w:rStyle w:val="y2iqfc"/>
          <w:rFonts w:ascii="Arial" w:hAnsi="Arial" w:cs="Arial"/>
          <w:sz w:val="26"/>
          <w:szCs w:val="26"/>
        </w:rPr>
        <w:t>=</w:t>
      </w:r>
      <w:r w:rsidRPr="00223259">
        <w:rPr>
          <w:rStyle w:val="y2iqfc"/>
          <w:rFonts w:ascii="Arial" w:hAnsi="Arial" w:cs="Arial"/>
          <w:sz w:val="26"/>
          <w:szCs w:val="26"/>
          <w:lang w:val="vi-VN"/>
        </w:rPr>
        <w:t xml:space="preserve"> 370ºC. Giới hạn dễ cháy trong không khí: LEL </w:t>
      </w:r>
      <w:r w:rsidRPr="00223259">
        <w:rPr>
          <w:rStyle w:val="y2iqfc"/>
          <w:rFonts w:ascii="Arial" w:hAnsi="Arial" w:cs="Arial"/>
          <w:sz w:val="26"/>
          <w:szCs w:val="26"/>
        </w:rPr>
        <w:t>=</w:t>
      </w:r>
      <w:r w:rsidRPr="00223259">
        <w:rPr>
          <w:rStyle w:val="y2iqfc"/>
          <w:rFonts w:ascii="Arial" w:hAnsi="Arial" w:cs="Arial"/>
          <w:sz w:val="26"/>
          <w:szCs w:val="26"/>
          <w:lang w:val="vi-VN"/>
        </w:rPr>
        <w:t xml:space="preserve"> 1,7%, UEL </w:t>
      </w:r>
      <w:r w:rsidRPr="00223259">
        <w:rPr>
          <w:rStyle w:val="y2iqfc"/>
          <w:rFonts w:ascii="Arial" w:hAnsi="Arial" w:cs="Arial"/>
          <w:sz w:val="26"/>
          <w:szCs w:val="26"/>
        </w:rPr>
        <w:t>=</w:t>
      </w:r>
      <w:r w:rsidRPr="00223259">
        <w:rPr>
          <w:rStyle w:val="y2iqfc"/>
          <w:rFonts w:ascii="Arial" w:hAnsi="Arial" w:cs="Arial"/>
          <w:sz w:val="26"/>
          <w:szCs w:val="26"/>
          <w:lang w:val="vi-VN"/>
        </w:rPr>
        <w:t xml:space="preserve"> 7,6%. Nhận dạng mối nguy (dựa trên Hệ thống đánh giá NFPA-704 M): Sức khỏe</w:t>
      </w:r>
      <w:r>
        <w:rPr>
          <w:rStyle w:val="y2iqfc"/>
          <w:rFonts w:ascii="Arial" w:hAnsi="Arial" w:cs="Arial"/>
          <w:sz w:val="26"/>
          <w:szCs w:val="26"/>
        </w:rPr>
        <w:t xml:space="preserve"> -</w:t>
      </w:r>
      <w:r w:rsidRPr="00223259">
        <w:rPr>
          <w:rStyle w:val="y2iqfc"/>
          <w:rFonts w:ascii="Arial" w:hAnsi="Arial" w:cs="Arial"/>
          <w:sz w:val="26"/>
          <w:szCs w:val="26"/>
          <w:lang w:val="vi-VN"/>
        </w:rPr>
        <w:t xml:space="preserve"> 1, Tính dễ cháy</w:t>
      </w:r>
      <w:r>
        <w:rPr>
          <w:rStyle w:val="y2iqfc"/>
          <w:rFonts w:ascii="Arial" w:hAnsi="Arial" w:cs="Arial"/>
          <w:sz w:val="26"/>
          <w:szCs w:val="26"/>
        </w:rPr>
        <w:t xml:space="preserve"> -</w:t>
      </w:r>
      <w:r w:rsidRPr="00223259">
        <w:rPr>
          <w:rStyle w:val="y2iqfc"/>
          <w:rFonts w:ascii="Arial" w:hAnsi="Arial" w:cs="Arial"/>
          <w:sz w:val="26"/>
          <w:szCs w:val="26"/>
          <w:lang w:val="vi-VN"/>
        </w:rPr>
        <w:t xml:space="preserve"> 3, Khả năng phản ứng </w:t>
      </w:r>
      <w:r>
        <w:rPr>
          <w:rStyle w:val="y2iqfc"/>
          <w:rFonts w:ascii="Arial" w:hAnsi="Arial" w:cs="Arial"/>
          <w:sz w:val="26"/>
          <w:szCs w:val="26"/>
        </w:rPr>
        <w:t xml:space="preserve">- </w:t>
      </w:r>
      <w:r w:rsidRPr="00223259">
        <w:rPr>
          <w:rStyle w:val="y2iqfc"/>
          <w:rFonts w:ascii="Arial" w:hAnsi="Arial" w:cs="Arial"/>
          <w:sz w:val="26"/>
          <w:szCs w:val="26"/>
          <w:lang w:val="vi-VN"/>
        </w:rPr>
        <w:t xml:space="preserve">0. Hòa tan trong nước; độ tan trong nước </w:t>
      </w:r>
      <w:r w:rsidRPr="00223259">
        <w:rPr>
          <w:rStyle w:val="y2iqfc"/>
          <w:rFonts w:ascii="Arial" w:hAnsi="Arial" w:cs="Arial"/>
          <w:sz w:val="26"/>
          <w:szCs w:val="26"/>
        </w:rPr>
        <w:t>=</w:t>
      </w:r>
      <w:r w:rsidRPr="00223259">
        <w:rPr>
          <w:rStyle w:val="y2iqfc"/>
          <w:rFonts w:ascii="Arial" w:hAnsi="Arial" w:cs="Arial"/>
          <w:sz w:val="26"/>
          <w:szCs w:val="26"/>
          <w:lang w:val="vi-VN"/>
        </w:rPr>
        <w:t xml:space="preserve"> 0,9% ở 20ºC. </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rPr>
        <w:t>Con đường xâm nhập</w:t>
      </w:r>
      <w:r w:rsidRPr="00223259">
        <w:rPr>
          <w:rStyle w:val="y2iqfc"/>
          <w:rFonts w:ascii="Arial" w:hAnsi="Arial" w:cs="Arial"/>
          <w:sz w:val="26"/>
          <w:szCs w:val="26"/>
          <w:lang w:val="vi-VN"/>
        </w:rPr>
        <w:t xml:space="preserve">: Hít phải, tiếp xúc với da hoặc mắt. </w:t>
      </w:r>
      <w:r>
        <w:rPr>
          <w:rStyle w:val="y2iqfc"/>
          <w:rFonts w:ascii="Arial" w:hAnsi="Arial" w:cs="Arial"/>
          <w:sz w:val="26"/>
          <w:szCs w:val="26"/>
        </w:rPr>
        <w:t>Các triệu chứng khi nhiễm n-</w:t>
      </w:r>
      <w:r>
        <w:rPr>
          <w:rStyle w:val="y2iqfc"/>
          <w:rFonts w:ascii="Arial" w:hAnsi="Arial" w:cs="Arial"/>
          <w:sz w:val="26"/>
          <w:szCs w:val="26"/>
          <w:lang w:val="vi-VN"/>
        </w:rPr>
        <w:t xml:space="preserve">Butyl axetat: </w:t>
      </w:r>
      <w:r w:rsidRPr="00223259">
        <w:rPr>
          <w:rStyle w:val="y2iqfc"/>
          <w:rFonts w:ascii="Arial" w:hAnsi="Arial" w:cs="Arial"/>
          <w:sz w:val="26"/>
          <w:szCs w:val="26"/>
          <w:lang w:val="vi-VN"/>
        </w:rPr>
        <w:t>buồn ngủ, kích ứng mắt, kích ứng da và hệ thống hô hấp trên.</w:t>
      </w:r>
      <w:r w:rsidRPr="00223259">
        <w:rPr>
          <w:rStyle w:val="y2iqfc"/>
          <w:rFonts w:ascii="Arial" w:hAnsi="Arial" w:cs="Arial"/>
          <w:sz w:val="26"/>
          <w:szCs w:val="26"/>
        </w:rPr>
        <w:t xml:space="preserve"> </w:t>
      </w:r>
      <w:r w:rsidRPr="00223259">
        <w:rPr>
          <w:rStyle w:val="y2iqfc"/>
          <w:rFonts w:ascii="Arial" w:hAnsi="Arial" w:cs="Arial"/>
          <w:sz w:val="26"/>
          <w:szCs w:val="26"/>
          <w:lang w:val="vi-VN"/>
        </w:rPr>
        <w:t xml:space="preserve">Con người và động vật hít phải n-butyl acetate liều tương đối thấp sẽ bị kích ứng đường mũi và đường hô hấp và mắt. Ở nồng độ cao hơn xảy ra tình trạng mê man, và sự phơi nhiễm lặp đi lặp lại đã dẫn đến những thay đổi về thận và máu ở động vật thí nghiệm. </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t>Phơi nhiễm trong thời gian ngắn</w:t>
      </w:r>
      <w:r w:rsidRPr="00223259">
        <w:rPr>
          <w:rStyle w:val="y2iqfc"/>
          <w:rFonts w:ascii="Arial" w:hAnsi="Arial" w:cs="Arial"/>
          <w:sz w:val="26"/>
          <w:szCs w:val="26"/>
          <w:lang w:val="vi-VN"/>
        </w:rPr>
        <w:t>: Chất này gây kích ứng mắt, da và đường hô hấp. Phơi nhiễm cao, trên mức phơi nhiễm nghề nghiệp, có thể gây suy nhược, nhức đầu, buồn ngủ và có thể gây bất tỉnh.</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lastRenderedPageBreak/>
        <w:t>Phơi nhiễm lâu dài</w:t>
      </w:r>
      <w:r w:rsidRPr="00223259">
        <w:rPr>
          <w:rStyle w:val="y2iqfc"/>
          <w:rFonts w:ascii="Arial" w:hAnsi="Arial" w:cs="Arial"/>
          <w:sz w:val="26"/>
          <w:szCs w:val="26"/>
          <w:lang w:val="vi-VN"/>
        </w:rPr>
        <w:t xml:space="preserve">: n-Butyl acetate có thể gây dị ứng da. n-Butyl acetate đã được chứng minh là gây hại cho bào thai đang phát triển ở động vật. Tiếp xúc lâu dài và lặp đi lặp lại với butyl axetat có thể gây ra hiện tượng khử mỡ, khô và nứt da. Mặc dù nhiều dung môi và các sản phẩm có nguồn gốc từ dầu mỏ gây ra cho phổi, não và rối loạn giấc ngủ, butyl axetat vẫn chưa được đánh giá đầy đủ để xác định những ảnh hưởng này. </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t>Điểm tấn công</w:t>
      </w:r>
      <w:r w:rsidRPr="00223259">
        <w:rPr>
          <w:rStyle w:val="y2iqfc"/>
          <w:rFonts w:ascii="Arial" w:hAnsi="Arial" w:cs="Arial"/>
          <w:sz w:val="26"/>
          <w:szCs w:val="26"/>
          <w:lang w:val="vi-VN"/>
        </w:rPr>
        <w:t xml:space="preserve">: Mắt, da, hệ hô hấp, thần kinh trung ương. </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t>Giám sát y tế</w:t>
      </w:r>
      <w:r w:rsidRPr="00223259">
        <w:rPr>
          <w:rStyle w:val="y2iqfc"/>
          <w:rFonts w:ascii="Arial" w:hAnsi="Arial" w:cs="Arial"/>
          <w:sz w:val="26"/>
          <w:szCs w:val="26"/>
          <w:lang w:val="vi-VN"/>
        </w:rPr>
        <w:t xml:space="preserve">: Xem xét các tác động ban đầu trên da và đường hô hấp trong </w:t>
      </w:r>
      <w:r>
        <w:rPr>
          <w:rStyle w:val="y2iqfc"/>
          <w:rFonts w:ascii="Arial" w:hAnsi="Arial" w:cs="Arial"/>
          <w:sz w:val="26"/>
          <w:szCs w:val="26"/>
        </w:rPr>
        <w:t>việc khám sức khỏe</w:t>
      </w:r>
      <w:r w:rsidRPr="00223259">
        <w:rPr>
          <w:rStyle w:val="y2iqfc"/>
          <w:rFonts w:ascii="Arial" w:hAnsi="Arial" w:cs="Arial"/>
          <w:sz w:val="26"/>
          <w:szCs w:val="26"/>
          <w:lang w:val="vi-VN"/>
        </w:rPr>
        <w:t xml:space="preserve"> định kỳ, cũng như chức năng gan, phổi và thận. </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t>Sơ cứu</w:t>
      </w:r>
      <w:r w:rsidRPr="00223259">
        <w:rPr>
          <w:rStyle w:val="y2iqfc"/>
          <w:rFonts w:ascii="Arial" w:hAnsi="Arial" w:cs="Arial"/>
          <w:sz w:val="26"/>
          <w:szCs w:val="26"/>
          <w:lang w:val="vi-VN"/>
        </w:rPr>
        <w:t xml:space="preserve">: Nếu hóa chất này dính vào mắt, hãy tháo kính áp tròng ra ngay lập tức và tưới nước ngay lập tức trong ít nhất 15 phút, thỉnh thoảng nâng mi trên và mi dưới. Nếu hóa chất này tiếp xúc với da, hãy cởi bỏ quần áo bị nhiễm bẩn và rửa ngay bằng xà phòng và nước. Nếu đã hít phải hóa chất này, hãy loại bỏ khỏi nơi tiếp xúc, bắt đầu thở cấp cứu (sử dụng các biện pháp phòng ngừa phổ biến, bao gồm cả mặt nạ hồi sức) nếu ngừng thở và hô hấp nhân tạo nếu tim ngừng hoạt động. Khi nuốt phải hóa chất này, </w:t>
      </w:r>
      <w:r>
        <w:rPr>
          <w:rStyle w:val="y2iqfc"/>
          <w:rFonts w:ascii="Arial" w:hAnsi="Arial" w:cs="Arial"/>
          <w:sz w:val="26"/>
          <w:szCs w:val="26"/>
        </w:rPr>
        <w:t>c</w:t>
      </w:r>
      <w:r w:rsidRPr="00223259">
        <w:rPr>
          <w:rStyle w:val="y2iqfc"/>
          <w:rFonts w:ascii="Arial" w:hAnsi="Arial" w:cs="Arial"/>
          <w:sz w:val="26"/>
          <w:szCs w:val="26"/>
          <w:lang w:val="vi-VN"/>
        </w:rPr>
        <w:t xml:space="preserve">ho uống một lượng lớn nước muối và gây nôn. </w:t>
      </w:r>
      <w:r>
        <w:rPr>
          <w:rStyle w:val="y2iqfc"/>
          <w:rFonts w:ascii="Arial" w:hAnsi="Arial" w:cs="Arial"/>
          <w:sz w:val="26"/>
          <w:szCs w:val="26"/>
        </w:rPr>
        <w:t>Các tình huống trên sau khi xử lý tại chỗ cần phải đưa đến cơ sở y tế để chăm sóc kịp thời.</w:t>
      </w:r>
      <w:r w:rsidRPr="00223259">
        <w:rPr>
          <w:rStyle w:val="y2iqfc"/>
          <w:rFonts w:ascii="Arial" w:hAnsi="Arial" w:cs="Arial"/>
          <w:sz w:val="26"/>
          <w:szCs w:val="26"/>
          <w:lang w:val="vi-VN"/>
        </w:rPr>
        <w:t xml:space="preserve"> </w:t>
      </w:r>
    </w:p>
    <w:p w:rsidR="00F45EDE" w:rsidRPr="00223259" w:rsidRDefault="00F45EDE" w:rsidP="0082630D">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t>Phương pháp Bảo vệ Cá nhân</w:t>
      </w:r>
      <w:r w:rsidRPr="00223259">
        <w:rPr>
          <w:rStyle w:val="y2iqfc"/>
          <w:rFonts w:ascii="Arial" w:hAnsi="Arial" w:cs="Arial"/>
          <w:sz w:val="26"/>
          <w:szCs w:val="26"/>
          <w:lang w:val="vi-VN"/>
        </w:rPr>
        <w:t xml:space="preserve">: Mang găng tay và quần áo chống dung môi để ngăn ngừa việc tiếp xúc với da. Tất cả quần áo bảo hộ (quần áo, găng tay, giày dép, mũ đội đầu) phải sạch sẽ, có sẵn mỗi ngày và mặc trước khi làm việc. Không nên đeo kính áp tròng khi làm việc với hóa chất này. Đeo kính chống hóa chất và tấm che mặt chống bắn tung tóe trừ khi đeo thiết bị bảo vệ hô hấp toàn mặt. Nhân viên phải rửa ngay bằng xà phòng khi da bị ướt hoặc bị nhiễm bẩn. Cởi bỏ quần áo không thấm nước ngay lập tức nếu bị ướt hoặc bị nhiễm bẩn. Cung cấp vòi hoa sen khẩn cấp và bồn rửa mắt. </w:t>
      </w:r>
    </w:p>
    <w:p w:rsidR="00F45EDE" w:rsidRDefault="00F45EDE" w:rsidP="009E3E4B">
      <w:pPr>
        <w:pStyle w:val="HTMLPreformatted"/>
        <w:spacing w:line="540" w:lineRule="atLeast"/>
        <w:ind w:firstLine="720"/>
        <w:jc w:val="both"/>
        <w:rPr>
          <w:rStyle w:val="y2iqfc"/>
          <w:rFonts w:ascii="Arial" w:hAnsi="Arial" w:cs="Arial"/>
          <w:sz w:val="26"/>
          <w:szCs w:val="26"/>
          <w:lang w:val="vi-VN"/>
        </w:rPr>
      </w:pPr>
      <w:r w:rsidRPr="00223259">
        <w:rPr>
          <w:rStyle w:val="y2iqfc"/>
          <w:rFonts w:ascii="Arial" w:hAnsi="Arial" w:cs="Arial"/>
          <w:b/>
          <w:sz w:val="26"/>
          <w:szCs w:val="26"/>
          <w:lang w:val="vi-VN"/>
        </w:rPr>
        <w:t>Lưu trữ: Mã màu — Đỏ</w:t>
      </w:r>
      <w:r w:rsidRPr="00223259">
        <w:rPr>
          <w:rStyle w:val="y2iqfc"/>
          <w:rFonts w:ascii="Arial" w:hAnsi="Arial" w:cs="Arial"/>
          <w:sz w:val="26"/>
          <w:szCs w:val="26"/>
          <w:lang w:val="vi-VN"/>
        </w:rPr>
        <w:t xml:space="preserve">: Tính dễ bắt lửa Nguy hiểm: Bảo quản trong khu vực lưu trữ chất lỏng dễ cháy hoặc tủ đã được phê duyệt cách xa các nguồn bắt lửa và </w:t>
      </w:r>
      <w:r w:rsidRPr="00223259">
        <w:rPr>
          <w:rStyle w:val="y2iqfc"/>
          <w:rFonts w:ascii="Arial" w:hAnsi="Arial" w:cs="Arial"/>
          <w:sz w:val="26"/>
          <w:szCs w:val="26"/>
          <w:lang w:val="vi-VN"/>
        </w:rPr>
        <w:lastRenderedPageBreak/>
        <w:t xml:space="preserve">các vật liệu ăn mòn và phản ứng. Trước khi làm việc với butyl axetat, bạn nên được đào tạo về cách xử lý và bảo quản đúng cách. Trước khi bước vào không gian hạn chế nơi có thể có những hóa chất này, hãy kiểm tra để đảm bảo rằng nồng độ chất nổ không tồn tại. Bảo quản trong bao bì kín ở khu vực thoáng mát, thông gió tốt. Các thùng kim loại liên quan đến việc vận chuyển hóa chất này phải được nối đất và kết dính. Nếu có thể, hãy tự động bơm chất lỏng từ thùng phuy hoặc các thùng chứa khác để xử lý thùng chứa. Các thùng phuy phải được trang bị van tự đóng, van chân không áp suất và bộ chống cháy. Chỉ sử dụng các dụng cụ và thiết bị không phát tia lửa, đặc biệt là khi mở và đóng các thùng chứa hóa chất này. Các nguồn gây cháy, chẳng hạn như hút thuốc và ngọn lửa trần, bị cấm ở nơi sử dụng, xử lý hoặc cất giữ hóa chất này theo cách có thể tạo ra nguy cơ cháy hoặc nổ tiềm ẩn. </w:t>
      </w:r>
    </w:p>
    <w:p w:rsidR="00F45EDE" w:rsidRPr="009E3E4B" w:rsidRDefault="00F45EDE" w:rsidP="009E3E4B">
      <w:pPr>
        <w:pStyle w:val="HTMLPreformatted"/>
        <w:spacing w:line="540" w:lineRule="atLeast"/>
        <w:ind w:firstLine="720"/>
        <w:jc w:val="both"/>
        <w:rPr>
          <w:rFonts w:ascii="Arial" w:hAnsi="Arial" w:cs="Arial"/>
          <w:bCs/>
          <w:sz w:val="26"/>
          <w:szCs w:val="26"/>
        </w:rPr>
      </w:pPr>
      <w:r w:rsidRPr="009E3E4B">
        <w:rPr>
          <w:rFonts w:ascii="Arial" w:hAnsi="Arial" w:cs="Arial"/>
          <w:bCs/>
          <w:sz w:val="26"/>
          <w:szCs w:val="26"/>
        </w:rPr>
        <w:t xml:space="preserve">Các nước trên thế giới đều đã xây dựng giá trị giới hạn tối đa cho phép của </w:t>
      </w:r>
      <w:r w:rsidRPr="009E3E4B">
        <w:rPr>
          <w:rFonts w:ascii="Arial" w:hAnsi="Arial" w:cs="Arial"/>
          <w:sz w:val="26"/>
          <w:szCs w:val="26"/>
        </w:rPr>
        <w:t>a</w:t>
      </w:r>
      <w:r w:rsidRPr="009E3E4B">
        <w:rPr>
          <w:rFonts w:ascii="Arial" w:hAnsi="Arial" w:cs="Arial"/>
          <w:sz w:val="26"/>
          <w:szCs w:val="26"/>
          <w:lang w:val="vi-VN"/>
        </w:rPr>
        <w:t>crolein</w:t>
      </w:r>
      <w:r w:rsidRPr="009E3E4B">
        <w:rPr>
          <w:rFonts w:ascii="Arial" w:hAnsi="Arial" w:cs="Arial"/>
          <w:sz w:val="26"/>
          <w:szCs w:val="26"/>
        </w:rPr>
        <w:t xml:space="preserve"> </w:t>
      </w:r>
      <w:r w:rsidRPr="009E3E4B">
        <w:rPr>
          <w:rFonts w:ascii="Arial" w:hAnsi="Arial" w:cs="Arial"/>
          <w:bCs/>
          <w:sz w:val="26"/>
          <w:szCs w:val="26"/>
        </w:rPr>
        <w:t xml:space="preserve">trong không khí nơi làm việc. </w:t>
      </w:r>
    </w:p>
    <w:p w:rsidR="00F45EDE" w:rsidRPr="009E3E4B" w:rsidRDefault="00F45EDE" w:rsidP="009E3E4B">
      <w:pPr>
        <w:pStyle w:val="HTMLPreformatted"/>
        <w:spacing w:line="540" w:lineRule="atLeast"/>
        <w:ind w:firstLine="720"/>
        <w:jc w:val="both"/>
        <w:rPr>
          <w:rFonts w:ascii="Arial" w:hAnsi="Arial" w:cs="Arial"/>
          <w:bCs/>
          <w:sz w:val="26"/>
          <w:szCs w:val="26"/>
        </w:rPr>
      </w:pPr>
      <w:r w:rsidRPr="009E3E4B">
        <w:rPr>
          <w:rFonts w:ascii="Arial" w:hAnsi="Arial" w:cs="Arial"/>
          <w:bCs/>
          <w:sz w:val="26"/>
          <w:szCs w:val="26"/>
        </w:rPr>
        <w:t xml:space="preserve">Tại Việt Nam, đã có quy định về giới hạn cho phép </w:t>
      </w:r>
      <w:r>
        <w:rPr>
          <w:rStyle w:val="y2iqfc"/>
          <w:rFonts w:ascii="Arial" w:hAnsi="Arial" w:cs="Arial"/>
          <w:sz w:val="26"/>
          <w:szCs w:val="26"/>
        </w:rPr>
        <w:t>n-</w:t>
      </w:r>
      <w:r w:rsidRPr="00223259">
        <w:rPr>
          <w:rStyle w:val="y2iqfc"/>
          <w:rFonts w:ascii="Arial" w:hAnsi="Arial" w:cs="Arial"/>
          <w:sz w:val="26"/>
          <w:szCs w:val="26"/>
          <w:lang w:val="vi-VN"/>
        </w:rPr>
        <w:t>Butyl axetat</w:t>
      </w:r>
      <w:r w:rsidRPr="009E3E4B">
        <w:rPr>
          <w:rFonts w:ascii="Arial" w:hAnsi="Arial" w:cs="Arial"/>
          <w:bCs/>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9E3E4B" w:rsidRDefault="00F45EDE" w:rsidP="009E3E4B">
      <w:pPr>
        <w:pStyle w:val="HTMLPreformatted"/>
        <w:spacing w:line="540" w:lineRule="atLeast"/>
        <w:ind w:firstLine="720"/>
        <w:jc w:val="both"/>
        <w:rPr>
          <w:rFonts w:ascii="Arial" w:hAnsi="Arial" w:cs="Arial"/>
          <w:bCs/>
          <w:sz w:val="26"/>
          <w:szCs w:val="26"/>
        </w:rPr>
      </w:pPr>
      <w:r w:rsidRPr="009E3E4B">
        <w:rPr>
          <w:rFonts w:ascii="Arial" w:hAnsi="Arial" w:cs="Arial"/>
          <w:bCs/>
          <w:sz w:val="26"/>
          <w:szCs w:val="26"/>
        </w:rPr>
        <w:t xml:space="preserve">Trong giai đoạn công nghiệp hóa, hiện đại hóa hiện nay ở Việt Nam, cần xây dựng quy chuẩn quốc gia (QCVN), quy định về giới hạn tiếp xúc cho phép với </w:t>
      </w:r>
      <w:r>
        <w:rPr>
          <w:rStyle w:val="y2iqfc"/>
          <w:rFonts w:ascii="Arial" w:hAnsi="Arial" w:cs="Arial"/>
          <w:sz w:val="26"/>
          <w:szCs w:val="26"/>
        </w:rPr>
        <w:t>n-</w:t>
      </w:r>
      <w:r w:rsidRPr="00223259">
        <w:rPr>
          <w:rStyle w:val="y2iqfc"/>
          <w:rFonts w:ascii="Arial" w:hAnsi="Arial" w:cs="Arial"/>
          <w:sz w:val="26"/>
          <w:szCs w:val="26"/>
          <w:lang w:val="vi-VN"/>
        </w:rPr>
        <w:t>Butyl axetat</w:t>
      </w:r>
      <w:r w:rsidRPr="009E3E4B">
        <w:rPr>
          <w:rFonts w:ascii="Arial" w:hAnsi="Arial" w:cs="Arial"/>
          <w:bCs/>
          <w:sz w:val="26"/>
          <w:szCs w:val="26"/>
        </w:rPr>
        <w:t xml:space="preserve"> tại nơi làm việc, cập nhật và hòa nhập với quốc tế, bảo vệ môi trường và sức khỏe người lao động.</w:t>
      </w:r>
    </w:p>
    <w:p w:rsidR="00F45EDE" w:rsidRPr="00EC667F" w:rsidRDefault="00F45EDE" w:rsidP="004B723D">
      <w:pPr>
        <w:spacing w:line="360" w:lineRule="auto"/>
        <w:jc w:val="both"/>
        <w:rPr>
          <w:rFonts w:ascii="Arial" w:hAnsi="Arial" w:cs="Arial"/>
          <w:b/>
          <w:sz w:val="26"/>
          <w:szCs w:val="26"/>
        </w:rPr>
      </w:pPr>
    </w:p>
    <w:p w:rsidR="00F45EDE" w:rsidRPr="00C943A9" w:rsidRDefault="00F45EDE" w:rsidP="0091114A">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II. CĂN CỨ PHÁP LÝ VÀ CƠ SỞ XÂY DỰNG QUY CHUẨN QUỐC GIA VỀ </w:t>
      </w:r>
      <w:r>
        <w:rPr>
          <w:rFonts w:ascii="Arial" w:hAnsi="Arial" w:cs="Arial"/>
          <w:b/>
          <w:sz w:val="26"/>
          <w:szCs w:val="26"/>
          <w:lang w:val="nl-NL"/>
        </w:rPr>
        <w:t>n-BUTYL ACETAT</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 xml:space="preserve">Điểm a, Khoản 1, </w:t>
      </w:r>
      <w:r w:rsidRPr="00EC667F">
        <w:rPr>
          <w:rFonts w:ascii="Arial" w:eastAsia="MS Mincho" w:hAnsi="Arial" w:cs="Arial"/>
          <w:sz w:val="26"/>
          <w:szCs w:val="26"/>
          <w:lang w:val="nl-NL" w:eastAsia="ja-JP"/>
        </w:rPr>
        <w:lastRenderedPageBreak/>
        <w:t>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lastRenderedPageBreak/>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Pr="00EC667F" w:rsidRDefault="00F45EDE" w:rsidP="00897195">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Chỉ thị số 10/2008/CT-TTg ngày 14/3/2008 của Thủ tướng Chính phủ về việc tăng cường thực hiện công tác bảo hộ lao động, an toàn lao động.</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lang w:val="nl-NL"/>
        </w:rPr>
        <w:t>- Yêu cầu hài hoà, hội nhập trong khuôn khổ hợp tác quốc tế và khu vực.</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sz w:val="26"/>
          <w:szCs w:val="26"/>
          <w:lang w:val="nl-NL"/>
        </w:rPr>
        <w:t>Các tài liệu làm căn cứ xây dựng quy chuẩn</w:t>
      </w:r>
    </w:p>
    <w:p w:rsidR="00F45EDE" w:rsidRPr="00EC667F" w:rsidRDefault="00F45EDE" w:rsidP="00D131B1">
      <w:pPr>
        <w:pStyle w:val="daude1"/>
        <w:widowControl w:val="0"/>
        <w:spacing w:after="120" w:line="440" w:lineRule="exact"/>
        <w:rPr>
          <w:rFonts w:ascii="Arial" w:hAnsi="Arial" w:cs="Arial"/>
          <w:sz w:val="26"/>
          <w:szCs w:val="26"/>
          <w:lang w:val="nl-NL"/>
        </w:rPr>
      </w:pPr>
      <w:r w:rsidRPr="00EC667F">
        <w:rPr>
          <w:rFonts w:ascii="Arial" w:hAnsi="Arial" w:cs="Arial"/>
          <w:b w:val="0"/>
          <w:sz w:val="26"/>
          <w:szCs w:val="26"/>
          <w:lang w:val="nl-NL"/>
        </w:rPr>
        <w:t>- Các tiêu chuẩn, quy chuẩn, quy định hiện hành của Việt Nam.</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xml:space="preserve">- Tiêu chuẩn của các nước tiên tiến trên thế giới: Mỹ (OSHA, NIOSH), </w:t>
      </w:r>
      <w:r>
        <w:rPr>
          <w:rFonts w:ascii="Arial" w:hAnsi="Arial" w:cs="Arial"/>
          <w:b w:val="0"/>
          <w:sz w:val="26"/>
          <w:szCs w:val="26"/>
          <w:lang w:val="nl-NL"/>
        </w:rPr>
        <w:t>Châu Âu, Châu Mỹ, Châu Á.</w:t>
      </w:r>
    </w:p>
    <w:p w:rsidR="00F45EDE" w:rsidRPr="00EC667F" w:rsidRDefault="00F45EDE" w:rsidP="003C0FD4">
      <w:pPr>
        <w:pStyle w:val="daude1"/>
        <w:widowControl w:val="0"/>
        <w:spacing w:after="120" w:line="440" w:lineRule="exact"/>
        <w:rPr>
          <w:rFonts w:ascii="Arial" w:hAnsi="Arial" w:cs="Arial"/>
          <w:b w:val="0"/>
          <w:sz w:val="26"/>
          <w:szCs w:val="26"/>
          <w:lang w:val="nl-NL"/>
        </w:rPr>
      </w:pPr>
      <w:r w:rsidRPr="00EC667F">
        <w:rPr>
          <w:rFonts w:ascii="Arial" w:hAnsi="Arial" w:cs="Arial"/>
          <w:b w:val="0"/>
          <w:sz w:val="26"/>
          <w:szCs w:val="26"/>
          <w:lang w:val="nl-NL"/>
        </w:rPr>
        <w:t>- Tiêu chuẩn của các nước trong khu vực Đông Nam Á.</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Pr>
          <w:rStyle w:val="y2iqfc"/>
          <w:rFonts w:ascii="Arial" w:hAnsi="Arial" w:cs="Arial"/>
          <w:sz w:val="26"/>
          <w:szCs w:val="26"/>
        </w:rPr>
        <w:t>n-</w:t>
      </w:r>
      <w:r w:rsidRPr="00223259">
        <w:rPr>
          <w:rStyle w:val="y2iqfc"/>
          <w:rFonts w:ascii="Arial" w:hAnsi="Arial" w:cs="Arial"/>
          <w:sz w:val="26"/>
          <w:szCs w:val="26"/>
          <w:lang w:val="vi-VN"/>
        </w:rPr>
        <w:t>Butyl axetat</w:t>
      </w:r>
      <w:r w:rsidRPr="00EC667F">
        <w:rPr>
          <w:rFonts w:ascii="Arial" w:hAnsi="Arial" w:cs="Arial"/>
          <w:sz w:val="26"/>
          <w:szCs w:val="26"/>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không áp dụng để đánh giá </w:t>
      </w:r>
      <w:r>
        <w:rPr>
          <w:rStyle w:val="y2iqfc"/>
          <w:rFonts w:ascii="Arial" w:hAnsi="Arial" w:cs="Arial"/>
          <w:sz w:val="26"/>
          <w:szCs w:val="26"/>
        </w:rPr>
        <w:t>n-</w:t>
      </w:r>
      <w:r w:rsidRPr="00223259">
        <w:rPr>
          <w:rStyle w:val="y2iqfc"/>
          <w:rFonts w:ascii="Arial" w:hAnsi="Arial" w:cs="Arial"/>
          <w:sz w:val="26"/>
          <w:szCs w:val="26"/>
          <w:lang w:val="vi-VN"/>
        </w:rPr>
        <w:t>Butyl axetat</w:t>
      </w:r>
      <w:r w:rsidRPr="00EC667F">
        <w:rPr>
          <w:rFonts w:ascii="Arial" w:hAnsi="Arial" w:cs="Arial"/>
          <w:sz w:val="26"/>
          <w:szCs w:val="26"/>
          <w:lang w:val="fr-FR"/>
        </w:rPr>
        <w:t xml:space="preserve"> 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lastRenderedPageBreak/>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danh pháp của </w:t>
      </w:r>
      <w:r w:rsidRPr="00EC667F">
        <w:rPr>
          <w:rFonts w:ascii="Arial" w:hAnsi="Arial" w:cs="Arial"/>
          <w:sz w:val="26"/>
          <w:szCs w:val="26"/>
          <w:shd w:val="clear" w:color="auto" w:fill="FFFFFF"/>
        </w:rPr>
        <w:t>IUPAC (International Union of Pure and Applied Chemistry) Liên minh Quốc tế về Hóa học cơ bản và Hóa học ứng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2.1. Các quy định quốc tế về giới hạn tiếp xúc cho phép với </w:t>
      </w:r>
      <w:r>
        <w:rPr>
          <w:rFonts w:ascii="Arial" w:hAnsi="Arial" w:cs="Arial"/>
          <w:b/>
          <w:bCs/>
          <w:sz w:val="26"/>
          <w:szCs w:val="26"/>
          <w:lang w:val="fr-FR"/>
        </w:rPr>
        <w:t>n-Butyl acetat</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2A7821">
        <w:rPr>
          <w:rFonts w:ascii="Arial" w:hAnsi="Arial" w:cs="Arial"/>
          <w:sz w:val="26"/>
          <w:szCs w:val="26"/>
          <w:lang w:val="fr-FR"/>
        </w:rPr>
        <w:t xml:space="preserve">với </w:t>
      </w:r>
      <w:r>
        <w:rPr>
          <w:rFonts w:ascii="Arial" w:hAnsi="Arial" w:cs="Arial"/>
          <w:sz w:val="26"/>
          <w:szCs w:val="26"/>
          <w:lang w:val="fr-FR"/>
        </w:rPr>
        <w:t>n-</w:t>
      </w:r>
      <w:r w:rsidRPr="00BE0630">
        <w:rPr>
          <w:rFonts w:ascii="Arial" w:hAnsi="Arial" w:cs="Arial"/>
          <w:bCs/>
          <w:sz w:val="26"/>
          <w:szCs w:val="26"/>
          <w:lang w:val="fr-FR"/>
        </w:rPr>
        <w:t>Butyl acetat</w:t>
      </w:r>
      <w:r w:rsidRPr="002A7821">
        <w:rPr>
          <w:rFonts w:ascii="Arial" w:hAnsi="Arial" w:cs="Arial"/>
          <w:sz w:val="26"/>
          <w:szCs w:val="26"/>
          <w:lang w:val="fr-FR"/>
        </w:rPr>
        <w:t xml:space="preserve"> tại</w:t>
      </w:r>
      <w:r>
        <w:rPr>
          <w:rFonts w:ascii="Arial" w:hAnsi="Arial" w:cs="Arial"/>
          <w:sz w:val="26"/>
          <w:szCs w:val="26"/>
          <w:lang w:val="fr-FR"/>
        </w:rPr>
        <w:t xml:space="preserve"> Mỹ</w:t>
      </w:r>
      <w:r w:rsidRPr="00EC667F">
        <w:rPr>
          <w:rFonts w:ascii="Arial" w:hAnsi="Arial" w:cs="Arial"/>
          <w:sz w:val="26"/>
          <w:szCs w:val="26"/>
          <w:lang w:val="fr-FR"/>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5547FF" w:rsidTr="002D4011">
        <w:tc>
          <w:tcPr>
            <w:tcW w:w="708" w:type="dxa"/>
            <w:shd w:val="clear" w:color="auto" w:fill="auto"/>
          </w:tcPr>
          <w:p w:rsidR="00F45EDE" w:rsidRPr="005547FF" w:rsidRDefault="00F45EDE" w:rsidP="005547FF">
            <w:pPr>
              <w:spacing w:before="120" w:after="120" w:line="400" w:lineRule="exact"/>
              <w:jc w:val="center"/>
              <w:rPr>
                <w:rFonts w:ascii="Arial" w:hAnsi="Arial" w:cs="Arial"/>
                <w:b/>
                <w:bCs/>
                <w:sz w:val="26"/>
                <w:szCs w:val="26"/>
                <w:lang w:val="fr-FR"/>
              </w:rPr>
            </w:pPr>
            <w:r w:rsidRPr="005547FF">
              <w:rPr>
                <w:rFonts w:ascii="Arial" w:hAnsi="Arial" w:cs="Arial"/>
                <w:b/>
                <w:bCs/>
                <w:sz w:val="26"/>
                <w:szCs w:val="26"/>
                <w:lang w:val="fr-FR"/>
              </w:rPr>
              <w:t>TT</w:t>
            </w:r>
          </w:p>
        </w:tc>
        <w:tc>
          <w:tcPr>
            <w:tcW w:w="2552" w:type="dxa"/>
            <w:shd w:val="clear" w:color="auto" w:fill="auto"/>
          </w:tcPr>
          <w:p w:rsidR="00F45EDE" w:rsidRPr="005547FF" w:rsidRDefault="00F45EDE" w:rsidP="002D4011">
            <w:pPr>
              <w:spacing w:before="120" w:after="120" w:line="400" w:lineRule="exact"/>
              <w:jc w:val="center"/>
              <w:rPr>
                <w:rFonts w:ascii="Arial" w:hAnsi="Arial" w:cs="Arial"/>
                <w:b/>
                <w:bCs/>
                <w:sz w:val="26"/>
                <w:szCs w:val="26"/>
                <w:lang w:val="fr-FR"/>
              </w:rPr>
            </w:pPr>
            <w:r w:rsidRPr="005547FF">
              <w:rPr>
                <w:rFonts w:ascii="Arial" w:hAnsi="Arial" w:cs="Arial"/>
                <w:b/>
                <w:bCs/>
                <w:sz w:val="26"/>
                <w:szCs w:val="26"/>
                <w:lang w:val="fr-FR"/>
              </w:rPr>
              <w:t>Hoa Kỳ</w:t>
            </w:r>
          </w:p>
        </w:tc>
        <w:tc>
          <w:tcPr>
            <w:tcW w:w="2693" w:type="dxa"/>
            <w:shd w:val="clear" w:color="auto" w:fill="auto"/>
          </w:tcPr>
          <w:p w:rsidR="00F45EDE" w:rsidRPr="005547FF" w:rsidRDefault="00F45EDE" w:rsidP="002D4011">
            <w:pPr>
              <w:spacing w:before="120" w:after="120" w:line="400" w:lineRule="exact"/>
              <w:jc w:val="center"/>
              <w:rPr>
                <w:rFonts w:ascii="Arial" w:hAnsi="Arial" w:cs="Arial"/>
                <w:b/>
                <w:bCs/>
                <w:sz w:val="26"/>
                <w:szCs w:val="26"/>
                <w:lang w:val="fr-FR"/>
              </w:rPr>
            </w:pPr>
            <w:r w:rsidRPr="005547FF">
              <w:rPr>
                <w:rFonts w:ascii="Arial" w:hAnsi="Arial" w:cs="Arial"/>
                <w:b/>
                <w:bCs/>
                <w:sz w:val="26"/>
                <w:szCs w:val="26"/>
                <w:lang w:val="fr-FR"/>
              </w:rPr>
              <w:t xml:space="preserve">TWA </w:t>
            </w:r>
            <w:r w:rsidRPr="005547FF">
              <w:rPr>
                <w:rFonts w:ascii="Arial" w:hAnsi="Arial" w:cs="Arial"/>
                <w:sz w:val="26"/>
                <w:szCs w:val="26"/>
              </w:rPr>
              <w:t>(mg/m³)</w:t>
            </w:r>
          </w:p>
        </w:tc>
        <w:tc>
          <w:tcPr>
            <w:tcW w:w="2552" w:type="dxa"/>
            <w:shd w:val="clear" w:color="auto" w:fill="auto"/>
          </w:tcPr>
          <w:p w:rsidR="00F45EDE" w:rsidRPr="005547FF" w:rsidRDefault="00F45EDE" w:rsidP="002D4011">
            <w:pPr>
              <w:spacing w:before="120" w:after="120" w:line="400" w:lineRule="exact"/>
              <w:jc w:val="center"/>
              <w:rPr>
                <w:rFonts w:ascii="Arial" w:hAnsi="Arial" w:cs="Arial"/>
                <w:b/>
                <w:bCs/>
                <w:sz w:val="26"/>
                <w:szCs w:val="26"/>
                <w:lang w:val="fr-FR"/>
              </w:rPr>
            </w:pPr>
            <w:r w:rsidRPr="005547FF">
              <w:rPr>
                <w:rFonts w:ascii="Arial" w:hAnsi="Arial" w:cs="Arial"/>
                <w:b/>
                <w:bCs/>
                <w:sz w:val="26"/>
                <w:szCs w:val="26"/>
                <w:lang w:val="fr-FR"/>
              </w:rPr>
              <w:t xml:space="preserve">STEL </w:t>
            </w:r>
            <w:r w:rsidRPr="005547FF">
              <w:rPr>
                <w:rFonts w:ascii="Arial" w:hAnsi="Arial" w:cs="Arial"/>
                <w:sz w:val="26"/>
                <w:szCs w:val="26"/>
              </w:rPr>
              <w:t>(mg/m³)</w:t>
            </w:r>
          </w:p>
        </w:tc>
      </w:tr>
      <w:tr w:rsidR="00F45EDE" w:rsidRPr="005547FF" w:rsidTr="002D4011">
        <w:tc>
          <w:tcPr>
            <w:tcW w:w="708" w:type="dxa"/>
            <w:shd w:val="clear" w:color="auto" w:fill="auto"/>
          </w:tcPr>
          <w:p w:rsidR="00F45EDE" w:rsidRPr="005547FF" w:rsidRDefault="00F45EDE" w:rsidP="005547FF">
            <w:pPr>
              <w:spacing w:before="120" w:after="120" w:line="400" w:lineRule="exact"/>
              <w:jc w:val="center"/>
              <w:rPr>
                <w:rFonts w:ascii="Arial" w:hAnsi="Arial" w:cs="Arial"/>
                <w:sz w:val="26"/>
                <w:szCs w:val="26"/>
                <w:lang w:val="fr-FR"/>
              </w:rPr>
            </w:pPr>
            <w:r w:rsidRPr="005547FF">
              <w:rPr>
                <w:rFonts w:ascii="Arial" w:hAnsi="Arial" w:cs="Arial"/>
                <w:sz w:val="26"/>
                <w:szCs w:val="26"/>
                <w:lang w:val="fr-FR"/>
              </w:rPr>
              <w:t>1</w:t>
            </w:r>
          </w:p>
        </w:tc>
        <w:tc>
          <w:tcPr>
            <w:tcW w:w="2552" w:type="dxa"/>
            <w:shd w:val="clear" w:color="auto" w:fill="auto"/>
          </w:tcPr>
          <w:p w:rsidR="00F45EDE" w:rsidRPr="005547FF" w:rsidRDefault="00F45EDE" w:rsidP="000E18A3">
            <w:pPr>
              <w:spacing w:before="120" w:after="120" w:line="400" w:lineRule="exact"/>
              <w:jc w:val="both"/>
              <w:rPr>
                <w:rFonts w:ascii="Arial" w:hAnsi="Arial" w:cs="Arial"/>
                <w:sz w:val="26"/>
                <w:szCs w:val="26"/>
                <w:lang w:val="fr-FR"/>
              </w:rPr>
            </w:pPr>
            <w:r w:rsidRPr="005547FF">
              <w:rPr>
                <w:rFonts w:ascii="Arial" w:hAnsi="Arial" w:cs="Arial"/>
                <w:sz w:val="26"/>
                <w:szCs w:val="26"/>
                <w:lang w:val="fr-FR"/>
              </w:rPr>
              <w:t>NIOSH</w:t>
            </w:r>
          </w:p>
        </w:tc>
        <w:tc>
          <w:tcPr>
            <w:tcW w:w="2693" w:type="dxa"/>
            <w:shd w:val="clear" w:color="auto" w:fill="auto"/>
          </w:tcPr>
          <w:p w:rsidR="00F45EDE" w:rsidRPr="005547FF" w:rsidRDefault="00F45EDE" w:rsidP="005547FF">
            <w:pPr>
              <w:spacing w:before="120"/>
              <w:jc w:val="center"/>
              <w:rPr>
                <w:rFonts w:ascii="Arial" w:hAnsi="Arial" w:cs="Arial"/>
                <w:sz w:val="26"/>
                <w:szCs w:val="26"/>
              </w:rPr>
            </w:pPr>
            <w:r w:rsidRPr="005547FF">
              <w:rPr>
                <w:rFonts w:ascii="Arial" w:hAnsi="Arial" w:cs="Arial"/>
                <w:sz w:val="26"/>
                <w:szCs w:val="26"/>
              </w:rPr>
              <w:t>710</w:t>
            </w:r>
          </w:p>
        </w:tc>
        <w:tc>
          <w:tcPr>
            <w:tcW w:w="2552" w:type="dxa"/>
            <w:shd w:val="clear" w:color="auto" w:fill="auto"/>
          </w:tcPr>
          <w:p w:rsidR="00F45EDE" w:rsidRPr="005547FF" w:rsidRDefault="00F45EDE" w:rsidP="000E18A3">
            <w:pPr>
              <w:spacing w:before="120" w:after="120" w:line="400" w:lineRule="exact"/>
              <w:jc w:val="center"/>
              <w:rPr>
                <w:rFonts w:ascii="Arial" w:hAnsi="Arial" w:cs="Arial"/>
                <w:sz w:val="26"/>
                <w:szCs w:val="26"/>
                <w:lang w:val="fr-FR"/>
              </w:rPr>
            </w:pPr>
            <w:r w:rsidRPr="005547FF">
              <w:rPr>
                <w:rFonts w:ascii="Arial" w:hAnsi="Arial" w:cs="Arial"/>
                <w:sz w:val="26"/>
                <w:szCs w:val="26"/>
                <w:lang w:val="fr-FR"/>
              </w:rPr>
              <w:t>950</w:t>
            </w:r>
          </w:p>
        </w:tc>
      </w:tr>
      <w:tr w:rsidR="00F45EDE" w:rsidRPr="005547FF" w:rsidTr="002D4011">
        <w:tc>
          <w:tcPr>
            <w:tcW w:w="708" w:type="dxa"/>
            <w:shd w:val="clear" w:color="auto" w:fill="auto"/>
          </w:tcPr>
          <w:p w:rsidR="00F45EDE" w:rsidRPr="005547FF" w:rsidRDefault="00F45EDE" w:rsidP="005547FF">
            <w:pPr>
              <w:spacing w:before="120" w:after="120" w:line="400" w:lineRule="exact"/>
              <w:jc w:val="center"/>
              <w:rPr>
                <w:rFonts w:ascii="Arial" w:hAnsi="Arial" w:cs="Arial"/>
                <w:sz w:val="26"/>
                <w:szCs w:val="26"/>
                <w:lang w:val="fr-FR"/>
              </w:rPr>
            </w:pPr>
            <w:r w:rsidRPr="005547FF">
              <w:rPr>
                <w:rFonts w:ascii="Arial" w:hAnsi="Arial" w:cs="Arial"/>
                <w:sz w:val="26"/>
                <w:szCs w:val="26"/>
                <w:lang w:val="fr-FR"/>
              </w:rPr>
              <w:t>2</w:t>
            </w:r>
          </w:p>
        </w:tc>
        <w:tc>
          <w:tcPr>
            <w:tcW w:w="2552" w:type="dxa"/>
            <w:shd w:val="clear" w:color="auto" w:fill="auto"/>
          </w:tcPr>
          <w:p w:rsidR="00F45EDE" w:rsidRPr="005547FF" w:rsidRDefault="00F45EDE" w:rsidP="000E18A3">
            <w:pPr>
              <w:spacing w:before="120" w:after="120" w:line="400" w:lineRule="exact"/>
              <w:jc w:val="both"/>
              <w:rPr>
                <w:rFonts w:ascii="Arial" w:hAnsi="Arial" w:cs="Arial"/>
                <w:sz w:val="26"/>
                <w:szCs w:val="26"/>
                <w:lang w:val="fr-FR"/>
              </w:rPr>
            </w:pPr>
            <w:r w:rsidRPr="005547FF">
              <w:rPr>
                <w:rFonts w:ascii="Arial" w:hAnsi="Arial" w:cs="Arial"/>
                <w:sz w:val="26"/>
                <w:szCs w:val="26"/>
                <w:lang w:val="fr-FR"/>
              </w:rPr>
              <w:t>OSHA</w:t>
            </w:r>
          </w:p>
        </w:tc>
        <w:tc>
          <w:tcPr>
            <w:tcW w:w="2693" w:type="dxa"/>
            <w:shd w:val="clear" w:color="auto" w:fill="auto"/>
          </w:tcPr>
          <w:p w:rsidR="00F45EDE" w:rsidRPr="005547FF" w:rsidRDefault="00F45EDE" w:rsidP="005547FF">
            <w:pPr>
              <w:spacing w:before="120"/>
              <w:jc w:val="center"/>
              <w:rPr>
                <w:rFonts w:ascii="Arial" w:hAnsi="Arial" w:cs="Arial"/>
                <w:sz w:val="26"/>
                <w:szCs w:val="26"/>
              </w:rPr>
            </w:pPr>
            <w:r w:rsidRPr="005547FF">
              <w:rPr>
                <w:rFonts w:ascii="Arial" w:hAnsi="Arial" w:cs="Arial"/>
                <w:sz w:val="26"/>
                <w:szCs w:val="26"/>
              </w:rPr>
              <w:t>710</w:t>
            </w:r>
          </w:p>
        </w:tc>
        <w:tc>
          <w:tcPr>
            <w:tcW w:w="2552" w:type="dxa"/>
            <w:shd w:val="clear" w:color="auto" w:fill="auto"/>
          </w:tcPr>
          <w:p w:rsidR="00F45EDE" w:rsidRPr="005547FF" w:rsidRDefault="00F45EDE" w:rsidP="000E18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5547FF" w:rsidTr="002D4011">
        <w:tc>
          <w:tcPr>
            <w:tcW w:w="708" w:type="dxa"/>
            <w:shd w:val="clear" w:color="auto" w:fill="auto"/>
          </w:tcPr>
          <w:p w:rsidR="00F45EDE" w:rsidRPr="005547FF" w:rsidRDefault="00F45EDE" w:rsidP="005547FF">
            <w:pPr>
              <w:spacing w:before="120" w:after="120" w:line="400" w:lineRule="exact"/>
              <w:jc w:val="center"/>
              <w:rPr>
                <w:rFonts w:ascii="Arial" w:hAnsi="Arial" w:cs="Arial"/>
                <w:sz w:val="26"/>
                <w:szCs w:val="26"/>
                <w:lang w:val="fr-FR"/>
              </w:rPr>
            </w:pPr>
            <w:r w:rsidRPr="005547FF">
              <w:rPr>
                <w:rFonts w:ascii="Arial" w:hAnsi="Arial" w:cs="Arial"/>
                <w:sz w:val="26"/>
                <w:szCs w:val="26"/>
                <w:lang w:val="fr-FR"/>
              </w:rPr>
              <w:t>3</w:t>
            </w:r>
          </w:p>
        </w:tc>
        <w:tc>
          <w:tcPr>
            <w:tcW w:w="2552" w:type="dxa"/>
            <w:shd w:val="clear" w:color="auto" w:fill="auto"/>
          </w:tcPr>
          <w:p w:rsidR="00F45EDE" w:rsidRPr="005547FF" w:rsidRDefault="00F45EDE" w:rsidP="000E18A3">
            <w:pPr>
              <w:spacing w:before="120" w:after="120" w:line="400" w:lineRule="exact"/>
              <w:jc w:val="both"/>
              <w:rPr>
                <w:rFonts w:ascii="Arial" w:hAnsi="Arial" w:cs="Arial"/>
                <w:sz w:val="26"/>
                <w:szCs w:val="26"/>
                <w:lang w:val="fr-FR"/>
              </w:rPr>
            </w:pPr>
            <w:r w:rsidRPr="005547FF">
              <w:rPr>
                <w:rFonts w:ascii="Arial" w:hAnsi="Arial" w:cs="Arial"/>
                <w:sz w:val="26"/>
                <w:szCs w:val="26"/>
                <w:lang w:val="fr-FR"/>
              </w:rPr>
              <w:t>ACGIH</w:t>
            </w:r>
          </w:p>
        </w:tc>
        <w:tc>
          <w:tcPr>
            <w:tcW w:w="2693" w:type="dxa"/>
            <w:shd w:val="clear" w:color="auto" w:fill="auto"/>
          </w:tcPr>
          <w:p w:rsidR="00F45EDE" w:rsidRPr="005547FF" w:rsidRDefault="00F45EDE" w:rsidP="005547FF">
            <w:pPr>
              <w:spacing w:before="120"/>
              <w:jc w:val="center"/>
              <w:rPr>
                <w:rFonts w:ascii="Arial" w:hAnsi="Arial" w:cs="Arial"/>
                <w:sz w:val="26"/>
                <w:szCs w:val="26"/>
              </w:rPr>
            </w:pPr>
            <w:r w:rsidRPr="005547FF">
              <w:rPr>
                <w:rFonts w:ascii="Arial" w:hAnsi="Arial" w:cs="Arial"/>
                <w:sz w:val="26"/>
                <w:szCs w:val="26"/>
              </w:rPr>
              <w:t>713</w:t>
            </w:r>
          </w:p>
        </w:tc>
        <w:tc>
          <w:tcPr>
            <w:tcW w:w="2552" w:type="dxa"/>
            <w:shd w:val="clear" w:color="auto" w:fill="auto"/>
          </w:tcPr>
          <w:p w:rsidR="00F45EDE" w:rsidRPr="005547FF" w:rsidRDefault="00F45EDE" w:rsidP="000E18A3">
            <w:pPr>
              <w:spacing w:before="120" w:after="120" w:line="400" w:lineRule="exact"/>
              <w:jc w:val="center"/>
              <w:rPr>
                <w:rFonts w:ascii="Arial" w:hAnsi="Arial" w:cs="Arial"/>
                <w:sz w:val="26"/>
                <w:szCs w:val="26"/>
                <w:lang w:val="fr-FR"/>
              </w:rPr>
            </w:pPr>
            <w:r w:rsidRPr="005547FF">
              <w:rPr>
                <w:rFonts w:ascii="Arial" w:hAnsi="Arial" w:cs="Arial"/>
                <w:sz w:val="26"/>
                <w:szCs w:val="26"/>
                <w:lang w:val="fr-FR"/>
              </w:rPr>
              <w:t>950</w:t>
            </w:r>
          </w:p>
        </w:tc>
      </w:tr>
    </w:tbl>
    <w:p w:rsidR="00F45EDE" w:rsidRPr="00EC667F" w:rsidRDefault="00F45EDE" w:rsidP="005547FF">
      <w:pPr>
        <w:spacing w:before="120" w:after="120" w:line="400" w:lineRule="exact"/>
        <w:ind w:firstLine="720"/>
        <w:jc w:val="both"/>
        <w:rPr>
          <w:rFonts w:ascii="Arial" w:hAnsi="Arial" w:cs="Arial"/>
          <w:sz w:val="26"/>
          <w:szCs w:val="26"/>
          <w:lang w:val="fr-FR"/>
        </w:rPr>
      </w:pPr>
      <w:r w:rsidRPr="00EC667F">
        <w:rPr>
          <w:rFonts w:ascii="Arial" w:hAnsi="Arial" w:cs="Arial"/>
          <w:sz w:val="26"/>
          <w:szCs w:val="26"/>
          <w:lang w:val="fr-FR"/>
        </w:rPr>
        <w:t>Tại Mỹ, OSHA</w:t>
      </w:r>
      <w:r>
        <w:rPr>
          <w:rFonts w:ascii="Arial" w:hAnsi="Arial" w:cs="Arial"/>
          <w:sz w:val="26"/>
          <w:szCs w:val="26"/>
          <w:lang w:val="fr-FR"/>
        </w:rPr>
        <w:t xml:space="preserve">, </w:t>
      </w:r>
      <w:r w:rsidRPr="00EC667F">
        <w:rPr>
          <w:rFonts w:ascii="Arial" w:hAnsi="Arial" w:cs="Arial"/>
          <w:sz w:val="26"/>
          <w:szCs w:val="26"/>
          <w:lang w:val="fr-FR"/>
        </w:rPr>
        <w:t>NIOSH</w:t>
      </w:r>
      <w:r>
        <w:rPr>
          <w:rFonts w:ascii="Arial" w:hAnsi="Arial" w:cs="Arial"/>
          <w:sz w:val="26"/>
          <w:szCs w:val="26"/>
          <w:lang w:val="fr-FR"/>
        </w:rPr>
        <w:t xml:space="preserve"> và ACGIH</w:t>
      </w:r>
      <w:r w:rsidRPr="00EC667F">
        <w:rPr>
          <w:rFonts w:ascii="Arial" w:hAnsi="Arial" w:cs="Arial"/>
          <w:sz w:val="26"/>
          <w:szCs w:val="26"/>
          <w:lang w:val="fr-FR"/>
        </w:rPr>
        <w:t xml:space="preserve"> đều quy định </w:t>
      </w:r>
      <w:r>
        <w:rPr>
          <w:rFonts w:ascii="Arial" w:hAnsi="Arial" w:cs="Arial"/>
          <w:sz w:val="26"/>
          <w:szCs w:val="26"/>
          <w:lang w:val="fr-FR"/>
        </w:rPr>
        <w:t>gần tương tự nhau,</w:t>
      </w:r>
      <w:r w:rsidRPr="00EC667F">
        <w:rPr>
          <w:rFonts w:ascii="Arial" w:hAnsi="Arial" w:cs="Arial"/>
          <w:sz w:val="26"/>
          <w:szCs w:val="26"/>
          <w:lang w:val="fr-FR"/>
        </w:rPr>
        <w:t xml:space="preserve">TWA là </w:t>
      </w:r>
      <w:r>
        <w:rPr>
          <w:rFonts w:ascii="Arial" w:hAnsi="Arial" w:cs="Arial"/>
          <w:sz w:val="26"/>
          <w:szCs w:val="26"/>
          <w:lang w:val="fr-FR"/>
        </w:rPr>
        <w:t>710 - 713</w:t>
      </w:r>
      <w:r w:rsidRPr="00EC667F">
        <w:rPr>
          <w:rFonts w:ascii="Arial" w:hAnsi="Arial" w:cs="Arial"/>
          <w:sz w:val="26"/>
          <w:szCs w:val="26"/>
        </w:rPr>
        <w:t xml:space="preserve"> mg/m³. NIOSH</w:t>
      </w:r>
      <w:r>
        <w:rPr>
          <w:rFonts w:ascii="Arial" w:hAnsi="Arial" w:cs="Arial"/>
          <w:sz w:val="26"/>
          <w:szCs w:val="26"/>
        </w:rPr>
        <w:t>, ACGIH</w:t>
      </w:r>
      <w:r w:rsidRPr="00EC667F">
        <w:rPr>
          <w:rFonts w:ascii="Arial" w:hAnsi="Arial" w:cs="Arial"/>
          <w:sz w:val="26"/>
          <w:szCs w:val="26"/>
        </w:rPr>
        <w:t xml:space="preserve"> quy định STEL là </w:t>
      </w:r>
      <w:r>
        <w:rPr>
          <w:rFonts w:ascii="Arial" w:hAnsi="Arial" w:cs="Arial"/>
          <w:sz w:val="26"/>
          <w:szCs w:val="26"/>
          <w:lang w:val="fr-FR"/>
        </w:rPr>
        <w:t>950</w:t>
      </w:r>
      <w:r w:rsidRPr="00EC667F">
        <w:rPr>
          <w:rFonts w:ascii="Arial" w:hAnsi="Arial" w:cs="Arial"/>
          <w:sz w:val="26"/>
          <w:szCs w:val="26"/>
        </w:rPr>
        <w:t xml:space="preserve"> mg/m³.</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n-</w:t>
      </w:r>
      <w:r w:rsidRPr="00BE0630">
        <w:rPr>
          <w:rFonts w:ascii="Arial" w:hAnsi="Arial" w:cs="Arial"/>
          <w:bCs/>
          <w:sz w:val="26"/>
          <w:szCs w:val="26"/>
          <w:lang w:val="fr-FR"/>
        </w:rPr>
        <w:t>Butyl acetat</w:t>
      </w:r>
      <w:r w:rsidRPr="002A7821">
        <w:rPr>
          <w:rFonts w:ascii="Arial" w:hAnsi="Arial" w:cs="Arial"/>
          <w:sz w:val="26"/>
          <w:szCs w:val="26"/>
          <w:lang w:val="fr-FR"/>
        </w:rPr>
        <w:t xml:space="preserve"> </w:t>
      </w:r>
      <w:r w:rsidRPr="00EC667F">
        <w:rPr>
          <w:rFonts w:ascii="Arial" w:hAnsi="Arial" w:cs="Arial"/>
          <w:sz w:val="26"/>
          <w:szCs w:val="26"/>
          <w:lang w:val="fr-FR"/>
        </w:rPr>
        <w:t>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TT</w:t>
            </w:r>
          </w:p>
        </w:tc>
        <w:tc>
          <w:tcPr>
            <w:tcW w:w="2552"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Quốc gia</w:t>
            </w:r>
          </w:p>
        </w:tc>
        <w:tc>
          <w:tcPr>
            <w:tcW w:w="2693"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 xml:space="preserve">TWA </w:t>
            </w:r>
            <w:r w:rsidRPr="00C87D7C">
              <w:rPr>
                <w:rFonts w:ascii="Arial" w:hAnsi="Arial" w:cs="Arial"/>
                <w:sz w:val="26"/>
                <w:szCs w:val="26"/>
              </w:rPr>
              <w:t>(mg/m³)</w:t>
            </w:r>
          </w:p>
        </w:tc>
        <w:tc>
          <w:tcPr>
            <w:tcW w:w="2552"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 xml:space="preserve">STEL </w:t>
            </w:r>
            <w:r w:rsidRPr="00C87D7C">
              <w:rPr>
                <w:rFonts w:ascii="Arial" w:hAnsi="Arial" w:cs="Arial"/>
                <w:sz w:val="26"/>
                <w:szCs w:val="26"/>
              </w:rPr>
              <w:t>(mg/m³)</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C87D7C" w:rsidRDefault="00F45EDE" w:rsidP="002D4011">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Liên hiệp Anh</w:t>
            </w:r>
          </w:p>
        </w:tc>
        <w:tc>
          <w:tcPr>
            <w:tcW w:w="2693"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724</w:t>
            </w:r>
          </w:p>
        </w:tc>
        <w:tc>
          <w:tcPr>
            <w:tcW w:w="2552" w:type="dxa"/>
            <w:shd w:val="clear" w:color="auto" w:fill="auto"/>
          </w:tcPr>
          <w:p w:rsidR="00F45EDE" w:rsidRPr="00C87D7C" w:rsidRDefault="00F45EDE" w:rsidP="002D4011">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966</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Pháp</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lastRenderedPageBreak/>
              <w:t>3</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Bỉ</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Thụy sĩ</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700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1400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Áo</w:t>
            </w:r>
          </w:p>
        </w:tc>
        <w:tc>
          <w:tcPr>
            <w:tcW w:w="2693"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sidRPr="00C87D7C">
              <w:rPr>
                <w:rFonts w:ascii="Arial" w:hAnsi="Arial" w:cs="Arial"/>
                <w:sz w:val="26"/>
                <w:szCs w:val="26"/>
              </w:rPr>
              <w:t>700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6</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Hungari</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200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600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7</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Đan mạch</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8</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Na Uy</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355</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9</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Bungari</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10</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Phần lan</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11</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Thổ Nhĩ Kỳ</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12</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Ba Lan</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200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13</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Thụy điển</w:t>
            </w:r>
          </w:p>
        </w:tc>
        <w:tc>
          <w:tcPr>
            <w:tcW w:w="2693" w:type="dxa"/>
            <w:shd w:val="clear" w:color="auto" w:fill="auto"/>
          </w:tcPr>
          <w:p w:rsidR="00F45EDE" w:rsidRPr="00C87D7C" w:rsidRDefault="00F45EDE" w:rsidP="00C87D7C">
            <w:pPr>
              <w:spacing w:before="120"/>
              <w:jc w:val="center"/>
              <w:rPr>
                <w:rFonts w:ascii="Arial" w:hAnsi="Arial" w:cs="Arial"/>
                <w:sz w:val="26"/>
                <w:szCs w:val="26"/>
                <w:lang w:val="fr-FR"/>
              </w:rPr>
            </w:pPr>
            <w:r w:rsidRPr="00C87D7C">
              <w:rPr>
                <w:rFonts w:ascii="Arial" w:hAnsi="Arial" w:cs="Arial"/>
                <w:sz w:val="26"/>
                <w:szCs w:val="26"/>
                <w:lang w:val="fr-FR"/>
              </w:rPr>
              <w:t>500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700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14</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Hà lan</w:t>
            </w:r>
          </w:p>
        </w:tc>
        <w:tc>
          <w:tcPr>
            <w:tcW w:w="2693" w:type="dxa"/>
            <w:shd w:val="clear" w:color="auto" w:fill="auto"/>
          </w:tcPr>
          <w:p w:rsidR="00F45EDE" w:rsidRPr="00C87D7C" w:rsidRDefault="00F45EDE" w:rsidP="00C87D7C">
            <w:pPr>
              <w:spacing w:before="120"/>
              <w:jc w:val="center"/>
              <w:rPr>
                <w:rFonts w:ascii="Arial" w:hAnsi="Arial" w:cs="Arial"/>
                <w:sz w:val="26"/>
                <w:szCs w:val="26"/>
                <w:lang w:val="fr-FR"/>
              </w:rPr>
            </w:pPr>
            <w:r w:rsidRPr="00C87D7C">
              <w:rPr>
                <w:rFonts w:ascii="Arial" w:hAnsi="Arial" w:cs="Arial"/>
                <w:sz w:val="26"/>
                <w:szCs w:val="26"/>
                <w:lang w:val="fr-FR"/>
              </w:rPr>
              <w:t>710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Default="00F45EDE" w:rsidP="003925D1">
      <w:pPr>
        <w:spacing w:before="120" w:line="400" w:lineRule="exact"/>
        <w:ind w:firstLine="720"/>
        <w:jc w:val="both"/>
        <w:rPr>
          <w:rFonts w:ascii="Arial" w:hAnsi="Arial" w:cs="Arial"/>
          <w:sz w:val="26"/>
          <w:szCs w:val="26"/>
          <w:lang w:val="pt-BR"/>
        </w:rPr>
      </w:pPr>
      <w:r>
        <w:rPr>
          <w:rFonts w:ascii="Arial" w:hAnsi="Arial" w:cs="Arial"/>
          <w:sz w:val="26"/>
          <w:szCs w:val="26"/>
          <w:lang w:val="pt-BR"/>
        </w:rPr>
        <w:t>Tại một số nước Châu Âu, có 10/14 nước đưa ra quy định gần tương tự nhau và giống Mỹ đối với cả hai giá trị TWA và STEL.</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n-</w:t>
      </w:r>
      <w:r w:rsidRPr="00BE0630">
        <w:rPr>
          <w:rFonts w:ascii="Arial" w:hAnsi="Arial" w:cs="Arial"/>
          <w:bCs/>
          <w:sz w:val="26"/>
          <w:szCs w:val="26"/>
          <w:lang w:val="fr-FR"/>
        </w:rPr>
        <w:t>Butyl acetat</w:t>
      </w:r>
      <w:r w:rsidRPr="002A7821">
        <w:rPr>
          <w:rFonts w:ascii="Arial" w:hAnsi="Arial" w:cs="Arial"/>
          <w:sz w:val="26"/>
          <w:szCs w:val="26"/>
          <w:lang w:val="fr-FR"/>
        </w:rPr>
        <w:t xml:space="preserve"> </w:t>
      </w:r>
      <w:r w:rsidRPr="00EC667F">
        <w:rPr>
          <w:rFonts w:ascii="Arial" w:hAnsi="Arial" w:cs="Arial"/>
          <w:sz w:val="26"/>
          <w:szCs w:val="26"/>
          <w:lang w:val="fr-FR"/>
        </w:rPr>
        <w:t>tại Châu Mỹ và Australia: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TT</w:t>
            </w:r>
          </w:p>
        </w:tc>
        <w:tc>
          <w:tcPr>
            <w:tcW w:w="2552"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Quốc gia</w:t>
            </w:r>
          </w:p>
        </w:tc>
        <w:tc>
          <w:tcPr>
            <w:tcW w:w="2693"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 xml:space="preserve">TWA </w:t>
            </w:r>
            <w:r w:rsidRPr="00C87D7C">
              <w:rPr>
                <w:rFonts w:ascii="Arial" w:hAnsi="Arial" w:cs="Arial"/>
                <w:sz w:val="26"/>
                <w:szCs w:val="26"/>
              </w:rPr>
              <w:t>(mg/m³)</w:t>
            </w:r>
          </w:p>
        </w:tc>
        <w:tc>
          <w:tcPr>
            <w:tcW w:w="2552"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 xml:space="preserve">STEL </w:t>
            </w:r>
            <w:r w:rsidRPr="00C87D7C">
              <w:rPr>
                <w:rFonts w:ascii="Arial" w:hAnsi="Arial" w:cs="Arial"/>
                <w:sz w:val="26"/>
                <w:szCs w:val="26"/>
              </w:rPr>
              <w:t>(mg/m³)</w:t>
            </w:r>
          </w:p>
        </w:tc>
      </w:tr>
      <w:tr w:rsidR="00F45EDE" w:rsidRPr="00C87D7C" w:rsidTr="00374B10">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C87D7C" w:rsidRDefault="00F45EDE" w:rsidP="00374B10">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Autralia</w:t>
            </w:r>
          </w:p>
        </w:tc>
        <w:tc>
          <w:tcPr>
            <w:tcW w:w="2693" w:type="dxa"/>
            <w:shd w:val="clear" w:color="auto" w:fill="auto"/>
          </w:tcPr>
          <w:p w:rsidR="00F45EDE" w:rsidRPr="00C87D7C" w:rsidRDefault="00F45EDE" w:rsidP="00374B10">
            <w:pPr>
              <w:spacing w:before="120" w:after="120" w:line="400" w:lineRule="exact"/>
              <w:jc w:val="center"/>
              <w:rPr>
                <w:rFonts w:ascii="Arial" w:hAnsi="Arial" w:cs="Arial"/>
                <w:sz w:val="26"/>
                <w:szCs w:val="26"/>
                <w:lang w:val="fr-FR"/>
              </w:rPr>
            </w:pPr>
            <w:r w:rsidRPr="00C87D7C">
              <w:rPr>
                <w:rFonts w:ascii="Arial" w:hAnsi="Arial" w:cs="Arial"/>
                <w:sz w:val="26"/>
                <w:szCs w:val="26"/>
              </w:rPr>
              <w:t>710</w:t>
            </w:r>
          </w:p>
        </w:tc>
        <w:tc>
          <w:tcPr>
            <w:tcW w:w="2552" w:type="dxa"/>
            <w:shd w:val="clear" w:color="auto" w:fill="auto"/>
          </w:tcPr>
          <w:p w:rsidR="00F45EDE" w:rsidRPr="00C87D7C" w:rsidRDefault="00F45EDE" w:rsidP="00374B10">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Colombia</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AF515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Achentina</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bl>
    <w:p w:rsidR="00F45EDE" w:rsidRDefault="00F45EDE" w:rsidP="003925D1">
      <w:pPr>
        <w:spacing w:before="120" w:line="400" w:lineRule="exact"/>
        <w:ind w:firstLine="720"/>
        <w:jc w:val="both"/>
        <w:rPr>
          <w:rFonts w:ascii="Arial" w:hAnsi="Arial" w:cs="Arial"/>
          <w:sz w:val="26"/>
          <w:szCs w:val="26"/>
          <w:lang w:val="pt-BR"/>
        </w:rPr>
      </w:pPr>
      <w:r>
        <w:rPr>
          <w:rFonts w:ascii="Arial" w:hAnsi="Arial" w:cs="Arial"/>
          <w:sz w:val="26"/>
          <w:szCs w:val="26"/>
          <w:lang w:val="pt-BR"/>
        </w:rPr>
        <w:t>Nước</w:t>
      </w:r>
      <w:r w:rsidRPr="00EC667F">
        <w:rPr>
          <w:rFonts w:ascii="Arial" w:hAnsi="Arial" w:cs="Arial"/>
          <w:sz w:val="26"/>
          <w:szCs w:val="26"/>
          <w:lang w:val="pt-BR"/>
        </w:rPr>
        <w:t xml:space="preserve"> Australia và </w:t>
      </w:r>
      <w:r>
        <w:rPr>
          <w:rFonts w:ascii="Arial" w:hAnsi="Arial" w:cs="Arial"/>
          <w:sz w:val="26"/>
          <w:szCs w:val="26"/>
          <w:lang w:val="pt-BR"/>
        </w:rPr>
        <w:t>một số nước Châu Mỹ</w:t>
      </w:r>
      <w:r w:rsidRPr="00EC667F">
        <w:rPr>
          <w:rFonts w:ascii="Arial" w:hAnsi="Arial" w:cs="Arial"/>
          <w:sz w:val="26"/>
          <w:szCs w:val="26"/>
          <w:lang w:val="pt-BR"/>
        </w:rPr>
        <w:t xml:space="preserve"> quy định giới hạn cho phép gần tương tự Mỹ</w:t>
      </w:r>
      <w:r>
        <w:rPr>
          <w:rFonts w:ascii="Arial" w:hAnsi="Arial" w:cs="Arial"/>
          <w:sz w:val="26"/>
          <w:szCs w:val="26"/>
          <w:lang w:val="pt-BR"/>
        </w:rPr>
        <w:t>, Châu Âu ở cả hai giá trị TWA và STEL.</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n-</w:t>
      </w:r>
      <w:r w:rsidRPr="00BE0630">
        <w:rPr>
          <w:rFonts w:ascii="Arial" w:hAnsi="Arial" w:cs="Arial"/>
          <w:bCs/>
          <w:sz w:val="26"/>
          <w:szCs w:val="26"/>
          <w:lang w:val="fr-FR"/>
        </w:rPr>
        <w:t>Butyl acetat</w:t>
      </w:r>
      <w:r w:rsidRPr="002A7821">
        <w:rPr>
          <w:rFonts w:ascii="Arial" w:hAnsi="Arial" w:cs="Arial"/>
          <w:sz w:val="26"/>
          <w:szCs w:val="26"/>
          <w:lang w:val="fr-FR"/>
        </w:rPr>
        <w:t xml:space="preserve"> </w:t>
      </w:r>
      <w:r w:rsidRPr="00EC667F">
        <w:rPr>
          <w:rFonts w:ascii="Arial" w:hAnsi="Arial" w:cs="Arial"/>
          <w:sz w:val="26"/>
          <w:szCs w:val="26"/>
          <w:lang w:val="fr-FR"/>
        </w:rPr>
        <w:t>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TT</w:t>
            </w:r>
          </w:p>
        </w:tc>
        <w:tc>
          <w:tcPr>
            <w:tcW w:w="2552"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Quốc gia</w:t>
            </w:r>
          </w:p>
        </w:tc>
        <w:tc>
          <w:tcPr>
            <w:tcW w:w="2693"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 xml:space="preserve">TWA </w:t>
            </w:r>
            <w:r w:rsidRPr="00C87D7C">
              <w:rPr>
                <w:rFonts w:ascii="Arial" w:hAnsi="Arial" w:cs="Arial"/>
                <w:sz w:val="26"/>
                <w:szCs w:val="26"/>
              </w:rPr>
              <w:t>(mg/m³)</w:t>
            </w:r>
          </w:p>
        </w:tc>
        <w:tc>
          <w:tcPr>
            <w:tcW w:w="2552" w:type="dxa"/>
            <w:shd w:val="clear" w:color="auto" w:fill="auto"/>
          </w:tcPr>
          <w:p w:rsidR="00F45EDE" w:rsidRPr="00C87D7C" w:rsidRDefault="00F45EDE" w:rsidP="002D4011">
            <w:pPr>
              <w:spacing w:before="120" w:after="120" w:line="400" w:lineRule="exact"/>
              <w:jc w:val="center"/>
              <w:rPr>
                <w:rFonts w:ascii="Arial" w:hAnsi="Arial" w:cs="Arial"/>
                <w:b/>
                <w:bCs/>
                <w:sz w:val="26"/>
                <w:szCs w:val="26"/>
                <w:lang w:val="fr-FR"/>
              </w:rPr>
            </w:pPr>
            <w:r w:rsidRPr="00C87D7C">
              <w:rPr>
                <w:rFonts w:ascii="Arial" w:hAnsi="Arial" w:cs="Arial"/>
                <w:b/>
                <w:bCs/>
                <w:sz w:val="26"/>
                <w:szCs w:val="26"/>
                <w:lang w:val="fr-FR"/>
              </w:rPr>
              <w:t xml:space="preserve">STEL </w:t>
            </w:r>
            <w:r w:rsidRPr="00C87D7C">
              <w:rPr>
                <w:rFonts w:ascii="Arial" w:hAnsi="Arial" w:cs="Arial"/>
                <w:sz w:val="26"/>
                <w:szCs w:val="26"/>
              </w:rPr>
              <w:t>(mg/m³)</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lastRenderedPageBreak/>
              <w:t>1</w:t>
            </w:r>
          </w:p>
        </w:tc>
        <w:tc>
          <w:tcPr>
            <w:tcW w:w="2552" w:type="dxa"/>
            <w:shd w:val="clear" w:color="auto" w:fill="auto"/>
          </w:tcPr>
          <w:p w:rsidR="00F45EDE" w:rsidRPr="00C87D7C" w:rsidRDefault="00F45EDE" w:rsidP="002D4011">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Nhật Bản</w:t>
            </w:r>
          </w:p>
        </w:tc>
        <w:tc>
          <w:tcPr>
            <w:tcW w:w="2693" w:type="dxa"/>
            <w:shd w:val="clear" w:color="auto" w:fill="auto"/>
          </w:tcPr>
          <w:p w:rsidR="00F45EDE" w:rsidRPr="00C87D7C" w:rsidRDefault="00F45EDE" w:rsidP="002D4011">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475</w:t>
            </w:r>
          </w:p>
        </w:tc>
        <w:tc>
          <w:tcPr>
            <w:tcW w:w="2552" w:type="dxa"/>
            <w:shd w:val="clear" w:color="auto" w:fill="auto"/>
          </w:tcPr>
          <w:p w:rsidR="00F45EDE" w:rsidRPr="00C87D7C"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Hàn Quốc</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Singapo</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Philippin</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710</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C87D7C" w:rsidTr="002D4011">
        <w:tc>
          <w:tcPr>
            <w:tcW w:w="708" w:type="dxa"/>
            <w:shd w:val="clear" w:color="auto" w:fill="auto"/>
          </w:tcPr>
          <w:p w:rsidR="00F45EDE" w:rsidRPr="00C87D7C" w:rsidRDefault="00F45EDE" w:rsidP="00C87D7C">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C87D7C" w:rsidRDefault="00F45EDE" w:rsidP="00C23FA3">
            <w:pPr>
              <w:spacing w:before="120" w:after="120" w:line="400" w:lineRule="exact"/>
              <w:jc w:val="both"/>
              <w:rPr>
                <w:rFonts w:ascii="Arial" w:hAnsi="Arial" w:cs="Arial"/>
                <w:sz w:val="26"/>
                <w:szCs w:val="26"/>
                <w:lang w:val="fr-FR"/>
              </w:rPr>
            </w:pPr>
            <w:r w:rsidRPr="00C87D7C">
              <w:rPr>
                <w:rFonts w:ascii="Arial" w:hAnsi="Arial" w:cs="Arial"/>
                <w:sz w:val="26"/>
                <w:szCs w:val="26"/>
                <w:lang w:val="fr-FR"/>
              </w:rPr>
              <w:t>Jodan</w:t>
            </w:r>
          </w:p>
        </w:tc>
        <w:tc>
          <w:tcPr>
            <w:tcW w:w="2693" w:type="dxa"/>
            <w:shd w:val="clear" w:color="auto" w:fill="auto"/>
          </w:tcPr>
          <w:p w:rsidR="00F45EDE" w:rsidRPr="00C87D7C" w:rsidRDefault="00F45EDE" w:rsidP="00C87D7C">
            <w:pPr>
              <w:spacing w:before="120"/>
              <w:jc w:val="center"/>
              <w:rPr>
                <w:rFonts w:ascii="Arial" w:hAnsi="Arial" w:cs="Arial"/>
                <w:sz w:val="26"/>
                <w:szCs w:val="26"/>
              </w:rPr>
            </w:pPr>
            <w:r w:rsidRPr="00C87D7C">
              <w:rPr>
                <w:rFonts w:ascii="Arial" w:hAnsi="Arial" w:cs="Arial"/>
                <w:sz w:val="26"/>
                <w:szCs w:val="26"/>
              </w:rPr>
              <w:t>713</w:t>
            </w:r>
          </w:p>
        </w:tc>
        <w:tc>
          <w:tcPr>
            <w:tcW w:w="2552" w:type="dxa"/>
            <w:shd w:val="clear" w:color="auto" w:fill="auto"/>
          </w:tcPr>
          <w:p w:rsidR="00F45EDE" w:rsidRPr="00C87D7C" w:rsidRDefault="00F45EDE" w:rsidP="00C23FA3">
            <w:pPr>
              <w:spacing w:before="120" w:after="120" w:line="400" w:lineRule="exact"/>
              <w:jc w:val="center"/>
              <w:rPr>
                <w:rFonts w:ascii="Arial" w:hAnsi="Arial" w:cs="Arial"/>
                <w:sz w:val="26"/>
                <w:szCs w:val="26"/>
                <w:lang w:val="fr-FR"/>
              </w:rPr>
            </w:pPr>
            <w:r w:rsidRPr="00C87D7C">
              <w:rPr>
                <w:rFonts w:ascii="Arial" w:hAnsi="Arial" w:cs="Arial"/>
                <w:sz w:val="26"/>
                <w:szCs w:val="26"/>
                <w:lang w:val="fr-FR"/>
              </w:rPr>
              <w:t>950</w:t>
            </w:r>
          </w:p>
        </w:tc>
      </w:tr>
    </w:tbl>
    <w:p w:rsidR="00F45EDE" w:rsidRPr="00EC667F" w:rsidRDefault="00F45EDE" w:rsidP="003925D1">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Các nước Châu Á quy định giới hạn cho phép tương tự Mỹ</w:t>
      </w:r>
      <w:r>
        <w:rPr>
          <w:rFonts w:ascii="Arial" w:hAnsi="Arial" w:cs="Arial"/>
          <w:sz w:val="26"/>
          <w:szCs w:val="26"/>
          <w:lang w:val="pt-BR"/>
        </w:rPr>
        <w:t>, Châu Âu, Châu Mỹ</w:t>
      </w:r>
      <w:r w:rsidRPr="00EC667F">
        <w:rPr>
          <w:rFonts w:ascii="Arial" w:hAnsi="Arial" w:cs="Arial"/>
          <w:sz w:val="26"/>
          <w:szCs w:val="26"/>
          <w:lang w:val="pt-BR"/>
        </w:rPr>
        <w:t xml:space="preserve">. </w:t>
      </w: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2.2. Quy định của Việt Nam hiện nay</w:t>
      </w:r>
    </w:p>
    <w:p w:rsidR="00F45EDE" w:rsidRPr="00EC667F" w:rsidRDefault="00F45EDE" w:rsidP="003925D1">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Pr>
          <w:rFonts w:ascii="Arial" w:hAnsi="Arial" w:cs="Arial"/>
          <w:sz w:val="26"/>
          <w:szCs w:val="26"/>
          <w:lang w:val="pt-BR"/>
        </w:rPr>
        <w:t>n-</w:t>
      </w:r>
      <w:r w:rsidRPr="00BE0630">
        <w:rPr>
          <w:rFonts w:ascii="Arial" w:hAnsi="Arial" w:cs="Arial"/>
          <w:bCs/>
          <w:sz w:val="26"/>
          <w:szCs w:val="26"/>
          <w:lang w:val="fr-FR"/>
        </w:rPr>
        <w:t>Butyl acetat</w:t>
      </w:r>
      <w:r w:rsidRPr="002A7821">
        <w:rPr>
          <w:rFonts w:ascii="Arial" w:hAnsi="Arial" w:cs="Arial"/>
          <w:sz w:val="26"/>
          <w:szCs w:val="26"/>
          <w:lang w:val="fr-FR"/>
        </w:rPr>
        <w:t xml:space="preserve"> </w:t>
      </w:r>
      <w:r w:rsidRPr="00EC667F">
        <w:rPr>
          <w:rFonts w:ascii="Arial" w:hAnsi="Arial" w:cs="Arial"/>
          <w:sz w:val="26"/>
          <w:szCs w:val="26"/>
          <w:lang w:val="pt-BR"/>
        </w:rPr>
        <w:t>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Pr>
                <w:rFonts w:ascii="Arial" w:hAnsi="Arial" w:cs="Arial"/>
                <w:bCs/>
                <w:sz w:val="26"/>
                <w:szCs w:val="26"/>
                <w:lang w:val="fr-FR"/>
              </w:rPr>
              <w:t>n-</w:t>
            </w:r>
            <w:r w:rsidRPr="00BE0630">
              <w:rPr>
                <w:rFonts w:ascii="Arial" w:hAnsi="Arial" w:cs="Arial"/>
                <w:bCs/>
                <w:sz w:val="26"/>
                <w:szCs w:val="26"/>
                <w:lang w:val="fr-FR"/>
              </w:rPr>
              <w:t>Butyl acetat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500</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700</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Pr>
                <w:rFonts w:ascii="Arial" w:hAnsi="Arial" w:cs="Arial"/>
                <w:bCs/>
                <w:sz w:val="26"/>
                <w:szCs w:val="26"/>
                <w:lang w:val="fr-FR"/>
              </w:rPr>
              <w:t>n-</w:t>
            </w:r>
            <w:r w:rsidRPr="00BE0630">
              <w:rPr>
                <w:rFonts w:ascii="Arial" w:hAnsi="Arial" w:cs="Arial"/>
                <w:bCs/>
                <w:sz w:val="26"/>
                <w:szCs w:val="26"/>
                <w:lang w:val="fr-FR"/>
              </w:rPr>
              <w:t>Butyl acetat</w:t>
            </w:r>
          </w:p>
        </w:tc>
        <w:tc>
          <w:tcPr>
            <w:tcW w:w="2693" w:type="dxa"/>
            <w:shd w:val="clear" w:color="auto" w:fill="auto"/>
          </w:tcPr>
          <w:p w:rsidR="00F45EDE" w:rsidRPr="00EC667F" w:rsidRDefault="00F45EDE" w:rsidP="003925D1">
            <w:pPr>
              <w:spacing w:before="120" w:after="120" w:line="400" w:lineRule="exact"/>
              <w:jc w:val="center"/>
              <w:rPr>
                <w:rFonts w:ascii="Arial" w:hAnsi="Arial" w:cs="Arial"/>
                <w:sz w:val="26"/>
                <w:szCs w:val="26"/>
                <w:lang w:val="fr-FR"/>
              </w:rPr>
            </w:pPr>
            <w:r>
              <w:rPr>
                <w:rFonts w:ascii="Arial" w:hAnsi="Arial" w:cs="Arial"/>
                <w:sz w:val="26"/>
                <w:szCs w:val="26"/>
                <w:lang w:val="fr-FR"/>
              </w:rPr>
              <w:t>710</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950</w:t>
            </w:r>
          </w:p>
        </w:tc>
      </w:tr>
    </w:tbl>
    <w:p w:rsidR="00F45EDE" w:rsidRPr="00EC667F" w:rsidRDefault="00F45EDE" w:rsidP="003925D1">
      <w:pPr>
        <w:spacing w:before="120" w:line="400" w:lineRule="exact"/>
        <w:jc w:val="both"/>
        <w:rPr>
          <w:rFonts w:ascii="Arial" w:hAnsi="Arial" w:cs="Arial"/>
          <w:sz w:val="26"/>
          <w:szCs w:val="26"/>
        </w:rPr>
      </w:pPr>
      <w:r w:rsidRPr="00EC667F">
        <w:rPr>
          <w:rFonts w:ascii="Arial" w:hAnsi="Arial" w:cs="Arial"/>
          <w:sz w:val="26"/>
          <w:szCs w:val="26"/>
          <w:lang w:val="pt-BR"/>
        </w:rPr>
        <w:t>- Về Giới hạn tiếp xúc ca làm việc (TWA): dự thảo quy định tương tự quy định của NIOSH, OSHA (</w:t>
      </w:r>
      <w:r>
        <w:rPr>
          <w:rFonts w:ascii="Arial" w:hAnsi="Arial" w:cs="Arial"/>
          <w:sz w:val="26"/>
          <w:szCs w:val="26"/>
          <w:lang w:val="pt-BR"/>
        </w:rPr>
        <w:t>Mỹ</w:t>
      </w:r>
      <w:r w:rsidRPr="00EC667F">
        <w:rPr>
          <w:rFonts w:ascii="Arial" w:hAnsi="Arial" w:cs="Arial"/>
          <w:sz w:val="26"/>
          <w:szCs w:val="26"/>
          <w:lang w:val="pt-BR"/>
        </w:rPr>
        <w:t xml:space="preserve">); tương tự quy định của các quốc gia Châu </w:t>
      </w:r>
      <w:r>
        <w:rPr>
          <w:rFonts w:ascii="Arial" w:hAnsi="Arial" w:cs="Arial"/>
          <w:sz w:val="26"/>
          <w:szCs w:val="26"/>
          <w:lang w:val="pt-BR"/>
        </w:rPr>
        <w:t>Âu</w:t>
      </w:r>
      <w:r w:rsidRPr="00EC667F">
        <w:rPr>
          <w:rFonts w:ascii="Arial" w:hAnsi="Arial" w:cs="Arial"/>
          <w:sz w:val="26"/>
          <w:szCs w:val="26"/>
          <w:lang w:val="pt-BR"/>
        </w:rPr>
        <w:t>, Châu Mỹ</w:t>
      </w:r>
      <w:r>
        <w:rPr>
          <w:rFonts w:ascii="Arial" w:hAnsi="Arial" w:cs="Arial"/>
          <w:sz w:val="26"/>
          <w:szCs w:val="26"/>
          <w:lang w:val="pt-BR"/>
        </w:rPr>
        <w:t xml:space="preserve">, Châu Á; </w:t>
      </w:r>
      <w:r w:rsidRPr="00EC667F">
        <w:rPr>
          <w:rFonts w:ascii="Arial" w:hAnsi="Arial" w:cs="Arial"/>
          <w:sz w:val="26"/>
          <w:szCs w:val="26"/>
          <w:lang w:val="pt-BR"/>
        </w:rPr>
        <w:t xml:space="preserve">nới rộng so với quy định tại QĐ3733/2002/BYT (từ </w:t>
      </w:r>
      <w:r>
        <w:rPr>
          <w:rFonts w:ascii="Arial" w:hAnsi="Arial" w:cs="Arial"/>
          <w:sz w:val="26"/>
          <w:szCs w:val="26"/>
          <w:lang w:val="pt-BR"/>
        </w:rPr>
        <w:t>500</w:t>
      </w:r>
      <w:r w:rsidRPr="00EC667F">
        <w:rPr>
          <w:rFonts w:ascii="Arial" w:hAnsi="Arial" w:cs="Arial"/>
          <w:sz w:val="26"/>
          <w:szCs w:val="26"/>
          <w:lang w:val="pt-BR"/>
        </w:rPr>
        <w:t xml:space="preserve"> lên </w:t>
      </w:r>
      <w:r>
        <w:rPr>
          <w:rFonts w:ascii="Arial" w:hAnsi="Arial" w:cs="Arial"/>
          <w:sz w:val="26"/>
          <w:szCs w:val="26"/>
          <w:lang w:val="pt-BR"/>
        </w:rPr>
        <w:t>710</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3925D1">
      <w:pPr>
        <w:spacing w:before="120" w:line="400" w:lineRule="exact"/>
        <w:jc w:val="both"/>
        <w:rPr>
          <w:rFonts w:ascii="Arial" w:hAnsi="Arial" w:cs="Arial"/>
          <w:sz w:val="26"/>
          <w:szCs w:val="26"/>
        </w:rPr>
      </w:pPr>
      <w:r w:rsidRPr="00EC667F">
        <w:rPr>
          <w:rFonts w:ascii="Arial" w:hAnsi="Arial" w:cs="Arial"/>
          <w:sz w:val="26"/>
          <w:szCs w:val="26"/>
          <w:lang w:val="pt-BR"/>
        </w:rPr>
        <w:lastRenderedPageBreak/>
        <w:t>- Về giới hạn tiếp xúc ngắn (STEL): dự thảo quy định tương tự quy định của NIOSH, OSHA (</w:t>
      </w:r>
      <w:r>
        <w:rPr>
          <w:rFonts w:ascii="Arial" w:hAnsi="Arial" w:cs="Arial"/>
          <w:sz w:val="26"/>
          <w:szCs w:val="26"/>
          <w:lang w:val="pt-BR"/>
        </w:rPr>
        <w:t>Mỹ</w:t>
      </w:r>
      <w:r w:rsidRPr="00EC667F">
        <w:rPr>
          <w:rFonts w:ascii="Arial" w:hAnsi="Arial" w:cs="Arial"/>
          <w:sz w:val="26"/>
          <w:szCs w:val="26"/>
          <w:lang w:val="pt-BR"/>
        </w:rPr>
        <w:t xml:space="preserve">); tương tự quy định của các quốc gia Châu </w:t>
      </w:r>
      <w:r>
        <w:rPr>
          <w:rFonts w:ascii="Arial" w:hAnsi="Arial" w:cs="Arial"/>
          <w:sz w:val="26"/>
          <w:szCs w:val="26"/>
          <w:lang w:val="pt-BR"/>
        </w:rPr>
        <w:t>Âu</w:t>
      </w:r>
      <w:r w:rsidRPr="00EC667F">
        <w:rPr>
          <w:rFonts w:ascii="Arial" w:hAnsi="Arial" w:cs="Arial"/>
          <w:sz w:val="26"/>
          <w:szCs w:val="26"/>
          <w:lang w:val="pt-BR"/>
        </w:rPr>
        <w:t>, Châu Mỹ</w:t>
      </w:r>
      <w:r>
        <w:rPr>
          <w:rFonts w:ascii="Arial" w:hAnsi="Arial" w:cs="Arial"/>
          <w:sz w:val="26"/>
          <w:szCs w:val="26"/>
          <w:lang w:val="pt-BR"/>
        </w:rPr>
        <w:t xml:space="preserve">, Châu Á; </w:t>
      </w:r>
      <w:r w:rsidRPr="00EC667F">
        <w:rPr>
          <w:rFonts w:ascii="Arial" w:hAnsi="Arial" w:cs="Arial"/>
          <w:sz w:val="26"/>
          <w:szCs w:val="26"/>
          <w:lang w:val="pt-BR"/>
        </w:rPr>
        <w:t xml:space="preserve">nới rộng so với quy định tại QĐ3733/2002/BYT (từ </w:t>
      </w:r>
      <w:r>
        <w:rPr>
          <w:rFonts w:ascii="Arial" w:hAnsi="Arial" w:cs="Arial"/>
          <w:sz w:val="26"/>
          <w:szCs w:val="26"/>
          <w:lang w:val="pt-BR"/>
        </w:rPr>
        <w:t>700</w:t>
      </w:r>
      <w:r w:rsidRPr="00EC667F">
        <w:rPr>
          <w:rFonts w:ascii="Arial" w:hAnsi="Arial" w:cs="Arial"/>
          <w:sz w:val="26"/>
          <w:szCs w:val="26"/>
          <w:lang w:val="pt-BR"/>
        </w:rPr>
        <w:t xml:space="preserve"> lên </w:t>
      </w:r>
      <w:r>
        <w:rPr>
          <w:rFonts w:ascii="Arial" w:hAnsi="Arial" w:cs="Arial"/>
          <w:sz w:val="26"/>
          <w:szCs w:val="26"/>
          <w:lang w:val="pt-BR"/>
        </w:rPr>
        <w:t>950</w:t>
      </w:r>
      <w:r w:rsidRPr="00EC667F">
        <w:rPr>
          <w:rFonts w:ascii="Arial" w:hAnsi="Arial" w:cs="Arial"/>
          <w:sz w:val="26"/>
          <w:szCs w:val="26"/>
        </w:rPr>
        <w:t xml:space="preserve"> mg/m³). Việc nới rộng này vẫn đảm bảo giá trị bảo vệ người lao động và đảm bảo tính hội nhập với quy định của các quốc gia khu vực và trên thế giới. </w:t>
      </w:r>
    </w:p>
    <w:p w:rsidR="00F45EDE" w:rsidRDefault="00F45EDE" w:rsidP="004B723D">
      <w:pPr>
        <w:spacing w:before="120" w:line="400" w:lineRule="exact"/>
        <w:jc w:val="both"/>
        <w:rPr>
          <w:rFonts w:ascii="Arial" w:hAnsi="Arial" w:cs="Arial"/>
          <w:b/>
          <w:bCs/>
          <w:sz w:val="26"/>
          <w:szCs w:val="26"/>
          <w:lang w:val="pt-BR"/>
        </w:rPr>
      </w:pP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Pr>
          <w:rFonts w:ascii="Arial" w:hAnsi="Arial" w:cs="Arial"/>
          <w:sz w:val="26"/>
          <w:szCs w:val="26"/>
          <w:lang w:val="pt-BR"/>
        </w:rPr>
        <w:t>n-Butyl acetat</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Dự thảo xây dựng phương pháp xác định </w:t>
      </w:r>
      <w:r>
        <w:rPr>
          <w:rFonts w:ascii="Arial" w:hAnsi="Arial" w:cs="Arial"/>
          <w:sz w:val="26"/>
          <w:szCs w:val="26"/>
          <w:lang w:val="pt-BR"/>
        </w:rPr>
        <w:t>n-Butyl acetat</w:t>
      </w:r>
      <w:r w:rsidRPr="00EC667F">
        <w:rPr>
          <w:rFonts w:ascii="Arial" w:hAnsi="Arial" w:cs="Arial"/>
          <w:sz w:val="26"/>
          <w:szCs w:val="26"/>
          <w:lang w:val="pt-BR"/>
        </w:rPr>
        <w:t xml:space="preserve"> theo Method </w:t>
      </w:r>
      <w:r>
        <w:rPr>
          <w:rFonts w:ascii="Arial" w:hAnsi="Arial" w:cs="Arial"/>
          <w:sz w:val="26"/>
          <w:szCs w:val="26"/>
          <w:lang w:val="pt-BR"/>
        </w:rPr>
        <w:t>1450</w:t>
      </w:r>
      <w:r w:rsidRPr="00EC667F">
        <w:rPr>
          <w:rFonts w:ascii="Arial" w:hAnsi="Arial" w:cs="Arial"/>
          <w:sz w:val="26"/>
          <w:szCs w:val="26"/>
          <w:lang w:val="pt-BR"/>
        </w:rPr>
        <w:t xml:space="preserve">, Issue </w:t>
      </w:r>
      <w:r>
        <w:rPr>
          <w:rFonts w:ascii="Arial" w:hAnsi="Arial" w:cs="Arial"/>
          <w:sz w:val="26"/>
          <w:szCs w:val="26"/>
          <w:lang w:val="pt-BR"/>
        </w:rPr>
        <w:t>3</w:t>
      </w:r>
      <w:r w:rsidRPr="00EC667F">
        <w:rPr>
          <w:rFonts w:ascii="Arial" w:hAnsi="Arial" w:cs="Arial"/>
          <w:sz w:val="26"/>
          <w:szCs w:val="26"/>
          <w:lang w:val="pt-BR"/>
        </w:rPr>
        <w:t xml:space="preserve"> của NIOSH (Mỹ). Hầu hết các nước trên thế giới cũng sử dụng phương pháp này để xác định </w:t>
      </w:r>
      <w:r>
        <w:rPr>
          <w:rFonts w:ascii="Arial" w:hAnsi="Arial" w:cs="Arial"/>
          <w:sz w:val="26"/>
          <w:szCs w:val="26"/>
          <w:lang w:val="pt-BR"/>
        </w:rPr>
        <w:t>n-Butyl acetat</w:t>
      </w:r>
      <w:r w:rsidRPr="00EC667F">
        <w:rPr>
          <w:rFonts w:ascii="Arial" w:hAnsi="Arial" w:cs="Arial"/>
          <w:sz w:val="26"/>
          <w:szCs w:val="26"/>
          <w:lang w:val="pt-BR"/>
        </w:rPr>
        <w:t xml:space="preserve"> 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lastRenderedPageBreak/>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w:t>
      </w:r>
      <w:r>
        <w:rPr>
          <w:rFonts w:ascii="Arial" w:hAnsi="Arial" w:cs="Arial"/>
          <w:sz w:val="26"/>
          <w:szCs w:val="26"/>
          <w:lang w:val="pt-BR"/>
        </w:rPr>
        <w:t>n-Butyl acetat</w:t>
      </w:r>
      <w:r w:rsidRPr="00EC667F">
        <w:rPr>
          <w:rFonts w:ascii="Arial" w:hAnsi="Arial" w:cs="Arial"/>
          <w:sz w:val="26"/>
          <w:szCs w:val="26"/>
          <w:lang w:val="pt-BR"/>
        </w:rPr>
        <w:t xml:space="preserve"> tại nơi làm việc được các nhà khoa học, các chuyên gia soạn thảo, Hội đồng các nhà khoa học và chuyên gia đánh giá.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EC667F" w:rsidRDefault="00F45EDE" w:rsidP="004B723D">
      <w:pPr>
        <w:spacing w:before="120" w:after="120" w:line="400" w:lineRule="exact"/>
        <w:jc w:val="both"/>
        <w:rPr>
          <w:rFonts w:ascii="Arial" w:hAnsi="Arial" w:cs="Arial"/>
          <w:sz w:val="26"/>
          <w:szCs w:val="26"/>
          <w:lang w:val="pt-BR"/>
        </w:rPr>
      </w:pPr>
    </w:p>
    <w:p w:rsidR="00F45EDE" w:rsidRPr="003925D1" w:rsidRDefault="00F45EDE" w:rsidP="003925D1">
      <w:pPr>
        <w:spacing w:before="120" w:after="120" w:line="360" w:lineRule="auto"/>
        <w:ind w:left="540" w:hanging="540"/>
        <w:jc w:val="center"/>
        <w:rPr>
          <w:rFonts w:ascii="Arial" w:hAnsi="Arial" w:cs="Arial"/>
          <w:b/>
          <w:sz w:val="26"/>
          <w:szCs w:val="26"/>
          <w:lang w:val="pt-BR"/>
        </w:rPr>
      </w:pPr>
      <w:r w:rsidRPr="003925D1">
        <w:rPr>
          <w:rFonts w:ascii="Arial" w:hAnsi="Arial" w:cs="Arial"/>
          <w:b/>
          <w:sz w:val="26"/>
          <w:szCs w:val="26"/>
          <w:lang w:val="pt-BR"/>
        </w:rPr>
        <w:t>TÀI LIỆU THAM KHẢO</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lang w:val="pt-BR"/>
        </w:rPr>
        <w:t xml:space="preserve">Luật tiêu chuẩn và quy chuẩn kỹ thuật (2006/QH11). </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lang w:val="pt-BR"/>
        </w:rPr>
        <w:t>Luật an toàn vệ sinh lao động (2015/QH13).</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lang w:val="pt-BR"/>
        </w:rPr>
        <w:t>Tiêu chuẩn vệ sinh lao động QĐ số 3733/2002/QĐ/BYT-2002.</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lang w:val="pt-BR"/>
        </w:rPr>
        <w:t>European Union Risk Assessment Report. Acrolein – Risk Assessment.</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lang w:val="pt-BR"/>
        </w:rPr>
        <w:t>IARC, Monographs on the Identification of Carcinogenic Hazards to Humans. Acrolein, Crotonaldehyde and Arecoline, Volum 128.</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rPr>
        <w:t xml:space="preserve">IPCS (1992) INCHEM Environmental Health, </w:t>
      </w:r>
      <w:r w:rsidRPr="00993283">
        <w:rPr>
          <w:rFonts w:ascii="Arial" w:hAnsi="Arial" w:cs="Arial"/>
          <w:bCs/>
          <w:sz w:val="26"/>
          <w:szCs w:val="26"/>
        </w:rPr>
        <w:t>Environmental Aspects</w:t>
      </w:r>
      <w:r w:rsidRPr="00993283">
        <w:rPr>
          <w:rFonts w:ascii="Arial" w:hAnsi="Arial" w:cs="Arial"/>
          <w:b/>
          <w:bCs/>
          <w:sz w:val="26"/>
          <w:szCs w:val="26"/>
        </w:rPr>
        <w:t xml:space="preserve">, </w:t>
      </w:r>
      <w:r w:rsidRPr="00993283">
        <w:rPr>
          <w:rFonts w:ascii="Arial" w:hAnsi="Arial" w:cs="Arial"/>
          <w:sz w:val="26"/>
          <w:szCs w:val="26"/>
        </w:rPr>
        <w:t xml:space="preserve"> International Programme on Chemical Safety.</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hyperlink r:id="rId16" w:history="1">
        <w:r w:rsidRPr="00993283">
          <w:rPr>
            <w:rFonts w:ascii="Arial" w:hAnsi="Arial" w:cs="Arial"/>
            <w:sz w:val="26"/>
            <w:szCs w:val="26"/>
          </w:rPr>
          <w:t xml:space="preserve">NIOSH, </w:t>
        </w:r>
      </w:hyperlink>
      <w:hyperlink r:id="rId17" w:history="1">
        <w:r w:rsidRPr="00993283">
          <w:rPr>
            <w:rFonts w:ascii="Arial" w:hAnsi="Arial" w:cs="Arial"/>
            <w:sz w:val="26"/>
            <w:szCs w:val="26"/>
          </w:rPr>
          <w:t xml:space="preserve"> Pocket Guide to Chemical Hazards</w:t>
        </w:r>
      </w:hyperlink>
      <w:r w:rsidRPr="00993283">
        <w:rPr>
          <w:rFonts w:ascii="Arial" w:hAnsi="Arial" w:cs="Arial"/>
          <w:sz w:val="26"/>
          <w:szCs w:val="26"/>
          <w:lang w:val="it-IT"/>
        </w:rPr>
        <w:t>.</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rPr>
        <w:t>NIOSH, Manual of Analytical Methods, Method 2501, Issue 2.</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rPr>
        <w:lastRenderedPageBreak/>
        <w:t xml:space="preserve">Occupational Exposure Limits for Airborne Toxic Substance, Value of Selected Countries, Prepared from the ILO-CIS Data Base of Exposure Limits. </w:t>
      </w:r>
    </w:p>
    <w:p w:rsidR="00F45EDE" w:rsidRPr="00993283" w:rsidRDefault="00F45EDE" w:rsidP="00F45EDE">
      <w:pPr>
        <w:numPr>
          <w:ilvl w:val="0"/>
          <w:numId w:val="1"/>
        </w:numPr>
        <w:spacing w:after="0" w:line="540" w:lineRule="atLeast"/>
        <w:ind w:left="540" w:hanging="540"/>
        <w:jc w:val="both"/>
        <w:rPr>
          <w:rFonts w:ascii="Arial" w:hAnsi="Arial" w:cs="Arial"/>
          <w:sz w:val="26"/>
          <w:szCs w:val="26"/>
          <w:lang w:val="vi-VN"/>
        </w:rPr>
      </w:pPr>
      <w:r w:rsidRPr="00993283">
        <w:rPr>
          <w:rFonts w:ascii="Arial" w:hAnsi="Arial" w:cs="Arial"/>
          <w:sz w:val="26"/>
          <w:szCs w:val="26"/>
        </w:rPr>
        <w:t>Threshold Limit Value for Chemical Substance and Physical Agents &amp; Biological Exposure Indices, ACGIH Worldwide, USA, 2005.</w:t>
      </w:r>
    </w:p>
    <w:p w:rsidR="00F45EDE"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3925D1">
        <w:rPr>
          <w:rStyle w:val="y2iqfc"/>
          <w:rFonts w:ascii="Arial" w:hAnsi="Arial" w:cs="Arial"/>
          <w:sz w:val="26"/>
          <w:szCs w:val="26"/>
          <w:lang w:val="vi-VN"/>
        </w:rPr>
        <w:t>Viện Quốc gia An toàn vệ sinh lao động. (Tháng 12 năm 1979). Hồ sơ thông tin về các mối nguy hiểm nghề nghiệp tiềm tàng — Hóa chất đơn lẻ: n-Butyl Acetate, Báo cáo TR 79-607. Rockville, MD, trang 1927.</w:t>
      </w:r>
    </w:p>
    <w:p w:rsidR="00F45EDE"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3925D1">
        <w:rPr>
          <w:rStyle w:val="y2iqfc"/>
          <w:rFonts w:ascii="Arial" w:hAnsi="Arial" w:cs="Arial"/>
          <w:sz w:val="26"/>
          <w:szCs w:val="26"/>
          <w:lang w:val="vi-VN"/>
        </w:rPr>
        <w:t>Sax, N. I. (Ed.). (Năm 1982). Báo cáo về các tính chất nguy hiểm của vật liệu công nghiệp, 2, số 2, 4143 (Isobutyl axetat).</w:t>
      </w:r>
    </w:p>
    <w:p w:rsidR="00F45EDE" w:rsidRPr="003925D1"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3925D1">
        <w:rPr>
          <w:rStyle w:val="y2iqfc"/>
          <w:rFonts w:ascii="Arial" w:hAnsi="Arial" w:cs="Arial"/>
          <w:sz w:val="26"/>
          <w:szCs w:val="26"/>
          <w:lang w:val="vi-VN"/>
        </w:rPr>
        <w:t>Sax, N. I. (Ed.). (1983). Báo cáo về các tính chất nguy hiểm của vật liệu công nghiệp, 3, số 6, 3537 (t-Butyl axetat)</w:t>
      </w:r>
      <w:r w:rsidRPr="003925D1">
        <w:rPr>
          <w:rStyle w:val="y2iqfc"/>
          <w:rFonts w:ascii="Arial" w:hAnsi="Arial" w:cs="Arial"/>
          <w:sz w:val="26"/>
          <w:szCs w:val="26"/>
        </w:rPr>
        <w:t>.</w:t>
      </w:r>
    </w:p>
    <w:p w:rsidR="00F45EDE" w:rsidRPr="00993283"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993283">
        <w:rPr>
          <w:rStyle w:val="y2iqfc"/>
          <w:rFonts w:ascii="Arial" w:hAnsi="Arial" w:cs="Arial"/>
          <w:sz w:val="26"/>
          <w:szCs w:val="26"/>
          <w:lang w:val="vi-VN"/>
        </w:rPr>
        <w:t>Sax, N. I. (Ed.). (Năm 1984). Báo cáo về các tính chất nguy hiểm của vật liệu công nghiệp, 4, số 3, 3841 (n-Butyl axetat)</w:t>
      </w:r>
      <w:r w:rsidRPr="00993283">
        <w:rPr>
          <w:rStyle w:val="y2iqfc"/>
          <w:rFonts w:ascii="Arial" w:hAnsi="Arial" w:cs="Arial"/>
          <w:sz w:val="26"/>
          <w:szCs w:val="26"/>
        </w:rPr>
        <w:t>.</w:t>
      </w:r>
    </w:p>
    <w:p w:rsidR="00F45EDE" w:rsidRPr="00993283"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993283">
        <w:rPr>
          <w:rStyle w:val="y2iqfc"/>
          <w:rFonts w:ascii="Arial" w:hAnsi="Arial" w:cs="Arial"/>
          <w:sz w:val="26"/>
          <w:szCs w:val="26"/>
          <w:lang w:val="vi-VN"/>
        </w:rPr>
        <w:t>Sax, N. I. (Ed.). (Năm 1984). Báo cáo về Tính chất Nguy hiểm của Vật liệu Công nghiệp, 4, Số 6, 8283 (sec-Butyl Acetate)</w:t>
      </w:r>
      <w:r w:rsidRPr="00993283">
        <w:rPr>
          <w:rStyle w:val="y2iqfc"/>
          <w:rFonts w:ascii="Arial" w:hAnsi="Arial" w:cs="Arial"/>
          <w:sz w:val="26"/>
          <w:szCs w:val="26"/>
        </w:rPr>
        <w:t>.</w:t>
      </w:r>
    </w:p>
    <w:p w:rsidR="00F45EDE" w:rsidRPr="00993283"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993283">
        <w:rPr>
          <w:rStyle w:val="y2iqfc"/>
          <w:rFonts w:ascii="Arial" w:hAnsi="Arial" w:cs="Arial"/>
          <w:sz w:val="26"/>
          <w:szCs w:val="26"/>
          <w:lang w:val="vi-VN"/>
        </w:rPr>
        <w:t>Sở Y tế và Dịch vụ Cấp cao New Jersey. (Tháng 1 năm 2001). Tờ Thông tin về Các chất Nguy hiểm: n-Butyl Acetate. Trenton, NJ New Jersey</w:t>
      </w:r>
      <w:r w:rsidRPr="00993283">
        <w:rPr>
          <w:rStyle w:val="y2iqfc"/>
          <w:rFonts w:ascii="Arial" w:hAnsi="Arial" w:cs="Arial"/>
          <w:sz w:val="26"/>
          <w:szCs w:val="26"/>
        </w:rPr>
        <w:t>.</w:t>
      </w:r>
    </w:p>
    <w:p w:rsidR="00F45EDE" w:rsidRPr="00993283" w:rsidRDefault="00F45EDE" w:rsidP="00F45EDE">
      <w:pPr>
        <w:numPr>
          <w:ilvl w:val="0"/>
          <w:numId w:val="1"/>
        </w:numPr>
        <w:spacing w:after="0" w:line="540" w:lineRule="atLeast"/>
        <w:ind w:left="540" w:hanging="540"/>
        <w:jc w:val="both"/>
        <w:rPr>
          <w:rStyle w:val="y2iqfc"/>
          <w:rFonts w:ascii="Arial" w:hAnsi="Arial" w:cs="Arial"/>
          <w:sz w:val="26"/>
          <w:szCs w:val="26"/>
          <w:lang w:val="vi-VN"/>
        </w:rPr>
      </w:pPr>
      <w:r w:rsidRPr="00993283">
        <w:rPr>
          <w:rStyle w:val="y2iqfc"/>
          <w:rFonts w:ascii="Arial" w:hAnsi="Arial" w:cs="Arial"/>
          <w:sz w:val="26"/>
          <w:szCs w:val="26"/>
          <w:lang w:val="vi-VN"/>
        </w:rPr>
        <w:t>Bộ Y tế và Dịch vụ Cao cấp. (Tháng 2 năm 2000). Tờ thông tin về các chất nguy hiểm: secButyl Acetate. Trenton, NJ New Jersey</w:t>
      </w:r>
      <w:r w:rsidRPr="00993283">
        <w:rPr>
          <w:rStyle w:val="y2iqfc"/>
          <w:rFonts w:ascii="Arial" w:hAnsi="Arial" w:cs="Arial"/>
          <w:sz w:val="26"/>
          <w:szCs w:val="26"/>
        </w:rPr>
        <w:t>.</w:t>
      </w:r>
    </w:p>
    <w:p w:rsidR="00F45EDE" w:rsidRPr="00993283" w:rsidRDefault="00F45EDE" w:rsidP="00F45EDE">
      <w:pPr>
        <w:numPr>
          <w:ilvl w:val="0"/>
          <w:numId w:val="1"/>
        </w:numPr>
        <w:spacing w:after="0" w:line="540" w:lineRule="atLeast"/>
        <w:ind w:left="540" w:hanging="540"/>
        <w:jc w:val="both"/>
        <w:rPr>
          <w:rStyle w:val="y2iqfc"/>
          <w:rFonts w:ascii="Arial" w:hAnsi="Arial" w:cs="Arial"/>
          <w:sz w:val="26"/>
          <w:szCs w:val="26"/>
        </w:rPr>
      </w:pPr>
      <w:r w:rsidRPr="00993283">
        <w:rPr>
          <w:rStyle w:val="y2iqfc"/>
          <w:rFonts w:ascii="Arial" w:hAnsi="Arial" w:cs="Arial"/>
          <w:sz w:val="26"/>
          <w:szCs w:val="26"/>
          <w:lang w:val="vi-VN"/>
        </w:rPr>
        <w:t>Bộ Y tế và Dịch vụ Cao cấp. (Tháng 12 năm 2000). Tờ thông tin về các chất nguy hiểm: tertButyl Acetate. Trenton, NJ New Jersey.</w:t>
      </w:r>
    </w:p>
    <w:p w:rsidR="00F45EDE" w:rsidRPr="00993283" w:rsidRDefault="00F45EDE" w:rsidP="00F45EDE">
      <w:pPr>
        <w:numPr>
          <w:ilvl w:val="0"/>
          <w:numId w:val="1"/>
        </w:numPr>
        <w:spacing w:after="0" w:line="540" w:lineRule="atLeast"/>
        <w:ind w:left="540" w:hanging="540"/>
        <w:jc w:val="both"/>
        <w:rPr>
          <w:rFonts w:ascii="Arial" w:hAnsi="Arial" w:cs="Arial"/>
          <w:sz w:val="26"/>
          <w:szCs w:val="26"/>
        </w:rPr>
      </w:pPr>
      <w:r w:rsidRPr="00993283">
        <w:rPr>
          <w:rStyle w:val="y2iqfc"/>
          <w:rFonts w:ascii="Arial" w:hAnsi="Arial" w:cs="Arial"/>
          <w:sz w:val="26"/>
          <w:szCs w:val="26"/>
          <w:lang w:val="vi-VN"/>
        </w:rPr>
        <w:t>Bộ Y tế và Dịch vụ Cao cấp. (Tháng 3 năm 2004). Tờ thông tin về các chất nguy hiểm: Isobutyl Acetate. Trenton, NJ</w:t>
      </w:r>
    </w:p>
    <w:p w:rsidR="00F45EDE" w:rsidRPr="003925D1" w:rsidRDefault="00F45EDE" w:rsidP="003925D1">
      <w:pPr>
        <w:ind w:left="540" w:hanging="540"/>
        <w:rPr>
          <w:rFonts w:ascii="Arial" w:hAnsi="Arial" w:cs="Arial"/>
          <w:sz w:val="26"/>
          <w:szCs w:val="26"/>
        </w:rPr>
      </w:pPr>
    </w:p>
    <w:p w:rsidR="00F45EDE" w:rsidRPr="003925D1" w:rsidRDefault="00F45EDE" w:rsidP="003925D1">
      <w:pPr>
        <w:ind w:left="540" w:hanging="540"/>
        <w:rPr>
          <w:rFonts w:ascii="Arial" w:hAnsi="Arial" w:cs="Arial"/>
          <w:sz w:val="26"/>
          <w:szCs w:val="26"/>
        </w:rPr>
      </w:pPr>
    </w:p>
    <w:p w:rsidR="00F45EDE" w:rsidRPr="003925D1" w:rsidRDefault="00F45EDE" w:rsidP="003925D1">
      <w:pPr>
        <w:ind w:left="540" w:hanging="540"/>
        <w:rPr>
          <w:rFonts w:ascii="Arial" w:hAnsi="Arial" w:cs="Arial"/>
          <w:sz w:val="26"/>
          <w:szCs w:val="26"/>
        </w:rPr>
      </w:pPr>
    </w:p>
    <w:p w:rsidR="00F45EDE" w:rsidRPr="003925D1" w:rsidRDefault="00F45EDE" w:rsidP="003925D1">
      <w:pPr>
        <w:ind w:left="540" w:hanging="540"/>
        <w:rPr>
          <w:rFonts w:ascii="Arial" w:hAnsi="Arial" w:cs="Arial"/>
          <w:sz w:val="26"/>
          <w:szCs w:val="26"/>
        </w:rPr>
      </w:pPr>
    </w:p>
    <w:p w:rsidR="00F45EDE" w:rsidRPr="003925D1" w:rsidRDefault="00F45EDE" w:rsidP="003925D1">
      <w:pPr>
        <w:ind w:left="540" w:hanging="540"/>
        <w:rPr>
          <w:rFonts w:ascii="Arial" w:hAnsi="Arial" w:cs="Arial"/>
          <w:sz w:val="26"/>
          <w:szCs w:val="26"/>
        </w:rPr>
      </w:pPr>
    </w:p>
    <w:p w:rsidR="00F45EDE" w:rsidRPr="003925D1" w:rsidRDefault="00F45EDE" w:rsidP="003925D1">
      <w:pPr>
        <w:ind w:left="540" w:hanging="540"/>
        <w:rPr>
          <w:rFonts w:ascii="Arial" w:hAnsi="Arial" w:cs="Arial"/>
          <w:sz w:val="26"/>
          <w:szCs w:val="26"/>
        </w:rPr>
      </w:pPr>
    </w:p>
    <w:p w:rsidR="00F45EDE" w:rsidRPr="003925D1" w:rsidRDefault="00F45EDE" w:rsidP="003925D1">
      <w:pPr>
        <w:ind w:left="540" w:hanging="540"/>
        <w:rPr>
          <w:rFonts w:ascii="Arial" w:hAnsi="Arial" w:cs="Arial"/>
          <w:sz w:val="26"/>
          <w:szCs w:val="26"/>
        </w:rPr>
      </w:pPr>
    </w:p>
    <w:p w:rsidR="00F45EDE" w:rsidRDefault="00F45EDE">
      <w:r>
        <w:br w:type="page"/>
      </w:r>
    </w:p>
    <w:p w:rsidR="00F45EDE" w:rsidRPr="00EC667F" w:rsidRDefault="00F45EDE" w:rsidP="004B723D">
      <w:pPr>
        <w:spacing w:before="120" w:after="120" w:line="400" w:lineRule="exact"/>
        <w:jc w:val="center"/>
        <w:rPr>
          <w:rFonts w:ascii="Arial" w:hAnsi="Arial" w:cs="Arial"/>
          <w:b/>
          <w:sz w:val="26"/>
          <w:szCs w:val="26"/>
          <w:lang w:val="nl-NL"/>
        </w:rPr>
      </w:pPr>
      <w:r w:rsidRPr="00EC667F">
        <w:rPr>
          <w:rFonts w:ascii="Arial" w:hAnsi="Arial" w:cs="Arial"/>
          <w:b/>
          <w:sz w:val="26"/>
          <w:szCs w:val="26"/>
          <w:lang w:val="nl-NL"/>
        </w:rPr>
        <w:lastRenderedPageBreak/>
        <w:t>BỘ Y TẾ</w:t>
      </w:r>
    </w:p>
    <w:p w:rsidR="00F45EDE" w:rsidRPr="00EC667F" w:rsidRDefault="00F45EDE" w:rsidP="004B723D">
      <w:pPr>
        <w:spacing w:before="120" w:after="120" w:line="400" w:lineRule="exact"/>
        <w:jc w:val="center"/>
        <w:rPr>
          <w:rFonts w:ascii="Arial" w:hAnsi="Arial" w:cs="Arial"/>
          <w:sz w:val="26"/>
          <w:szCs w:val="26"/>
          <w:lang w:val="nl-NL"/>
        </w:rPr>
      </w:pPr>
      <w:r w:rsidRPr="00EC667F">
        <w:rPr>
          <w:rFonts w:ascii="Arial" w:hAnsi="Arial" w:cs="Arial"/>
          <w:sz w:val="26"/>
          <w:szCs w:val="26"/>
          <w:lang w:val="nl-NL"/>
        </w:rPr>
        <w:t>VIỆN SỨC KHỎE NGHỀ NGHIỆP VÀ MÔI TRƯỜNG</w:t>
      </w:r>
    </w:p>
    <w:p w:rsidR="00F45EDE" w:rsidRPr="00EC667F" w:rsidRDefault="00F45EDE" w:rsidP="004B723D">
      <w:pPr>
        <w:spacing w:before="120" w:after="120" w:line="400" w:lineRule="exact"/>
        <w:jc w:val="center"/>
        <w:rPr>
          <w:rFonts w:ascii="Arial" w:hAnsi="Arial" w:cs="Arial"/>
          <w:lang w:val="nl-NL"/>
        </w:rPr>
      </w:pPr>
      <w:r w:rsidRPr="00EC667F">
        <w:rPr>
          <w:rFonts w:ascii="Arial" w:hAnsi="Arial" w:cs="Arial"/>
          <w:lang w:val="nl-NL"/>
        </w:rPr>
        <w:t>-------------------------------------------------</w:t>
      </w:r>
    </w:p>
    <w:p w:rsidR="00F45EDE" w:rsidRPr="00EC667F" w:rsidRDefault="00F45EDE" w:rsidP="004B723D">
      <w:pPr>
        <w:spacing w:before="120" w:after="120" w:line="400" w:lineRule="exact"/>
        <w:jc w:val="center"/>
        <w:rPr>
          <w:rFonts w:ascii="Arial" w:hAnsi="Arial" w:cs="Arial"/>
          <w:lang w:val="nl-NL"/>
        </w:rPr>
      </w:pPr>
    </w:p>
    <w:p w:rsidR="00F45EDE" w:rsidRPr="009E5E8D" w:rsidRDefault="00F45EDE" w:rsidP="007A4330">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QUY CHUẨN KỸ THUẬT QUỐC GIA </w:t>
      </w:r>
    </w:p>
    <w:p w:rsidR="00F45EDE" w:rsidRPr="009E5E8D" w:rsidRDefault="00F45EDE" w:rsidP="00103E6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103E6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n-BUTYL ACRYLAT </w:t>
      </w:r>
      <w:r w:rsidRPr="008079B7">
        <w:rPr>
          <w:rFonts w:ascii="Arial" w:hAnsi="Arial" w:cs="Arial"/>
          <w:b/>
          <w:sz w:val="32"/>
          <w:szCs w:val="32"/>
          <w:lang w:val="nl-NL"/>
        </w:rPr>
        <w:t>[</w:t>
      </w:r>
      <w:r w:rsidRPr="00E62DFB">
        <w:rPr>
          <w:rFonts w:ascii="Arial" w:eastAsia="Arial" w:hAnsi="Arial" w:cs="Arial"/>
          <w:b/>
          <w:sz w:val="32"/>
          <w:szCs w:val="32"/>
        </w:rPr>
        <w:t>CH</w:t>
      </w:r>
      <w:r w:rsidRPr="00E62DFB">
        <w:rPr>
          <w:rFonts w:ascii="Arial" w:eastAsia="Arial" w:hAnsi="Arial" w:cs="Arial"/>
          <w:b/>
          <w:sz w:val="32"/>
          <w:szCs w:val="32"/>
          <w:vertAlign w:val="subscript"/>
        </w:rPr>
        <w:t>2</w:t>
      </w:r>
      <w:r w:rsidRPr="00E62DFB">
        <w:rPr>
          <w:rFonts w:ascii="Arial" w:eastAsia="Arial" w:hAnsi="Arial" w:cs="Arial"/>
          <w:b/>
          <w:sz w:val="32"/>
          <w:szCs w:val="32"/>
        </w:rPr>
        <w:t>=CHCOOC</w:t>
      </w:r>
      <w:r w:rsidRPr="00E62DFB">
        <w:rPr>
          <w:rFonts w:ascii="Arial" w:eastAsia="Arial" w:hAnsi="Arial" w:cs="Arial"/>
          <w:b/>
          <w:sz w:val="32"/>
          <w:szCs w:val="32"/>
          <w:vertAlign w:val="subscript"/>
        </w:rPr>
        <w:t>4</w:t>
      </w:r>
      <w:r w:rsidRPr="00E62DFB">
        <w:rPr>
          <w:rFonts w:ascii="Arial" w:eastAsia="Arial" w:hAnsi="Arial" w:cs="Arial"/>
          <w:b/>
          <w:sz w:val="32"/>
          <w:szCs w:val="32"/>
        </w:rPr>
        <w:t>H</w:t>
      </w:r>
      <w:r w:rsidRPr="00E62DFB">
        <w:rPr>
          <w:rFonts w:ascii="Arial" w:eastAsia="Arial" w:hAnsi="Arial" w:cs="Arial"/>
          <w:b/>
          <w:sz w:val="32"/>
          <w:szCs w:val="32"/>
          <w:vertAlign w:val="subscript"/>
        </w:rPr>
        <w:t>9</w:t>
      </w:r>
      <w:r w:rsidRPr="00E62DFB">
        <w:rPr>
          <w:rFonts w:ascii="Arial" w:hAnsi="Arial" w:cs="Arial"/>
          <w:b/>
          <w:sz w:val="32"/>
          <w:szCs w:val="32"/>
          <w:lang w:val="nl-NL"/>
        </w:rPr>
        <w:t>]</w:t>
      </w:r>
      <w:r w:rsidRPr="008079B7">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103E6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103E6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n-Butyl </w:t>
      </w:r>
      <w:r w:rsidRPr="00E62DFB">
        <w:rPr>
          <w:rFonts w:ascii="Arial" w:hAnsi="Arial" w:cs="Arial"/>
          <w:b/>
          <w:i/>
          <w:sz w:val="28"/>
          <w:szCs w:val="28"/>
        </w:rPr>
        <w:t xml:space="preserve">acrylat </w:t>
      </w:r>
      <w:r w:rsidRPr="00E62DFB">
        <w:rPr>
          <w:rFonts w:ascii="Arial" w:hAnsi="Arial" w:cs="Arial"/>
          <w:b/>
          <w:i/>
          <w:sz w:val="28"/>
          <w:szCs w:val="28"/>
          <w:lang w:val="nl-NL"/>
        </w:rPr>
        <w:t>[</w:t>
      </w:r>
      <w:r w:rsidRPr="00E62DFB">
        <w:rPr>
          <w:rFonts w:ascii="Arial" w:eastAsia="Arial" w:hAnsi="Arial" w:cs="Arial"/>
          <w:b/>
          <w:i/>
          <w:sz w:val="28"/>
          <w:szCs w:val="28"/>
        </w:rPr>
        <w:t>CH</w:t>
      </w:r>
      <w:r w:rsidRPr="00E62DFB">
        <w:rPr>
          <w:rFonts w:ascii="Arial" w:eastAsia="Arial" w:hAnsi="Arial" w:cs="Arial"/>
          <w:b/>
          <w:i/>
          <w:sz w:val="28"/>
          <w:szCs w:val="28"/>
          <w:vertAlign w:val="subscript"/>
        </w:rPr>
        <w:t>2</w:t>
      </w:r>
      <w:r w:rsidRPr="00E62DFB">
        <w:rPr>
          <w:rFonts w:ascii="Arial" w:eastAsia="Arial" w:hAnsi="Arial" w:cs="Arial"/>
          <w:b/>
          <w:i/>
          <w:sz w:val="28"/>
          <w:szCs w:val="28"/>
        </w:rPr>
        <w:t>=CHCOOC</w:t>
      </w:r>
      <w:r w:rsidRPr="00E62DFB">
        <w:rPr>
          <w:rFonts w:ascii="Arial" w:eastAsia="Arial" w:hAnsi="Arial" w:cs="Arial"/>
          <w:b/>
          <w:i/>
          <w:sz w:val="28"/>
          <w:szCs w:val="28"/>
          <w:vertAlign w:val="subscript"/>
        </w:rPr>
        <w:t>4</w:t>
      </w:r>
      <w:r w:rsidRPr="00E62DFB">
        <w:rPr>
          <w:rFonts w:ascii="Arial" w:eastAsia="Arial" w:hAnsi="Arial" w:cs="Arial"/>
          <w:b/>
          <w:i/>
          <w:sz w:val="28"/>
          <w:szCs w:val="28"/>
        </w:rPr>
        <w:t>H</w:t>
      </w:r>
      <w:r w:rsidRPr="00E62DFB">
        <w:rPr>
          <w:rFonts w:ascii="Arial" w:eastAsia="Arial" w:hAnsi="Arial" w:cs="Arial"/>
          <w:b/>
          <w:i/>
          <w:sz w:val="28"/>
          <w:szCs w:val="28"/>
          <w:vertAlign w:val="subscript"/>
        </w:rPr>
        <w:t>9</w:t>
      </w:r>
      <w:r w:rsidRPr="00E62DFB">
        <w:rPr>
          <w:rFonts w:ascii="Arial" w:hAnsi="Arial" w:cs="Arial"/>
          <w:b/>
          <w:sz w:val="28"/>
          <w:szCs w:val="28"/>
          <w:lang w:val="nl-NL"/>
        </w:rPr>
        <w:t xml:space="preserve">] </w:t>
      </w:r>
      <w:r w:rsidRPr="00E62DFB">
        <w:rPr>
          <w:rFonts w:ascii="Arial" w:hAnsi="Arial" w:cs="Arial"/>
          <w:b/>
          <w:i/>
          <w:sz w:val="28"/>
          <w:szCs w:val="28"/>
        </w:rPr>
        <w:t>at the Workplace</w:t>
      </w:r>
    </w:p>
    <w:p w:rsidR="00F45EDE" w:rsidRPr="00515B8A" w:rsidRDefault="00F45EDE" w:rsidP="00C943A9">
      <w:pPr>
        <w:pStyle w:val="BodyText3"/>
        <w:spacing w:before="120" w:line="400" w:lineRule="exact"/>
        <w:jc w:val="center"/>
        <w:rPr>
          <w:rFonts w:ascii="Arial" w:hAnsi="Arial" w:cs="Arial"/>
          <w:b/>
          <w:i/>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ind w:left="720" w:firstLine="720"/>
        <w:rPr>
          <w:rFonts w:ascii="Arial" w:hAnsi="Arial" w:cs="Arial"/>
          <w:b/>
          <w:spacing w:val="12"/>
          <w:sz w:val="28"/>
          <w:szCs w:val="28"/>
        </w:rPr>
      </w:pPr>
    </w:p>
    <w:p w:rsidR="00F45EDE" w:rsidRPr="00EC667F" w:rsidRDefault="00F45EDE" w:rsidP="004B723D">
      <w:pPr>
        <w:pStyle w:val="BodyText3"/>
        <w:spacing w:before="120" w:line="400" w:lineRule="exact"/>
        <w:rPr>
          <w:rFonts w:ascii="Arial" w:hAnsi="Arial" w:cs="Arial"/>
          <w:spacing w:val="12"/>
          <w:sz w:val="24"/>
          <w:szCs w:val="24"/>
        </w:rPr>
      </w:pPr>
      <w:r w:rsidRPr="00EC667F">
        <w:rPr>
          <w:rFonts w:ascii="Arial" w:hAnsi="Arial" w:cs="Arial"/>
          <w:spacing w:val="12"/>
          <w:sz w:val="24"/>
          <w:szCs w:val="24"/>
        </w:rPr>
        <w:t>VIỆN SKNN&amp;MT</w:t>
      </w:r>
      <w:r w:rsidRPr="00EC667F">
        <w:rPr>
          <w:rFonts w:ascii="Arial" w:hAnsi="Arial" w:cs="Arial"/>
          <w:spacing w:val="12"/>
          <w:sz w:val="24"/>
          <w:szCs w:val="24"/>
        </w:rPr>
        <w:tab/>
      </w:r>
      <w:r w:rsidRPr="00EC667F">
        <w:rPr>
          <w:rFonts w:ascii="Arial" w:hAnsi="Arial" w:cs="Arial"/>
          <w:spacing w:val="12"/>
          <w:sz w:val="24"/>
          <w:szCs w:val="24"/>
        </w:rPr>
        <w:tab/>
        <w:t>KHOA VS&amp;ATLĐ</w:t>
      </w:r>
      <w:r w:rsidRPr="00EC667F">
        <w:rPr>
          <w:rFonts w:ascii="Arial" w:hAnsi="Arial" w:cs="Arial"/>
          <w:spacing w:val="12"/>
          <w:sz w:val="24"/>
          <w:szCs w:val="24"/>
        </w:rPr>
        <w:tab/>
      </w:r>
      <w:r w:rsidRPr="00EC667F">
        <w:rPr>
          <w:rFonts w:ascii="Arial" w:hAnsi="Arial" w:cs="Arial"/>
          <w:spacing w:val="12"/>
          <w:sz w:val="24"/>
          <w:szCs w:val="24"/>
        </w:rPr>
        <w:tab/>
        <w:t>CÁN BỘ THỰC HIỆN</w:t>
      </w: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rPr>
          <w:rFonts w:ascii="Arial" w:hAnsi="Arial" w:cs="Arial"/>
          <w:b/>
          <w:spacing w:val="12"/>
          <w:sz w:val="24"/>
          <w:szCs w:val="24"/>
        </w:rPr>
      </w:pPr>
    </w:p>
    <w:p w:rsidR="00F45EDE" w:rsidRPr="00EC667F" w:rsidRDefault="00F45EDE" w:rsidP="004B723D">
      <w:pPr>
        <w:pStyle w:val="BodyText3"/>
        <w:spacing w:before="120" w:line="400" w:lineRule="exact"/>
        <w:jc w:val="center"/>
        <w:rPr>
          <w:rFonts w:ascii="Arial" w:hAnsi="Arial" w:cs="Arial"/>
          <w:b/>
          <w:spacing w:val="12"/>
          <w:sz w:val="26"/>
          <w:szCs w:val="26"/>
          <w:lang w:val="nl-NL"/>
        </w:rPr>
      </w:pPr>
      <w:r w:rsidRPr="00EC667F">
        <w:rPr>
          <w:rFonts w:ascii="Arial" w:hAnsi="Arial" w:cs="Arial"/>
          <w:b/>
          <w:spacing w:val="12"/>
          <w:sz w:val="26"/>
          <w:szCs w:val="26"/>
          <w:lang w:val="nl-NL"/>
        </w:rPr>
        <w:t>HÀ NỘI, 2021</w:t>
      </w: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bCs/>
          <w:sz w:val="26"/>
          <w:szCs w:val="26"/>
          <w:lang w:val="it-IT"/>
        </w:rPr>
      </w:pPr>
    </w:p>
    <w:p w:rsidR="00F45EDE" w:rsidRPr="00EC667F" w:rsidRDefault="00F45EDE" w:rsidP="004B723D">
      <w:pPr>
        <w:spacing w:before="120" w:after="120" w:line="400" w:lineRule="exact"/>
        <w:jc w:val="center"/>
        <w:rPr>
          <w:rFonts w:ascii="Arial" w:hAnsi="Arial" w:cs="Arial"/>
          <w:b/>
          <w:sz w:val="32"/>
          <w:szCs w:val="32"/>
          <w:lang w:val="it-IT"/>
        </w:rPr>
      </w:pPr>
      <w:r w:rsidRPr="00EC667F">
        <w:rPr>
          <w:rFonts w:ascii="Arial" w:hAnsi="Arial" w:cs="Arial"/>
          <w:b/>
          <w:bCs/>
          <w:sz w:val="26"/>
          <w:szCs w:val="26"/>
          <w:lang w:val="it-IT"/>
        </w:rPr>
        <w:br w:type="page"/>
      </w:r>
      <w:r w:rsidRPr="00EC667F">
        <w:rPr>
          <w:rFonts w:ascii="Arial" w:hAnsi="Arial" w:cs="Arial"/>
          <w:b/>
          <w:bCs/>
          <w:sz w:val="32"/>
          <w:szCs w:val="32"/>
          <w:lang w:val="it-IT"/>
        </w:rPr>
        <w:lastRenderedPageBreak/>
        <w:t>THUYẾT MINH DỰ THẢO</w:t>
      </w:r>
      <w:r w:rsidRPr="00EC667F">
        <w:rPr>
          <w:rFonts w:ascii="Arial" w:hAnsi="Arial" w:cs="Arial"/>
          <w:b/>
          <w:sz w:val="32"/>
          <w:szCs w:val="32"/>
          <w:lang w:val="it-IT"/>
        </w:rPr>
        <w:t xml:space="preserve"> </w:t>
      </w:r>
    </w:p>
    <w:p w:rsidR="00F45EDE" w:rsidRPr="00EC667F" w:rsidRDefault="00F45EDE" w:rsidP="004B723D">
      <w:pPr>
        <w:spacing w:before="120" w:after="120" w:line="400" w:lineRule="exact"/>
        <w:jc w:val="center"/>
        <w:rPr>
          <w:rFonts w:ascii="Arial" w:hAnsi="Arial" w:cs="Arial"/>
          <w:b/>
          <w:sz w:val="32"/>
          <w:szCs w:val="32"/>
          <w:lang w:val="it-IT"/>
        </w:rPr>
      </w:pPr>
    </w:p>
    <w:p w:rsidR="00F45EDE" w:rsidRPr="009E5E8D" w:rsidRDefault="00F45EDE" w:rsidP="00103E6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GIÁ TRỊ GIỚI HẠN TIẾP XÚC CHO PHÉP </w:t>
      </w:r>
    </w:p>
    <w:p w:rsidR="00F45EDE" w:rsidRPr="009E5E8D" w:rsidRDefault="00F45EDE" w:rsidP="00103E67">
      <w:pPr>
        <w:spacing w:before="120" w:after="120" w:line="400" w:lineRule="exact"/>
        <w:jc w:val="center"/>
        <w:rPr>
          <w:rFonts w:ascii="Arial" w:hAnsi="Arial" w:cs="Arial"/>
          <w:b/>
          <w:sz w:val="32"/>
          <w:szCs w:val="32"/>
          <w:lang w:val="nl-NL"/>
        </w:rPr>
      </w:pPr>
      <w:r w:rsidRPr="009E5E8D">
        <w:rPr>
          <w:rFonts w:ascii="Arial" w:hAnsi="Arial" w:cs="Arial"/>
          <w:b/>
          <w:sz w:val="32"/>
          <w:szCs w:val="32"/>
          <w:lang w:val="nl-NL"/>
        </w:rPr>
        <w:t xml:space="preserve"> </w:t>
      </w:r>
      <w:r>
        <w:rPr>
          <w:rFonts w:ascii="Arial" w:hAnsi="Arial" w:cs="Arial"/>
          <w:b/>
          <w:sz w:val="32"/>
          <w:szCs w:val="32"/>
          <w:lang w:val="nl-NL"/>
        </w:rPr>
        <w:t xml:space="preserve">CỦA n-BUTYL ACRYLAT </w:t>
      </w:r>
      <w:r w:rsidRPr="008079B7">
        <w:rPr>
          <w:rFonts w:ascii="Arial" w:hAnsi="Arial" w:cs="Arial"/>
          <w:b/>
          <w:sz w:val="32"/>
          <w:szCs w:val="32"/>
          <w:lang w:val="nl-NL"/>
        </w:rPr>
        <w:t>[</w:t>
      </w:r>
      <w:r w:rsidRPr="00E62DFB">
        <w:rPr>
          <w:rFonts w:ascii="Arial" w:eastAsia="Arial" w:hAnsi="Arial" w:cs="Arial"/>
          <w:b/>
          <w:sz w:val="32"/>
          <w:szCs w:val="32"/>
        </w:rPr>
        <w:t>CH</w:t>
      </w:r>
      <w:r w:rsidRPr="00E62DFB">
        <w:rPr>
          <w:rFonts w:ascii="Arial" w:eastAsia="Arial" w:hAnsi="Arial" w:cs="Arial"/>
          <w:b/>
          <w:sz w:val="32"/>
          <w:szCs w:val="32"/>
          <w:vertAlign w:val="subscript"/>
        </w:rPr>
        <w:t>2</w:t>
      </w:r>
      <w:r w:rsidRPr="00E62DFB">
        <w:rPr>
          <w:rFonts w:ascii="Arial" w:eastAsia="Arial" w:hAnsi="Arial" w:cs="Arial"/>
          <w:b/>
          <w:sz w:val="32"/>
          <w:szCs w:val="32"/>
        </w:rPr>
        <w:t>=CHCOOC</w:t>
      </w:r>
      <w:r w:rsidRPr="00E62DFB">
        <w:rPr>
          <w:rFonts w:ascii="Arial" w:eastAsia="Arial" w:hAnsi="Arial" w:cs="Arial"/>
          <w:b/>
          <w:sz w:val="32"/>
          <w:szCs w:val="32"/>
          <w:vertAlign w:val="subscript"/>
        </w:rPr>
        <w:t>4</w:t>
      </w:r>
      <w:r w:rsidRPr="00E62DFB">
        <w:rPr>
          <w:rFonts w:ascii="Arial" w:eastAsia="Arial" w:hAnsi="Arial" w:cs="Arial"/>
          <w:b/>
          <w:sz w:val="32"/>
          <w:szCs w:val="32"/>
        </w:rPr>
        <w:t>H</w:t>
      </w:r>
      <w:r w:rsidRPr="00E62DFB">
        <w:rPr>
          <w:rFonts w:ascii="Arial" w:eastAsia="Arial" w:hAnsi="Arial" w:cs="Arial"/>
          <w:b/>
          <w:sz w:val="32"/>
          <w:szCs w:val="32"/>
          <w:vertAlign w:val="subscript"/>
        </w:rPr>
        <w:t>9</w:t>
      </w:r>
      <w:r w:rsidRPr="00E62DFB">
        <w:rPr>
          <w:rFonts w:ascii="Arial" w:hAnsi="Arial" w:cs="Arial"/>
          <w:b/>
          <w:sz w:val="32"/>
          <w:szCs w:val="32"/>
          <w:lang w:val="nl-NL"/>
        </w:rPr>
        <w:t>]</w:t>
      </w:r>
      <w:r w:rsidRPr="008079B7">
        <w:rPr>
          <w:rFonts w:ascii="Arial" w:hAnsi="Arial" w:cs="Arial"/>
          <w:b/>
          <w:sz w:val="32"/>
          <w:szCs w:val="32"/>
          <w:lang w:val="nl-NL"/>
        </w:rPr>
        <w:t xml:space="preserve"> TẠI</w:t>
      </w:r>
      <w:r w:rsidRPr="009E5E8D">
        <w:rPr>
          <w:rFonts w:ascii="Arial" w:hAnsi="Arial" w:cs="Arial"/>
          <w:b/>
          <w:sz w:val="32"/>
          <w:szCs w:val="32"/>
          <w:lang w:val="nl-NL"/>
        </w:rPr>
        <w:t xml:space="preserve"> NƠI LÀM VIỆC</w:t>
      </w:r>
    </w:p>
    <w:p w:rsidR="00F45EDE" w:rsidRPr="009E5E8D" w:rsidRDefault="00F45EDE" w:rsidP="00103E6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National Technical Regulation on Permissible Exposure </w:t>
      </w:r>
    </w:p>
    <w:p w:rsidR="00F45EDE" w:rsidRPr="00515B8A" w:rsidRDefault="00F45EDE" w:rsidP="00103E67">
      <w:pPr>
        <w:pStyle w:val="BodyText3"/>
        <w:spacing w:before="120" w:line="400" w:lineRule="exact"/>
        <w:jc w:val="center"/>
        <w:rPr>
          <w:rFonts w:ascii="Arial" w:hAnsi="Arial" w:cs="Arial"/>
          <w:b/>
          <w:i/>
          <w:sz w:val="28"/>
          <w:szCs w:val="28"/>
        </w:rPr>
      </w:pPr>
      <w:r w:rsidRPr="009E5E8D">
        <w:rPr>
          <w:rFonts w:ascii="Arial" w:hAnsi="Arial" w:cs="Arial"/>
          <w:b/>
          <w:i/>
          <w:sz w:val="28"/>
          <w:szCs w:val="28"/>
        </w:rPr>
        <w:t xml:space="preserve">Limit Value of </w:t>
      </w:r>
      <w:r>
        <w:rPr>
          <w:rFonts w:ascii="Arial" w:hAnsi="Arial" w:cs="Arial"/>
          <w:b/>
          <w:i/>
          <w:sz w:val="28"/>
          <w:szCs w:val="28"/>
        </w:rPr>
        <w:t xml:space="preserve">n-Butyl </w:t>
      </w:r>
      <w:r w:rsidRPr="00E62DFB">
        <w:rPr>
          <w:rFonts w:ascii="Arial" w:hAnsi="Arial" w:cs="Arial"/>
          <w:b/>
          <w:i/>
          <w:sz w:val="28"/>
          <w:szCs w:val="28"/>
        </w:rPr>
        <w:t xml:space="preserve">acrylat </w:t>
      </w:r>
      <w:r w:rsidRPr="00E62DFB">
        <w:rPr>
          <w:rFonts w:ascii="Arial" w:hAnsi="Arial" w:cs="Arial"/>
          <w:b/>
          <w:i/>
          <w:sz w:val="28"/>
          <w:szCs w:val="28"/>
          <w:lang w:val="nl-NL"/>
        </w:rPr>
        <w:t>[</w:t>
      </w:r>
      <w:r w:rsidRPr="00E62DFB">
        <w:rPr>
          <w:rFonts w:ascii="Arial" w:eastAsia="Arial" w:hAnsi="Arial" w:cs="Arial"/>
          <w:b/>
          <w:i/>
          <w:sz w:val="28"/>
          <w:szCs w:val="28"/>
        </w:rPr>
        <w:t>CH</w:t>
      </w:r>
      <w:r w:rsidRPr="00E62DFB">
        <w:rPr>
          <w:rFonts w:ascii="Arial" w:eastAsia="Arial" w:hAnsi="Arial" w:cs="Arial"/>
          <w:b/>
          <w:i/>
          <w:sz w:val="28"/>
          <w:szCs w:val="28"/>
          <w:vertAlign w:val="subscript"/>
        </w:rPr>
        <w:t>2</w:t>
      </w:r>
      <w:r w:rsidRPr="00E62DFB">
        <w:rPr>
          <w:rFonts w:ascii="Arial" w:eastAsia="Arial" w:hAnsi="Arial" w:cs="Arial"/>
          <w:b/>
          <w:i/>
          <w:sz w:val="28"/>
          <w:szCs w:val="28"/>
        </w:rPr>
        <w:t>=CHCOOC</w:t>
      </w:r>
      <w:r w:rsidRPr="00E62DFB">
        <w:rPr>
          <w:rFonts w:ascii="Arial" w:eastAsia="Arial" w:hAnsi="Arial" w:cs="Arial"/>
          <w:b/>
          <w:i/>
          <w:sz w:val="28"/>
          <w:szCs w:val="28"/>
          <w:vertAlign w:val="subscript"/>
        </w:rPr>
        <w:t>4</w:t>
      </w:r>
      <w:r w:rsidRPr="00E62DFB">
        <w:rPr>
          <w:rFonts w:ascii="Arial" w:eastAsia="Arial" w:hAnsi="Arial" w:cs="Arial"/>
          <w:b/>
          <w:i/>
          <w:sz w:val="28"/>
          <w:szCs w:val="28"/>
        </w:rPr>
        <w:t>H</w:t>
      </w:r>
      <w:r w:rsidRPr="00E62DFB">
        <w:rPr>
          <w:rFonts w:ascii="Arial" w:eastAsia="Arial" w:hAnsi="Arial" w:cs="Arial"/>
          <w:b/>
          <w:i/>
          <w:sz w:val="28"/>
          <w:szCs w:val="28"/>
          <w:vertAlign w:val="subscript"/>
        </w:rPr>
        <w:t>9</w:t>
      </w:r>
      <w:r w:rsidRPr="00E62DFB">
        <w:rPr>
          <w:rFonts w:ascii="Arial" w:hAnsi="Arial" w:cs="Arial"/>
          <w:b/>
          <w:sz w:val="28"/>
          <w:szCs w:val="28"/>
          <w:lang w:val="nl-NL"/>
        </w:rPr>
        <w:t xml:space="preserve">] </w:t>
      </w:r>
      <w:r w:rsidRPr="00E62DFB">
        <w:rPr>
          <w:rFonts w:ascii="Arial" w:hAnsi="Arial" w:cs="Arial"/>
          <w:b/>
          <w:i/>
          <w:sz w:val="28"/>
          <w:szCs w:val="28"/>
        </w:rPr>
        <w:t>at the Workplace</w:t>
      </w:r>
    </w:p>
    <w:p w:rsidR="00F45EDE" w:rsidRPr="00EC667F" w:rsidRDefault="00F45EDE" w:rsidP="004B723D">
      <w:pPr>
        <w:spacing w:before="120" w:after="120" w:line="400" w:lineRule="exact"/>
        <w:jc w:val="center"/>
        <w:rPr>
          <w:rFonts w:ascii="Arial" w:hAnsi="Arial" w:cs="Arial"/>
          <w:b/>
          <w:bCs/>
          <w:sz w:val="26"/>
          <w:szCs w:val="26"/>
        </w:rPr>
      </w:pPr>
    </w:p>
    <w:p w:rsidR="00F45EDE" w:rsidRPr="00EC667F" w:rsidRDefault="00F45EDE" w:rsidP="004B723D">
      <w:pPr>
        <w:tabs>
          <w:tab w:val="left" w:pos="345"/>
          <w:tab w:val="center" w:pos="4156"/>
        </w:tabs>
        <w:jc w:val="center"/>
        <w:rPr>
          <w:rFonts w:ascii="Arial" w:hAnsi="Arial" w:cs="Arial"/>
          <w:sz w:val="28"/>
          <w:szCs w:val="28"/>
        </w:rPr>
      </w:pPr>
      <w:r w:rsidRPr="00EC667F">
        <w:rPr>
          <w:rFonts w:ascii="Arial" w:hAnsi="Arial" w:cs="Arial"/>
          <w:sz w:val="28"/>
          <w:szCs w:val="28"/>
        </w:rPr>
        <w:t xml:space="preserve"> </w:t>
      </w:r>
    </w:p>
    <w:p w:rsidR="00F45EDE" w:rsidRPr="00C943A9" w:rsidRDefault="00F45EDE" w:rsidP="002A7821">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 SỰ CẦN THIẾT PHẢI BAN </w:t>
      </w:r>
      <w:r w:rsidRPr="002C1100">
        <w:rPr>
          <w:rFonts w:ascii="Arial" w:hAnsi="Arial" w:cs="Arial"/>
          <w:b/>
          <w:sz w:val="26"/>
          <w:szCs w:val="26"/>
        </w:rPr>
        <w:t xml:space="preserve">HÀNH QUY CHUẨN QUỐC GIA </w:t>
      </w:r>
      <w:r w:rsidRPr="00C943A9">
        <w:rPr>
          <w:rFonts w:ascii="Arial" w:hAnsi="Arial" w:cs="Arial"/>
          <w:b/>
          <w:sz w:val="26"/>
          <w:szCs w:val="26"/>
        </w:rPr>
        <w:t xml:space="preserve">VỀ </w:t>
      </w:r>
      <w:r>
        <w:rPr>
          <w:rFonts w:ascii="Arial" w:hAnsi="Arial" w:cs="Arial"/>
          <w:b/>
          <w:sz w:val="26"/>
          <w:szCs w:val="26"/>
        </w:rPr>
        <w:t>n-</w:t>
      </w:r>
      <w:r>
        <w:rPr>
          <w:rFonts w:ascii="Arial" w:hAnsi="Arial" w:cs="Arial"/>
          <w:b/>
          <w:sz w:val="26"/>
          <w:szCs w:val="26"/>
          <w:lang w:val="nl-NL"/>
        </w:rPr>
        <w:t>BUTYL ACRYLAT</w:t>
      </w:r>
    </w:p>
    <w:p w:rsidR="00F45EDE" w:rsidRDefault="00F45EDE" w:rsidP="00103E67">
      <w:pPr>
        <w:pStyle w:val="HTMLPreformatted"/>
        <w:spacing w:line="540" w:lineRule="atLeast"/>
        <w:ind w:firstLine="720"/>
        <w:jc w:val="both"/>
        <w:rPr>
          <w:rStyle w:val="y2iqfc"/>
          <w:rFonts w:ascii="Arial" w:hAnsi="Arial" w:cs="Arial"/>
          <w:b/>
          <w:sz w:val="26"/>
          <w:szCs w:val="26"/>
          <w:lang w:val="vi-VN"/>
        </w:rPr>
      </w:pPr>
      <w:r>
        <w:rPr>
          <w:rFonts w:ascii="Arial" w:hAnsi="Arial" w:cs="Arial"/>
          <w:sz w:val="26"/>
          <w:szCs w:val="26"/>
        </w:rPr>
        <w:t>n-</w:t>
      </w:r>
      <w:r w:rsidRPr="006B271D">
        <w:rPr>
          <w:rFonts w:ascii="Arial" w:hAnsi="Arial" w:cs="Arial"/>
          <w:sz w:val="26"/>
          <w:szCs w:val="26"/>
          <w:lang w:val="vi-VN"/>
        </w:rPr>
        <w:t xml:space="preserve">Butyl acrylate là một chất lỏng không màu. Khối lượng phân tử </w:t>
      </w:r>
      <w:r w:rsidRPr="006B271D">
        <w:rPr>
          <w:rFonts w:ascii="Arial" w:hAnsi="Arial" w:cs="Arial"/>
          <w:sz w:val="26"/>
          <w:szCs w:val="26"/>
        </w:rPr>
        <w:t>=</w:t>
      </w:r>
      <w:r w:rsidRPr="006B271D">
        <w:rPr>
          <w:rFonts w:ascii="Arial" w:hAnsi="Arial" w:cs="Arial"/>
          <w:sz w:val="26"/>
          <w:szCs w:val="26"/>
          <w:lang w:val="vi-VN"/>
        </w:rPr>
        <w:t xml:space="preserve"> 128,2; Khối lượng riêng (H</w:t>
      </w:r>
      <w:r w:rsidRPr="006B271D">
        <w:rPr>
          <w:rFonts w:ascii="Arial" w:hAnsi="Arial" w:cs="Arial"/>
          <w:sz w:val="26"/>
          <w:szCs w:val="26"/>
          <w:vertAlign w:val="subscript"/>
          <w:lang w:val="vi-VN"/>
        </w:rPr>
        <w:t>2</w:t>
      </w:r>
      <w:r w:rsidRPr="006B271D">
        <w:rPr>
          <w:rFonts w:ascii="Arial" w:hAnsi="Arial" w:cs="Arial"/>
          <w:sz w:val="26"/>
          <w:szCs w:val="26"/>
          <w:lang w:val="vi-VN"/>
        </w:rPr>
        <w:t xml:space="preserve">O: 1) </w:t>
      </w:r>
      <w:r w:rsidRPr="006B271D">
        <w:rPr>
          <w:rFonts w:ascii="Arial" w:hAnsi="Arial" w:cs="Arial"/>
          <w:sz w:val="26"/>
          <w:szCs w:val="26"/>
        </w:rPr>
        <w:t>=</w:t>
      </w:r>
      <w:r w:rsidRPr="006B271D">
        <w:rPr>
          <w:rFonts w:ascii="Arial" w:hAnsi="Arial" w:cs="Arial"/>
          <w:sz w:val="26"/>
          <w:szCs w:val="26"/>
          <w:lang w:val="vi-VN"/>
        </w:rPr>
        <w:t xml:space="preserve"> 0,89; Điểm sôi </w:t>
      </w:r>
      <w:r w:rsidRPr="006B271D">
        <w:rPr>
          <w:rFonts w:ascii="Arial" w:hAnsi="Arial" w:cs="Arial"/>
          <w:sz w:val="26"/>
          <w:szCs w:val="26"/>
        </w:rPr>
        <w:t>=</w:t>
      </w:r>
      <w:r w:rsidRPr="006B271D">
        <w:rPr>
          <w:rFonts w:ascii="Arial" w:hAnsi="Arial" w:cs="Arial"/>
          <w:sz w:val="26"/>
          <w:szCs w:val="26"/>
          <w:lang w:val="vi-VN"/>
        </w:rPr>
        <w:t xml:space="preserve"> 146</w:t>
      </w:r>
      <w:r w:rsidRPr="006B271D">
        <w:rPr>
          <w:rFonts w:ascii="Arial" w:hAnsi="Arial" w:cs="Arial"/>
          <w:sz w:val="26"/>
          <w:szCs w:val="26"/>
        </w:rPr>
        <w:t>-</w:t>
      </w:r>
      <w:r w:rsidRPr="006B271D">
        <w:rPr>
          <w:rFonts w:ascii="Arial" w:hAnsi="Arial" w:cs="Arial"/>
          <w:sz w:val="26"/>
          <w:szCs w:val="26"/>
          <w:lang w:val="vi-VN"/>
        </w:rPr>
        <w:t>148º</w:t>
      </w:r>
      <w:r>
        <w:rPr>
          <w:rFonts w:ascii="Arial" w:hAnsi="Arial" w:cs="Arial"/>
          <w:sz w:val="26"/>
          <w:szCs w:val="26"/>
          <w:lang w:val="vi-VN"/>
        </w:rPr>
        <w:t>C; Điểm đông đặc</w:t>
      </w:r>
      <w:r w:rsidRPr="006B271D">
        <w:rPr>
          <w:rFonts w:ascii="Arial" w:hAnsi="Arial" w:cs="Arial"/>
          <w:sz w:val="26"/>
          <w:szCs w:val="26"/>
          <w:lang w:val="vi-VN"/>
        </w:rPr>
        <w:t xml:space="preserve">/nóng chảy </w:t>
      </w:r>
      <w:r w:rsidRPr="006B271D">
        <w:rPr>
          <w:rFonts w:ascii="Arial" w:hAnsi="Arial" w:cs="Arial"/>
          <w:sz w:val="26"/>
          <w:szCs w:val="26"/>
        </w:rPr>
        <w:t>=</w:t>
      </w:r>
      <w:r w:rsidRPr="006B271D">
        <w:rPr>
          <w:rFonts w:ascii="Arial" w:hAnsi="Arial" w:cs="Arial"/>
          <w:sz w:val="26"/>
          <w:szCs w:val="26"/>
          <w:lang w:val="vi-VN"/>
        </w:rPr>
        <w:t xml:space="preserve"> </w:t>
      </w:r>
      <w:r w:rsidRPr="006B271D">
        <w:rPr>
          <w:rFonts w:ascii="Arial" w:hAnsi="Arial" w:cs="Arial"/>
          <w:sz w:val="26"/>
          <w:szCs w:val="26"/>
        </w:rPr>
        <w:t>-</w:t>
      </w:r>
      <w:r w:rsidRPr="006B271D">
        <w:rPr>
          <w:rFonts w:ascii="Arial" w:hAnsi="Arial" w:cs="Arial"/>
          <w:sz w:val="26"/>
          <w:szCs w:val="26"/>
          <w:lang w:val="vi-VN"/>
        </w:rPr>
        <w:t xml:space="preserve">64ºC; Áp suất hơi </w:t>
      </w:r>
      <w:r w:rsidRPr="006B271D">
        <w:rPr>
          <w:rFonts w:ascii="Arial" w:hAnsi="Arial" w:cs="Arial"/>
          <w:sz w:val="26"/>
          <w:szCs w:val="26"/>
        </w:rPr>
        <w:t>=</w:t>
      </w:r>
      <w:r>
        <w:rPr>
          <w:rFonts w:ascii="Arial" w:hAnsi="Arial" w:cs="Arial"/>
          <w:sz w:val="26"/>
          <w:szCs w:val="26"/>
          <w:lang w:val="vi-VN"/>
        </w:rPr>
        <w:t xml:space="preserve"> 4</w:t>
      </w:r>
      <w:r w:rsidRPr="006B271D">
        <w:rPr>
          <w:rFonts w:ascii="Arial" w:hAnsi="Arial" w:cs="Arial"/>
          <w:sz w:val="26"/>
          <w:szCs w:val="26"/>
          <w:lang w:val="vi-VN"/>
        </w:rPr>
        <w:t xml:space="preserve">mmHg ở 20ºC; Tỷ trọng hơi tương đối (không khí </w:t>
      </w:r>
      <w:r w:rsidRPr="006B271D">
        <w:rPr>
          <w:rFonts w:ascii="Arial" w:hAnsi="Arial" w:cs="Arial"/>
          <w:sz w:val="26"/>
          <w:szCs w:val="26"/>
        </w:rPr>
        <w:t>=</w:t>
      </w:r>
      <w:r w:rsidRPr="006B271D">
        <w:rPr>
          <w:rFonts w:ascii="Arial" w:hAnsi="Arial" w:cs="Arial"/>
          <w:sz w:val="26"/>
          <w:szCs w:val="26"/>
          <w:lang w:val="vi-VN"/>
        </w:rPr>
        <w:t xml:space="preserve"> 1) </w:t>
      </w:r>
      <w:r w:rsidRPr="006B271D">
        <w:rPr>
          <w:rFonts w:ascii="Arial" w:hAnsi="Arial" w:cs="Arial"/>
          <w:sz w:val="26"/>
          <w:szCs w:val="26"/>
        </w:rPr>
        <w:t>=</w:t>
      </w:r>
      <w:r w:rsidRPr="006B271D">
        <w:rPr>
          <w:rFonts w:ascii="Arial" w:hAnsi="Arial" w:cs="Arial"/>
          <w:sz w:val="26"/>
          <w:szCs w:val="26"/>
          <w:lang w:val="vi-VN"/>
        </w:rPr>
        <w:t xml:space="preserve"> 4,4; Điểm chớp cháy </w:t>
      </w:r>
      <w:r w:rsidRPr="006B271D">
        <w:rPr>
          <w:rFonts w:ascii="Arial" w:hAnsi="Arial" w:cs="Arial"/>
          <w:sz w:val="26"/>
          <w:szCs w:val="26"/>
        </w:rPr>
        <w:t>=</w:t>
      </w:r>
      <w:r w:rsidRPr="006B271D">
        <w:rPr>
          <w:rFonts w:ascii="Arial" w:hAnsi="Arial" w:cs="Arial"/>
          <w:sz w:val="26"/>
          <w:szCs w:val="26"/>
          <w:lang w:val="vi-VN"/>
        </w:rPr>
        <w:t xml:space="preserve"> 29ºC; Nhiệt độ tự đốt </w:t>
      </w:r>
      <w:r w:rsidRPr="006B271D">
        <w:rPr>
          <w:rFonts w:ascii="Arial" w:hAnsi="Arial" w:cs="Arial"/>
          <w:sz w:val="26"/>
          <w:szCs w:val="26"/>
        </w:rPr>
        <w:t>=</w:t>
      </w:r>
      <w:r w:rsidRPr="006B271D">
        <w:rPr>
          <w:rFonts w:ascii="Arial" w:hAnsi="Arial" w:cs="Arial"/>
          <w:sz w:val="26"/>
          <w:szCs w:val="26"/>
          <w:lang w:val="vi-VN"/>
        </w:rPr>
        <w:t xml:space="preserve"> 292ºC.</w:t>
      </w:r>
    </w:p>
    <w:p w:rsidR="00F45EDE"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b/>
          <w:sz w:val="26"/>
          <w:szCs w:val="26"/>
          <w:lang w:val="vi-VN"/>
        </w:rPr>
        <w:t>Đường</w:t>
      </w:r>
      <w:r>
        <w:rPr>
          <w:rStyle w:val="y2iqfc"/>
          <w:rFonts w:ascii="Arial" w:hAnsi="Arial" w:cs="Arial"/>
          <w:b/>
          <w:sz w:val="26"/>
          <w:szCs w:val="26"/>
        </w:rPr>
        <w:t xml:space="preserve"> xâm nhập</w:t>
      </w:r>
      <w:r w:rsidRPr="006B271D">
        <w:rPr>
          <w:rStyle w:val="y2iqfc"/>
          <w:rFonts w:ascii="Arial" w:hAnsi="Arial" w:cs="Arial"/>
          <w:b/>
          <w:sz w:val="26"/>
          <w:szCs w:val="26"/>
          <w:lang w:val="vi-VN"/>
        </w:rPr>
        <w:t xml:space="preserve"> vào</w:t>
      </w:r>
      <w:r>
        <w:rPr>
          <w:rStyle w:val="y2iqfc"/>
          <w:rFonts w:ascii="Arial" w:hAnsi="Arial" w:cs="Arial"/>
          <w:b/>
          <w:sz w:val="26"/>
          <w:szCs w:val="26"/>
        </w:rPr>
        <w:t xml:space="preserve"> cơ thể</w:t>
      </w:r>
      <w:r w:rsidRPr="006B271D">
        <w:rPr>
          <w:rStyle w:val="y2iqfc"/>
          <w:rFonts w:ascii="Arial" w:hAnsi="Arial" w:cs="Arial"/>
          <w:sz w:val="26"/>
          <w:szCs w:val="26"/>
          <w:lang w:val="vi-VN"/>
        </w:rPr>
        <w:t xml:space="preserve">: </w:t>
      </w:r>
    </w:p>
    <w:p w:rsidR="00F45EDE" w:rsidRPr="006B271D"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sz w:val="26"/>
          <w:szCs w:val="26"/>
          <w:lang w:val="vi-VN"/>
        </w:rPr>
        <w:t xml:space="preserve">Nuốt phải, tiếp xúc với da và mắt. Các tác dụng và triệu chứng có hại n-Butyl acrylate được phát hiện là gây kích ứng da ở mức độ vừa phải. Là một chất gây kích ứng mắt, nó tạo ra hoại tử giác mạc ở mắt thỏ chưa rửa, tương tự như hiện tượng tạo ra bởi rượu etylic. Tiếp xúc với chuột ở 1000 ppm trong 4 giờ đã gây tử vong cho 5 trong số 6 con chuột tiếp xúc; tuy nhiên, những con chuột sống sót sau 30 phút tiếp xúc với 7000 ppm. Phản ứng độc hại khi hít phải, da và mắt với metyl acrylate có sự tương đồng gần giống nhau. LD50 </w:t>
      </w:r>
      <w:r w:rsidRPr="006B271D">
        <w:rPr>
          <w:rStyle w:val="y2iqfc"/>
          <w:rFonts w:ascii="Arial" w:hAnsi="Arial" w:cs="Arial"/>
          <w:sz w:val="26"/>
          <w:szCs w:val="26"/>
        </w:rPr>
        <w:t xml:space="preserve">= </w:t>
      </w:r>
      <w:r w:rsidRPr="006B271D">
        <w:rPr>
          <w:rStyle w:val="y2iqfc"/>
          <w:rFonts w:ascii="Arial" w:hAnsi="Arial" w:cs="Arial"/>
          <w:sz w:val="26"/>
          <w:szCs w:val="26"/>
          <w:lang w:val="vi-VN"/>
        </w:rPr>
        <w:t xml:space="preserve">(chuột uống) 900 mg / kg (hơi độc). </w:t>
      </w:r>
    </w:p>
    <w:p w:rsidR="00F45EDE"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b/>
          <w:sz w:val="26"/>
          <w:szCs w:val="26"/>
          <w:lang w:val="vi-VN"/>
        </w:rPr>
        <w:t>Phơi nhiễm trong thời gian ngắn</w:t>
      </w:r>
      <w:r w:rsidRPr="006B271D">
        <w:rPr>
          <w:rStyle w:val="y2iqfc"/>
          <w:rFonts w:ascii="Arial" w:hAnsi="Arial" w:cs="Arial"/>
          <w:sz w:val="26"/>
          <w:szCs w:val="26"/>
          <w:lang w:val="vi-VN"/>
        </w:rPr>
        <w:t xml:space="preserve">: </w:t>
      </w:r>
    </w:p>
    <w:p w:rsidR="00F45EDE" w:rsidRPr="006B271D"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sz w:val="26"/>
          <w:szCs w:val="26"/>
          <w:lang w:val="vi-VN"/>
        </w:rPr>
        <w:t xml:space="preserve">Hóa chất này có thể đi qua da. Chất này gây kích ứng nghiêm trọng cho mắt, da và đường hô hấp. Hít phải có thể gây phù phổi, </w:t>
      </w:r>
      <w:r>
        <w:rPr>
          <w:rStyle w:val="y2iqfc"/>
          <w:rFonts w:ascii="Arial" w:hAnsi="Arial" w:cs="Arial"/>
          <w:sz w:val="26"/>
          <w:szCs w:val="26"/>
        </w:rPr>
        <w:t xml:space="preserve">nếu cấp cứu không kịp thời </w:t>
      </w:r>
      <w:r>
        <w:rPr>
          <w:rStyle w:val="y2iqfc"/>
          <w:rFonts w:ascii="Arial" w:hAnsi="Arial" w:cs="Arial"/>
          <w:sz w:val="26"/>
          <w:szCs w:val="26"/>
        </w:rPr>
        <w:lastRenderedPageBreak/>
        <w:t>(chậm khoảng vài giờ)</w:t>
      </w:r>
      <w:r w:rsidRPr="006B271D">
        <w:rPr>
          <w:rStyle w:val="y2iqfc"/>
          <w:rFonts w:ascii="Arial" w:hAnsi="Arial" w:cs="Arial"/>
          <w:sz w:val="26"/>
          <w:szCs w:val="26"/>
          <w:lang w:val="vi-VN"/>
        </w:rPr>
        <w:t xml:space="preserve">. Điều này có thể gây tử vong. Tiếp xúc nhiều có thể gây tổn thương gan. </w:t>
      </w:r>
    </w:p>
    <w:p w:rsidR="00F45EDE"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b/>
          <w:sz w:val="26"/>
          <w:szCs w:val="26"/>
          <w:lang w:val="vi-VN"/>
        </w:rPr>
        <w:t>Phơi nhiễm lâu dài</w:t>
      </w:r>
      <w:r w:rsidRPr="006B271D">
        <w:rPr>
          <w:rStyle w:val="y2iqfc"/>
          <w:rFonts w:ascii="Arial" w:hAnsi="Arial" w:cs="Arial"/>
          <w:sz w:val="26"/>
          <w:szCs w:val="26"/>
          <w:lang w:val="vi-VN"/>
        </w:rPr>
        <w:t xml:space="preserve">: </w:t>
      </w:r>
    </w:p>
    <w:p w:rsidR="00F45EDE" w:rsidRPr="006B271D"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sz w:val="26"/>
          <w:szCs w:val="26"/>
          <w:lang w:val="vi-VN"/>
        </w:rPr>
        <w:t xml:space="preserve">Có thể gây tổn thương gan và phổi. Có thể gây mẫn cảm và dị ứng da. Các dung môi tương tự và các hóa chất có nguồn gốc từ dầu mỏ đã được chứng minh là có thể gây tổn thương não và thần kinh. </w:t>
      </w:r>
    </w:p>
    <w:p w:rsidR="00F45EDE"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b/>
          <w:sz w:val="26"/>
          <w:szCs w:val="26"/>
          <w:lang w:val="vi-VN"/>
        </w:rPr>
        <w:t>Điểm tấn công</w:t>
      </w:r>
      <w:r w:rsidRPr="006B271D">
        <w:rPr>
          <w:rStyle w:val="y2iqfc"/>
          <w:rFonts w:ascii="Arial" w:hAnsi="Arial" w:cs="Arial"/>
          <w:sz w:val="26"/>
          <w:szCs w:val="26"/>
          <w:lang w:val="vi-VN"/>
        </w:rPr>
        <w:t xml:space="preserve">: Da, mắt. </w:t>
      </w:r>
    </w:p>
    <w:p w:rsidR="00F45EDE" w:rsidRPr="006B271D" w:rsidRDefault="00F45EDE" w:rsidP="00103E67">
      <w:pPr>
        <w:pStyle w:val="HTMLPreformatted"/>
        <w:spacing w:line="540" w:lineRule="atLeast"/>
        <w:ind w:firstLine="720"/>
        <w:jc w:val="both"/>
        <w:rPr>
          <w:rStyle w:val="y2iqfc"/>
          <w:rFonts w:ascii="Arial" w:hAnsi="Arial" w:cs="Arial"/>
          <w:sz w:val="26"/>
          <w:szCs w:val="26"/>
          <w:lang w:val="vi-VN"/>
        </w:rPr>
      </w:pPr>
      <w:r w:rsidRPr="00540D50">
        <w:rPr>
          <w:rStyle w:val="y2iqfc"/>
          <w:rFonts w:ascii="Arial" w:hAnsi="Arial" w:cs="Arial"/>
          <w:b/>
          <w:sz w:val="26"/>
          <w:szCs w:val="26"/>
          <w:lang w:val="vi-VN"/>
        </w:rPr>
        <w:t>Giám sát y tế</w:t>
      </w:r>
      <w:r w:rsidRPr="006B271D">
        <w:rPr>
          <w:rStyle w:val="y2iqfc"/>
          <w:rFonts w:ascii="Arial" w:hAnsi="Arial" w:cs="Arial"/>
          <w:sz w:val="26"/>
          <w:szCs w:val="26"/>
          <w:lang w:val="vi-VN"/>
        </w:rPr>
        <w:t xml:space="preserve">: Kiểm tra chức năng gan và phổi. Phỏng vấn hiệu ứng não. </w:t>
      </w:r>
    </w:p>
    <w:p w:rsidR="00F45EDE"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b/>
          <w:sz w:val="26"/>
          <w:szCs w:val="26"/>
          <w:lang w:val="vi-VN"/>
        </w:rPr>
        <w:t>Sơ cứu</w:t>
      </w:r>
      <w:r w:rsidRPr="006B271D">
        <w:rPr>
          <w:rStyle w:val="y2iqfc"/>
          <w:rFonts w:ascii="Arial" w:hAnsi="Arial" w:cs="Arial"/>
          <w:sz w:val="26"/>
          <w:szCs w:val="26"/>
          <w:lang w:val="vi-VN"/>
        </w:rPr>
        <w:t xml:space="preserve">: </w:t>
      </w:r>
    </w:p>
    <w:p w:rsidR="00F45EDE" w:rsidRPr="006B271D"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sz w:val="26"/>
          <w:szCs w:val="26"/>
          <w:lang w:val="vi-VN"/>
        </w:rPr>
        <w:t xml:space="preserve">Nếu hóa chất này dính vào mắt, hãy </w:t>
      </w:r>
      <w:r>
        <w:rPr>
          <w:rStyle w:val="y2iqfc"/>
          <w:rFonts w:ascii="Arial" w:hAnsi="Arial" w:cs="Arial"/>
          <w:sz w:val="26"/>
          <w:szCs w:val="26"/>
        </w:rPr>
        <w:t>phun</w:t>
      </w:r>
      <w:r w:rsidRPr="006B271D">
        <w:rPr>
          <w:rStyle w:val="y2iqfc"/>
          <w:rFonts w:ascii="Arial" w:hAnsi="Arial" w:cs="Arial"/>
          <w:sz w:val="26"/>
          <w:szCs w:val="26"/>
          <w:lang w:val="vi-VN"/>
        </w:rPr>
        <w:t xml:space="preserve"> nước ngay lập tức trong ít nhất 30 phút, thỉnh thoảng nâng mi trên và mi dưới. Nếu hóa chất này tiếp xúc với da, hãy cởi bỏ quần áo bị nhiễm bẩn và rửa ngay bằng xà phòng và nước. Nếu đã hít phải hóa chất này, hãy loại bỏ khỏi nơi tiếp xúc, bắt đầu thở cấp cứu (sử dụng các biện pháp phòng ngừa phổ biến, bao gồm cả mặt nạ hồi sức) nếu ngừng thở và hô hấp nhân tạo nếu tim ngừng hoạt động. Khi nuốt phải hóa chất này, </w:t>
      </w:r>
      <w:r>
        <w:rPr>
          <w:rStyle w:val="y2iqfc"/>
          <w:rFonts w:ascii="Arial" w:hAnsi="Arial" w:cs="Arial"/>
          <w:sz w:val="26"/>
          <w:szCs w:val="26"/>
        </w:rPr>
        <w:t>c</w:t>
      </w:r>
      <w:r w:rsidRPr="006B271D">
        <w:rPr>
          <w:rStyle w:val="y2iqfc"/>
          <w:rFonts w:ascii="Arial" w:hAnsi="Arial" w:cs="Arial"/>
          <w:sz w:val="26"/>
          <w:szCs w:val="26"/>
          <w:lang w:val="vi-VN"/>
        </w:rPr>
        <w:t xml:space="preserve">ho uống nhiều nước và gây nôn. </w:t>
      </w:r>
      <w:r>
        <w:rPr>
          <w:rStyle w:val="y2iqfc"/>
          <w:rFonts w:ascii="Arial" w:hAnsi="Arial" w:cs="Arial"/>
          <w:sz w:val="26"/>
          <w:szCs w:val="26"/>
        </w:rPr>
        <w:t>Các trường hợp trên sau khi xử lí sơ bộ, cần đưa ngay đến cơ sở y tế để chăm sóc kịp thời.</w:t>
      </w:r>
      <w:r w:rsidRPr="006B271D">
        <w:rPr>
          <w:rStyle w:val="y2iqfc"/>
          <w:rFonts w:ascii="Arial" w:hAnsi="Arial" w:cs="Arial"/>
          <w:sz w:val="26"/>
          <w:szCs w:val="26"/>
          <w:lang w:val="vi-VN"/>
        </w:rPr>
        <w:t xml:space="preserve"> </w:t>
      </w:r>
    </w:p>
    <w:p w:rsidR="00F45EDE" w:rsidRPr="006B271D" w:rsidRDefault="00F45EDE" w:rsidP="00103E67">
      <w:pPr>
        <w:pStyle w:val="HTMLPreformatted"/>
        <w:spacing w:line="540" w:lineRule="atLeast"/>
        <w:ind w:firstLine="720"/>
        <w:jc w:val="both"/>
        <w:rPr>
          <w:rFonts w:ascii="Arial" w:hAnsi="Arial" w:cs="Arial"/>
          <w:b/>
          <w:sz w:val="26"/>
          <w:szCs w:val="26"/>
        </w:rPr>
      </w:pPr>
      <w:r w:rsidRPr="006B271D">
        <w:rPr>
          <w:rStyle w:val="y2iqfc"/>
          <w:rFonts w:ascii="Arial" w:hAnsi="Arial" w:cs="Arial"/>
          <w:b/>
          <w:sz w:val="26"/>
          <w:szCs w:val="26"/>
          <w:lang w:val="vi-VN"/>
        </w:rPr>
        <w:t>Phương pháp bảo vệ cá nhân:</w:t>
      </w:r>
    </w:p>
    <w:p w:rsidR="00F45EDE" w:rsidRPr="006B271D"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sz w:val="26"/>
          <w:szCs w:val="26"/>
          <w:lang w:val="vi-VN"/>
        </w:rPr>
        <w:t xml:space="preserve">Mang găng tay và quần áo chống dung môi để ngăn ngừa bất kỳ khả năng hợp lý nào của việc tiếp xúc với da. Tất cả quần áo bảo hộ (quần áo, găng tay, giày dép, mũ đội đầu) phải sạch sẽ, có sẵn mỗi ngày và mặc trước khi làm việc. Không nên đeo kính áp tròng khi làm việc với hóa chất này. Đeo kính chống hóa chất và tấm che mặt chống bắn tung tóe trừ khi đeo thiết bị bảo vệ hô hấp toàn mặt. Nhân viên phải rửa ngay bằng xà phòng khi da bị ướt hoặc bị nhiễm bẩn. Cởi bỏ quần áo không thấm nước ngay lập tức nếu bị ướt hoặc bị nhiễm bẩn. Cung cấp vòi hoa sen khẩn cấp và bồn rửa mắt. </w:t>
      </w:r>
    </w:p>
    <w:p w:rsidR="00F45EDE" w:rsidRDefault="00F45EDE" w:rsidP="00103E67">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b/>
          <w:sz w:val="26"/>
          <w:szCs w:val="26"/>
          <w:lang w:val="vi-VN"/>
        </w:rPr>
        <w:t>Lưu trữ</w:t>
      </w:r>
      <w:r w:rsidRPr="006B271D">
        <w:rPr>
          <w:rStyle w:val="y2iqfc"/>
          <w:rFonts w:ascii="Arial" w:hAnsi="Arial" w:cs="Arial"/>
          <w:sz w:val="26"/>
          <w:szCs w:val="26"/>
          <w:lang w:val="vi-VN"/>
        </w:rPr>
        <w:t xml:space="preserve">: </w:t>
      </w:r>
    </w:p>
    <w:p w:rsidR="00F45EDE" w:rsidRDefault="00F45EDE" w:rsidP="00540D50">
      <w:pPr>
        <w:pStyle w:val="HTMLPreformatted"/>
        <w:spacing w:line="540" w:lineRule="atLeast"/>
        <w:ind w:firstLine="720"/>
        <w:jc w:val="both"/>
        <w:rPr>
          <w:rStyle w:val="y2iqfc"/>
          <w:rFonts w:ascii="Arial" w:hAnsi="Arial" w:cs="Arial"/>
          <w:sz w:val="26"/>
          <w:szCs w:val="26"/>
          <w:lang w:val="vi-VN"/>
        </w:rPr>
      </w:pPr>
      <w:r w:rsidRPr="006B271D">
        <w:rPr>
          <w:rStyle w:val="y2iqfc"/>
          <w:rFonts w:ascii="Arial" w:hAnsi="Arial" w:cs="Arial"/>
          <w:sz w:val="26"/>
          <w:szCs w:val="26"/>
          <w:lang w:val="vi-VN"/>
        </w:rPr>
        <w:lastRenderedPageBreak/>
        <w:t xml:space="preserve">Mã màu — Đỏ: Tính dễ bắt lửa Nguy hiểm: Bảo quản trong khu vực lưu trữ chất lỏng dễ cháy hoặc tủ đã được phê duyệt cách xa các nguồn bắt lửa và các vật liệu ăn mòn và phản ứng. Trước khi làm việc với </w:t>
      </w:r>
      <w:r>
        <w:rPr>
          <w:rStyle w:val="y2iqfc"/>
          <w:rFonts w:ascii="Arial" w:hAnsi="Arial" w:cs="Arial"/>
          <w:sz w:val="26"/>
          <w:szCs w:val="26"/>
        </w:rPr>
        <w:t>b</w:t>
      </w:r>
      <w:r w:rsidRPr="006B271D">
        <w:rPr>
          <w:rStyle w:val="y2iqfc"/>
          <w:rFonts w:ascii="Arial" w:hAnsi="Arial" w:cs="Arial"/>
          <w:sz w:val="26"/>
          <w:szCs w:val="26"/>
          <w:lang w:val="vi-VN"/>
        </w:rPr>
        <w:t xml:space="preserve">utyl acrylate, bạn nên được đào tạo về cách xử lý và bảo quản đúng cách. Không lưu trữ trừ khi ổn định. Trước khi bước vào không gian hạn chế nơi có thể có </w:t>
      </w:r>
      <w:r>
        <w:rPr>
          <w:rStyle w:val="y2iqfc"/>
          <w:rFonts w:ascii="Arial" w:hAnsi="Arial" w:cs="Arial"/>
          <w:sz w:val="26"/>
          <w:szCs w:val="26"/>
        </w:rPr>
        <w:t>b</w:t>
      </w:r>
      <w:r w:rsidRPr="006B271D">
        <w:rPr>
          <w:rStyle w:val="y2iqfc"/>
          <w:rFonts w:ascii="Arial" w:hAnsi="Arial" w:cs="Arial"/>
          <w:sz w:val="26"/>
          <w:szCs w:val="26"/>
          <w:lang w:val="vi-VN"/>
        </w:rPr>
        <w:t>utyl acrylate, hãy kiểm tra để đảm bảo rằng nồng độ chất nổ không tồn tại. Bảo quản trong bao bì kín ở nơi mát, thông gió tốt, chống cháy. Các thùng kim loại liên quan đến việc vận chuyển hóa chất này phải được nối đất và kết dính. Nếu có thể, hãy tự động bơm chất lỏng từ thùng phuy hoặc các thùng chứa khác để xử lý thùng chứa.</w:t>
      </w:r>
      <w:r w:rsidRPr="006B271D">
        <w:rPr>
          <w:rStyle w:val="y2iqfc"/>
          <w:rFonts w:ascii="Arial" w:hAnsi="Arial" w:cs="Arial"/>
          <w:sz w:val="26"/>
          <w:szCs w:val="26"/>
        </w:rPr>
        <w:t xml:space="preserve"> </w:t>
      </w:r>
      <w:r w:rsidRPr="006B271D">
        <w:rPr>
          <w:rStyle w:val="y2iqfc"/>
          <w:rFonts w:ascii="Arial" w:hAnsi="Arial" w:cs="Arial"/>
          <w:sz w:val="26"/>
          <w:szCs w:val="26"/>
          <w:lang w:val="vi-VN"/>
        </w:rPr>
        <w:t>Các thùng phuy phải được trang bị van tự đóng, van chân không áp suất và bộ chống cháy. Chỉ sử dụng các dụng cụ và thiết bị không phát tia lửa, đặc biệt là khi mở và đóng các thùng chứa hóa chất này. Các nguồn gây cháy, chẳng hạn như hút thuốc và ngọn lửa trần, bị cấm ở nơi sử dụng, xử lý hoặc cất giữ hóa chất này theo cách có thể tạo ra nguy cơ cháy hoặc nổ tiềm ẩn.</w:t>
      </w:r>
    </w:p>
    <w:p w:rsidR="00F45EDE" w:rsidRPr="00540D50" w:rsidRDefault="00F45EDE" w:rsidP="00540D50">
      <w:pPr>
        <w:pStyle w:val="HTMLPreformatted"/>
        <w:spacing w:line="540" w:lineRule="atLeast"/>
        <w:ind w:firstLine="720"/>
        <w:jc w:val="both"/>
        <w:rPr>
          <w:rFonts w:ascii="Arial" w:hAnsi="Arial" w:cs="Arial"/>
          <w:bCs/>
          <w:sz w:val="26"/>
          <w:szCs w:val="26"/>
        </w:rPr>
      </w:pPr>
      <w:r w:rsidRPr="00540D50">
        <w:rPr>
          <w:rFonts w:ascii="Arial" w:hAnsi="Arial" w:cs="Arial"/>
          <w:bCs/>
          <w:sz w:val="26"/>
          <w:szCs w:val="26"/>
        </w:rPr>
        <w:t xml:space="preserve">Các nước trên thế giới đều đã xây dựng giá trị giới hạn tối đa cho phép của </w:t>
      </w:r>
      <w:r>
        <w:rPr>
          <w:rFonts w:ascii="Arial" w:hAnsi="Arial" w:cs="Arial"/>
          <w:sz w:val="26"/>
          <w:szCs w:val="26"/>
          <w:lang w:val="fr-FR"/>
        </w:rPr>
        <w:t>n-b</w:t>
      </w:r>
      <w:r w:rsidRPr="00103E67">
        <w:rPr>
          <w:rFonts w:ascii="Arial" w:hAnsi="Arial" w:cs="Arial"/>
          <w:bCs/>
          <w:sz w:val="26"/>
          <w:szCs w:val="26"/>
          <w:lang w:val="fr-FR"/>
        </w:rPr>
        <w:t>utyl acrylat</w:t>
      </w:r>
      <w:r w:rsidRPr="00540D50">
        <w:rPr>
          <w:rFonts w:ascii="Arial" w:hAnsi="Arial" w:cs="Arial"/>
          <w:sz w:val="26"/>
          <w:szCs w:val="26"/>
        </w:rPr>
        <w:t xml:space="preserve"> </w:t>
      </w:r>
      <w:r w:rsidRPr="00540D50">
        <w:rPr>
          <w:rFonts w:ascii="Arial" w:hAnsi="Arial" w:cs="Arial"/>
          <w:bCs/>
          <w:sz w:val="26"/>
          <w:szCs w:val="26"/>
        </w:rPr>
        <w:t xml:space="preserve">trong không khí nơi làm việc. </w:t>
      </w:r>
    </w:p>
    <w:p w:rsidR="00F45EDE" w:rsidRPr="00540D50" w:rsidRDefault="00F45EDE" w:rsidP="00540D50">
      <w:pPr>
        <w:pStyle w:val="HTMLPreformatted"/>
        <w:spacing w:line="540" w:lineRule="atLeast"/>
        <w:ind w:firstLine="720"/>
        <w:jc w:val="both"/>
        <w:rPr>
          <w:rFonts w:ascii="Arial" w:hAnsi="Arial" w:cs="Arial"/>
          <w:bCs/>
          <w:sz w:val="26"/>
          <w:szCs w:val="26"/>
        </w:rPr>
      </w:pPr>
      <w:r w:rsidRPr="00540D50">
        <w:rPr>
          <w:rFonts w:ascii="Arial" w:hAnsi="Arial" w:cs="Arial"/>
          <w:bCs/>
          <w:sz w:val="26"/>
          <w:szCs w:val="26"/>
        </w:rPr>
        <w:t xml:space="preserve">Tại Việt Nam, đã có quy định về giới hạn cho phép </w:t>
      </w:r>
      <w:r>
        <w:rPr>
          <w:rFonts w:ascii="Arial" w:hAnsi="Arial" w:cs="Arial"/>
          <w:bCs/>
          <w:sz w:val="26"/>
          <w:szCs w:val="26"/>
        </w:rPr>
        <w:t>n-</w:t>
      </w:r>
      <w:r>
        <w:rPr>
          <w:rStyle w:val="y2iqfc"/>
          <w:rFonts w:ascii="Arial" w:hAnsi="Arial" w:cs="Arial"/>
          <w:sz w:val="26"/>
          <w:szCs w:val="26"/>
        </w:rPr>
        <w:t>b</w:t>
      </w:r>
      <w:r w:rsidRPr="006B271D">
        <w:rPr>
          <w:rStyle w:val="y2iqfc"/>
          <w:rFonts w:ascii="Arial" w:hAnsi="Arial" w:cs="Arial"/>
          <w:sz w:val="26"/>
          <w:szCs w:val="26"/>
          <w:lang w:val="vi-VN"/>
        </w:rPr>
        <w:t>utyl acrylate</w:t>
      </w:r>
      <w:r w:rsidRPr="00540D50">
        <w:rPr>
          <w:rFonts w:ascii="Arial" w:hAnsi="Arial" w:cs="Arial"/>
          <w:bCs/>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540D50" w:rsidRDefault="00F45EDE" w:rsidP="00540D50">
      <w:pPr>
        <w:pStyle w:val="HTMLPreformatted"/>
        <w:spacing w:line="540" w:lineRule="atLeast"/>
        <w:ind w:firstLine="720"/>
        <w:jc w:val="both"/>
        <w:rPr>
          <w:rFonts w:ascii="Arial" w:hAnsi="Arial" w:cs="Arial"/>
          <w:bCs/>
          <w:sz w:val="26"/>
          <w:szCs w:val="26"/>
        </w:rPr>
      </w:pPr>
      <w:r w:rsidRPr="00540D50">
        <w:rPr>
          <w:rFonts w:ascii="Arial" w:hAnsi="Arial" w:cs="Arial"/>
          <w:bCs/>
          <w:sz w:val="26"/>
          <w:szCs w:val="26"/>
        </w:rPr>
        <w:t xml:space="preserve">Trong giai đoạn công nghiệp hóa, hiện đại hóa hiện nay ở Việt Nam, cần xây dựng quy chuẩn quốc gia (QCVN), quy định về giới hạn tiếp xúc cho phép 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w:t>
      </w:r>
      <w:r w:rsidRPr="00540D50">
        <w:rPr>
          <w:rFonts w:ascii="Arial" w:hAnsi="Arial" w:cs="Arial"/>
          <w:bCs/>
          <w:sz w:val="26"/>
          <w:szCs w:val="26"/>
        </w:rPr>
        <w:t>tại nơi làm việc, cập nhật và hòa nhập với quốc tế, bảo vệ môi trường và sức khỏe người lao động.</w:t>
      </w:r>
    </w:p>
    <w:p w:rsidR="00F45EDE" w:rsidRPr="00EC667F" w:rsidRDefault="00F45EDE" w:rsidP="004B723D">
      <w:pPr>
        <w:spacing w:line="360" w:lineRule="auto"/>
        <w:jc w:val="both"/>
        <w:rPr>
          <w:rFonts w:ascii="Arial" w:hAnsi="Arial" w:cs="Arial"/>
          <w:b/>
          <w:sz w:val="26"/>
          <w:szCs w:val="26"/>
        </w:rPr>
      </w:pPr>
    </w:p>
    <w:p w:rsidR="00F45EDE" w:rsidRPr="00C943A9" w:rsidRDefault="00F45EDE" w:rsidP="0091114A">
      <w:pPr>
        <w:spacing w:before="120" w:after="120" w:line="360" w:lineRule="auto"/>
        <w:jc w:val="both"/>
        <w:rPr>
          <w:rFonts w:ascii="Arial" w:hAnsi="Arial" w:cs="Arial"/>
          <w:b/>
          <w:sz w:val="26"/>
          <w:szCs w:val="26"/>
          <w:lang w:val="nl-NL"/>
        </w:rPr>
      </w:pPr>
      <w:r w:rsidRPr="00EC667F">
        <w:rPr>
          <w:rFonts w:ascii="Arial" w:hAnsi="Arial" w:cs="Arial"/>
          <w:b/>
          <w:sz w:val="26"/>
          <w:szCs w:val="26"/>
        </w:rPr>
        <w:t xml:space="preserve">II. CĂN CỨ PHÁP LÝ VÀ CƠ SỞ XÂY DỰNG QUY CHUẨN QUỐC GIA VỀ </w:t>
      </w:r>
      <w:r>
        <w:rPr>
          <w:rFonts w:ascii="Arial" w:hAnsi="Arial" w:cs="Arial"/>
          <w:b/>
          <w:sz w:val="26"/>
          <w:szCs w:val="26"/>
        </w:rPr>
        <w:t>n-</w:t>
      </w:r>
      <w:r>
        <w:rPr>
          <w:rFonts w:ascii="Arial" w:hAnsi="Arial" w:cs="Arial"/>
          <w:b/>
          <w:sz w:val="26"/>
          <w:szCs w:val="26"/>
          <w:lang w:val="nl-NL"/>
        </w:rPr>
        <w:t>BUTYL ACRYLAT</w:t>
      </w:r>
    </w:p>
    <w:p w:rsidR="00F45EDE" w:rsidRPr="00EC667F" w:rsidRDefault="00F45EDE" w:rsidP="00D05C7A">
      <w:pPr>
        <w:spacing w:before="120" w:after="120" w:line="360" w:lineRule="auto"/>
        <w:jc w:val="both"/>
        <w:rPr>
          <w:rFonts w:ascii="Arial" w:hAnsi="Arial" w:cs="Arial"/>
          <w:b/>
          <w:bCs/>
          <w:sz w:val="26"/>
          <w:szCs w:val="26"/>
          <w:lang w:val="nl-NL"/>
        </w:rPr>
      </w:pPr>
      <w:r w:rsidRPr="00EC667F">
        <w:rPr>
          <w:rFonts w:ascii="Arial" w:hAnsi="Arial" w:cs="Arial"/>
          <w:b/>
          <w:bCs/>
          <w:sz w:val="26"/>
          <w:szCs w:val="26"/>
          <w:lang w:val="nl-NL"/>
        </w:rPr>
        <w:lastRenderedPageBreak/>
        <w:t>Căn cứ pháp lý:</w:t>
      </w:r>
    </w:p>
    <w:p w:rsidR="00F45EDE" w:rsidRPr="00EC667F" w:rsidRDefault="00F45EDE" w:rsidP="00D131B1">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Tiêu chuẩn và quy chuẩn kỹ thuật ngày 29/61/2006;</w:t>
      </w:r>
      <w:r w:rsidRPr="00EC667F">
        <w:rPr>
          <w:rFonts w:ascii="Arial" w:hAnsi="Arial" w:cs="Arial"/>
          <w:b/>
          <w:sz w:val="26"/>
          <w:szCs w:val="26"/>
          <w:lang w:val="nl-NL"/>
        </w:rPr>
        <w:t xml:space="preserve"> </w:t>
      </w:r>
      <w:r w:rsidRPr="00EC667F">
        <w:rPr>
          <w:rFonts w:ascii="Arial" w:hAnsi="Arial" w:cs="Arial"/>
          <w:sz w:val="26"/>
          <w:szCs w:val="26"/>
          <w:lang w:val="nl-NL"/>
        </w:rPr>
        <w:t xml:space="preserve">Tại </w:t>
      </w:r>
      <w:r w:rsidRPr="00EC667F">
        <w:rPr>
          <w:rFonts w:ascii="Arial" w:eastAsia="MS Mincho" w:hAnsi="Arial" w:cs="Arial"/>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C667F">
        <w:rPr>
          <w:rFonts w:ascii="Arial" w:hAnsi="Arial" w:cs="Arial"/>
          <w:bCs/>
          <w:sz w:val="26"/>
          <w:szCs w:val="26"/>
          <w:lang w:val="nl-NL"/>
        </w:rPr>
        <w:t>Bộ Y tế</w:t>
      </w:r>
      <w:r w:rsidRPr="00EC667F">
        <w:rPr>
          <w:rFonts w:ascii="Arial" w:hAnsi="Arial" w:cs="Arial"/>
          <w:spacing w:val="-4"/>
          <w:sz w:val="26"/>
          <w:szCs w:val="26"/>
          <w:lang w:val="nl-NL"/>
        </w:rPr>
        <w:t xml:space="preserve"> thực hiện việc xây dựng, ban hành quy chuẩn kỹ thuật quốc gia cho các lĩnh vực:</w:t>
      </w:r>
      <w:r w:rsidRPr="00EC667F">
        <w:rPr>
          <w:rFonts w:ascii="Arial" w:hAnsi="Arial" w:cs="Arial"/>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C667F" w:rsidRDefault="00F45EDE" w:rsidP="00F568B2">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EC667F" w:rsidRDefault="00F45EDE" w:rsidP="00897195">
      <w:pPr>
        <w:widowControl w:val="0"/>
        <w:spacing w:before="120" w:after="120" w:line="440" w:lineRule="exact"/>
        <w:jc w:val="both"/>
        <w:rPr>
          <w:rFonts w:ascii="Arial" w:hAnsi="Arial" w:cs="Arial"/>
          <w:sz w:val="26"/>
          <w:szCs w:val="26"/>
          <w:lang w:val="nl-NL"/>
        </w:rPr>
      </w:pPr>
      <w:r w:rsidRPr="00EC667F">
        <w:rPr>
          <w:rFonts w:ascii="Arial" w:hAnsi="Arial" w:cs="Arial"/>
          <w:sz w:val="26"/>
          <w:szCs w:val="26"/>
          <w:lang w:val="nl-NL"/>
        </w:rPr>
        <w:t xml:space="preserve">- Thông tư số 19/2016/TT-BYT ngày 30/6/2016 của Bộ Y tế hướng dẫn quản lý vệ sinh lao động, sức khỏe người lao động; </w:t>
      </w:r>
    </w:p>
    <w:p w:rsidR="00F45EDE" w:rsidRPr="00EC667F" w:rsidRDefault="00F45EDE" w:rsidP="00897195">
      <w:pPr>
        <w:widowControl w:val="0"/>
        <w:spacing w:before="120" w:after="120" w:line="440" w:lineRule="exact"/>
        <w:jc w:val="both"/>
        <w:rPr>
          <w:rFonts w:ascii="Arial" w:hAnsi="Arial" w:cs="Arial"/>
          <w:b/>
          <w:sz w:val="26"/>
          <w:szCs w:val="26"/>
        </w:rPr>
      </w:pPr>
      <w:r w:rsidRPr="00EC667F">
        <w:rPr>
          <w:rFonts w:ascii="Arial" w:hAnsi="Arial" w:cs="Arial"/>
          <w:sz w:val="26"/>
          <w:szCs w:val="26"/>
        </w:rPr>
        <w:t xml:space="preserve">- Thông tư số 14/2016/TT-BYT Quy định chi tiết thi hành một số điều của Luật bảo hiểm xã hội thuộc lĩnh vực y tế;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lastRenderedPageBreak/>
        <w:t xml:space="preserve">- Thông tư số 15/2016/TT-BYT Ban hành danh mục và hướng dẫn chẩn đoán, giám định bệnh nghề nghiệp được bảo hiểm;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rPr>
        <w:t xml:space="preserve">- Thông tư số 28/2016/TT-BYT Hướng dẫn quản lý bệnh nghề nghiệp; </w:t>
      </w:r>
    </w:p>
    <w:p w:rsidR="00F45EDE" w:rsidRPr="00EC667F" w:rsidRDefault="00F45EDE" w:rsidP="00897195">
      <w:pPr>
        <w:pStyle w:val="daude1"/>
        <w:widowControl w:val="0"/>
        <w:spacing w:after="120" w:line="440" w:lineRule="exact"/>
        <w:jc w:val="both"/>
        <w:rPr>
          <w:rFonts w:ascii="Arial" w:hAnsi="Arial" w:cs="Arial"/>
          <w:b w:val="0"/>
          <w:sz w:val="26"/>
          <w:szCs w:val="26"/>
          <w:shd w:val="clear" w:color="auto" w:fill="FFFFFF"/>
        </w:rPr>
      </w:pPr>
      <w:r w:rsidRPr="00EC667F">
        <w:rPr>
          <w:rFonts w:ascii="Arial" w:hAnsi="Arial" w:cs="Arial"/>
          <w:b w:val="0"/>
          <w:sz w:val="26"/>
          <w:szCs w:val="26"/>
        </w:rPr>
        <w:t xml:space="preserve">- Thông tư số 07/2016/TT-BLĐTBXH </w:t>
      </w:r>
      <w:r w:rsidRPr="00EC667F">
        <w:rPr>
          <w:rFonts w:ascii="Arial" w:hAnsi="Arial" w:cs="Arial"/>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C667F" w:rsidRDefault="00F45EDE" w:rsidP="00897195">
      <w:pPr>
        <w:pStyle w:val="daude1"/>
        <w:widowControl w:val="0"/>
        <w:spacing w:after="120" w:line="440" w:lineRule="exact"/>
        <w:jc w:val="both"/>
        <w:rPr>
          <w:rFonts w:ascii="Arial" w:hAnsi="Arial" w:cs="Arial"/>
          <w:b w:val="0"/>
          <w:sz w:val="26"/>
          <w:szCs w:val="26"/>
        </w:rPr>
      </w:pPr>
      <w:r w:rsidRPr="00EC667F">
        <w:rPr>
          <w:rFonts w:ascii="Arial" w:hAnsi="Arial" w:cs="Arial"/>
          <w:b w:val="0"/>
          <w:sz w:val="26"/>
          <w:szCs w:val="26"/>
          <w:shd w:val="clear" w:color="auto" w:fill="FFFFFF"/>
        </w:rPr>
        <w:t xml:space="preserve">- </w:t>
      </w:r>
      <w:r w:rsidRPr="00EC667F">
        <w:rPr>
          <w:rFonts w:ascii="Arial" w:hAnsi="Arial" w:cs="Arial"/>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C667F" w:rsidRDefault="00F45EDE" w:rsidP="00897195">
      <w:pPr>
        <w:pStyle w:val="daude1"/>
        <w:widowControl w:val="0"/>
        <w:spacing w:after="120" w:line="440" w:lineRule="exact"/>
        <w:jc w:val="both"/>
        <w:rPr>
          <w:rFonts w:ascii="Arial" w:hAnsi="Arial" w:cs="Arial"/>
          <w:b w:val="0"/>
          <w:sz w:val="26"/>
          <w:szCs w:val="26"/>
          <w:lang w:val="nl-NL"/>
        </w:rPr>
      </w:pPr>
      <w:r w:rsidRPr="00EC667F">
        <w:rPr>
          <w:rFonts w:ascii="Arial" w:hAnsi="Arial" w:cs="Arial"/>
          <w:b w:val="0"/>
          <w:sz w:val="26"/>
          <w:szCs w:val="26"/>
        </w:rPr>
        <w:t xml:space="preserve">- Thông tư số 13/2016/TT-BLĐTBXH Ban hành danh mục công việc có yêu cầu nghiêm ngặt về an toàn, vệ sinh lao động.  </w:t>
      </w:r>
    </w:p>
    <w:p w:rsidR="00F45EDE" w:rsidRDefault="00F45EDE" w:rsidP="00540D50">
      <w:pPr>
        <w:spacing w:line="360" w:lineRule="auto"/>
        <w:jc w:val="both"/>
        <w:rPr>
          <w:rFonts w:ascii="Arial" w:eastAsia="MS Mincho" w:hAnsi="Arial" w:cs="Arial"/>
          <w:sz w:val="26"/>
          <w:szCs w:val="26"/>
          <w:lang w:val="nl-NL" w:eastAsia="ja-JP"/>
        </w:rPr>
      </w:pPr>
      <w:r w:rsidRPr="00EC667F">
        <w:rPr>
          <w:rFonts w:ascii="Arial" w:hAnsi="Arial" w:cs="Arial"/>
          <w:b/>
          <w:sz w:val="26"/>
          <w:szCs w:val="26"/>
          <w:lang w:val="nl-NL"/>
        </w:rPr>
        <w:t xml:space="preserve">- </w:t>
      </w:r>
      <w:r w:rsidRPr="00EC667F">
        <w:rPr>
          <w:rFonts w:ascii="Arial" w:eastAsia="MS Mincho" w:hAnsi="Arial" w:cs="Arial"/>
          <w:sz w:val="26"/>
          <w:szCs w:val="26"/>
          <w:lang w:val="nl-NL" w:eastAsia="ja-JP"/>
        </w:rPr>
        <w:t>Thông tư số 23/2007/TT-BKHCN của Bộ Khoa học và Công nghệ ngày 28/9/2007 hướng dẫn xây dựng, thẩm định và ban hành quy chuẩn kỹ thuật.</w:t>
      </w:r>
      <w:r>
        <w:rPr>
          <w:rFonts w:ascii="Arial" w:eastAsia="MS Mincho" w:hAnsi="Arial" w:cs="Arial"/>
          <w:sz w:val="26"/>
          <w:szCs w:val="26"/>
          <w:lang w:val="nl-NL" w:eastAsia="ja-JP"/>
        </w:rPr>
        <w:t xml:space="preserve"> </w:t>
      </w:r>
    </w:p>
    <w:p w:rsidR="00F45EDE" w:rsidRPr="00540D50" w:rsidRDefault="00F45EDE" w:rsidP="00540D50">
      <w:pPr>
        <w:spacing w:line="360" w:lineRule="auto"/>
        <w:jc w:val="both"/>
        <w:rPr>
          <w:rFonts w:ascii="Arial" w:hAnsi="Arial" w:cs="Arial"/>
          <w:sz w:val="26"/>
          <w:szCs w:val="26"/>
          <w:lang w:val="nl-NL"/>
        </w:rPr>
      </w:pPr>
      <w:r w:rsidRPr="00540D50">
        <w:rPr>
          <w:rFonts w:ascii="Arial" w:hAnsi="Arial" w:cs="Arial"/>
          <w:sz w:val="26"/>
          <w:szCs w:val="26"/>
          <w:lang w:val="nl-NL"/>
        </w:rPr>
        <w:t>- Chỉ thị số 10/2008/CT-TTg ngày 14/3/2008 của Thủ tướng Chính phủ về việc tăng cường thực hiện công tác bảo hộ lao động, an toàn lao động.</w:t>
      </w:r>
    </w:p>
    <w:p w:rsidR="00F45EDE" w:rsidRPr="00540D50" w:rsidRDefault="00F45EDE" w:rsidP="00540D50">
      <w:pPr>
        <w:spacing w:line="360" w:lineRule="auto"/>
        <w:jc w:val="both"/>
        <w:rPr>
          <w:rFonts w:ascii="Arial" w:hAnsi="Arial" w:cs="Arial"/>
          <w:sz w:val="26"/>
          <w:szCs w:val="26"/>
          <w:lang w:val="nl-NL"/>
        </w:rPr>
      </w:pPr>
      <w:r w:rsidRPr="00540D50">
        <w:rPr>
          <w:rFonts w:ascii="Arial" w:hAnsi="Arial" w:cs="Arial"/>
          <w:sz w:val="26"/>
          <w:szCs w:val="26"/>
          <w:lang w:val="nl-NL"/>
        </w:rPr>
        <w:t>- Yêu cầu hài hoà, hội nhập trong khuôn khổ hợp tác quốc tế và khu vực.</w:t>
      </w:r>
    </w:p>
    <w:p w:rsidR="00F45EDE" w:rsidRPr="00540D50" w:rsidRDefault="00F45EDE" w:rsidP="00540D50">
      <w:pPr>
        <w:spacing w:line="360" w:lineRule="auto"/>
        <w:jc w:val="both"/>
        <w:rPr>
          <w:rFonts w:ascii="Arial" w:hAnsi="Arial" w:cs="Arial"/>
          <w:b/>
          <w:sz w:val="26"/>
          <w:szCs w:val="26"/>
          <w:lang w:val="nl-NL"/>
        </w:rPr>
      </w:pPr>
      <w:r w:rsidRPr="00540D50">
        <w:rPr>
          <w:rFonts w:ascii="Arial" w:hAnsi="Arial" w:cs="Arial"/>
          <w:b/>
          <w:sz w:val="26"/>
          <w:szCs w:val="26"/>
          <w:lang w:val="nl-NL"/>
        </w:rPr>
        <w:t>Các tài liệu làm căn cứ xây dựng quy chuẩn:</w:t>
      </w:r>
    </w:p>
    <w:p w:rsidR="00F45EDE" w:rsidRPr="00540D50" w:rsidRDefault="00F45EDE" w:rsidP="00540D50">
      <w:pPr>
        <w:spacing w:line="360" w:lineRule="auto"/>
        <w:jc w:val="both"/>
        <w:rPr>
          <w:rFonts w:ascii="Arial" w:hAnsi="Arial" w:cs="Arial"/>
          <w:sz w:val="26"/>
          <w:szCs w:val="26"/>
          <w:lang w:val="nl-NL"/>
        </w:rPr>
      </w:pPr>
      <w:r w:rsidRPr="00540D50">
        <w:rPr>
          <w:rFonts w:ascii="Arial" w:hAnsi="Arial" w:cs="Arial"/>
          <w:sz w:val="26"/>
          <w:szCs w:val="26"/>
          <w:lang w:val="nl-NL"/>
        </w:rPr>
        <w:t xml:space="preserve">- Các tiêu chuẩn, quy chuẩn, quy định hiện hành của Việt Nam. </w:t>
      </w:r>
    </w:p>
    <w:p w:rsidR="00F45EDE" w:rsidRPr="00540D50" w:rsidRDefault="00F45EDE" w:rsidP="00540D50">
      <w:pPr>
        <w:spacing w:line="360" w:lineRule="auto"/>
        <w:jc w:val="both"/>
        <w:rPr>
          <w:rFonts w:ascii="Arial" w:hAnsi="Arial" w:cs="Arial"/>
          <w:sz w:val="26"/>
          <w:szCs w:val="26"/>
          <w:lang w:val="nl-NL"/>
        </w:rPr>
      </w:pPr>
      <w:r w:rsidRPr="00540D50">
        <w:rPr>
          <w:rFonts w:ascii="Arial" w:hAnsi="Arial" w:cs="Arial"/>
          <w:sz w:val="26"/>
          <w:szCs w:val="26"/>
          <w:lang w:val="nl-NL"/>
        </w:rPr>
        <w:t xml:space="preserve">- Tiêu chuẩn của các nước tiên tiến trên thế giới: Mỹ (OSHA, NIOSH), </w:t>
      </w:r>
      <w:r>
        <w:rPr>
          <w:rFonts w:ascii="Arial" w:hAnsi="Arial" w:cs="Arial"/>
          <w:sz w:val="26"/>
          <w:szCs w:val="26"/>
          <w:lang w:val="nl-NL"/>
        </w:rPr>
        <w:t>Châu Âu, Châu Á, Châu Mỹ.</w:t>
      </w:r>
    </w:p>
    <w:p w:rsidR="00F45EDE" w:rsidRPr="00540D50" w:rsidRDefault="00F45EDE" w:rsidP="00540D50">
      <w:pPr>
        <w:spacing w:line="360" w:lineRule="auto"/>
        <w:jc w:val="both"/>
        <w:rPr>
          <w:rFonts w:ascii="Arial" w:hAnsi="Arial" w:cs="Arial"/>
          <w:sz w:val="26"/>
          <w:szCs w:val="26"/>
          <w:lang w:val="nl-NL"/>
        </w:rPr>
      </w:pPr>
      <w:r w:rsidRPr="00540D50">
        <w:rPr>
          <w:rFonts w:ascii="Arial" w:hAnsi="Arial" w:cs="Arial"/>
          <w:sz w:val="26"/>
          <w:szCs w:val="26"/>
          <w:lang w:val="nl-NL"/>
        </w:rPr>
        <w:t>- Tiêu chuẩn của các nước trong khu vực Đông Nam Á.</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III. NỘI DUNG QUY CHUẨN</w:t>
      </w:r>
    </w:p>
    <w:p w:rsidR="00F45EDE" w:rsidRPr="00EC667F" w:rsidRDefault="00F45EDE" w:rsidP="004B723D">
      <w:pPr>
        <w:spacing w:before="120" w:after="120" w:line="400" w:lineRule="exact"/>
        <w:rPr>
          <w:rFonts w:ascii="Arial" w:hAnsi="Arial" w:cs="Arial"/>
          <w:b/>
          <w:sz w:val="26"/>
          <w:szCs w:val="26"/>
          <w:lang w:val="fr-FR"/>
        </w:rPr>
      </w:pPr>
      <w:r w:rsidRPr="00EC667F">
        <w:rPr>
          <w:rFonts w:ascii="Arial" w:hAnsi="Arial" w:cs="Arial"/>
          <w:b/>
          <w:sz w:val="26"/>
          <w:szCs w:val="26"/>
          <w:lang w:val="fr-FR"/>
        </w:rPr>
        <w:t>1. Quy định chung</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1.1. Phạm vi áp dụng </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Quy chuẩn quy định </w:t>
      </w:r>
      <w:r w:rsidRPr="00EC667F">
        <w:rPr>
          <w:rFonts w:ascii="Arial" w:hAnsi="Arial" w:cs="Arial"/>
          <w:sz w:val="26"/>
          <w:szCs w:val="26"/>
        </w:rPr>
        <w:t xml:space="preserve">giới hạn tiếp xúc cho phép </w:t>
      </w:r>
      <w:r>
        <w:rPr>
          <w:rFonts w:ascii="Arial" w:hAnsi="Arial" w:cs="Arial"/>
          <w:sz w:val="26"/>
          <w:szCs w:val="26"/>
        </w:rPr>
        <w:t>n-</w:t>
      </w:r>
      <w:r>
        <w:rPr>
          <w:rStyle w:val="y2iqfc"/>
          <w:rFonts w:ascii="Arial" w:hAnsi="Arial" w:cs="Arial"/>
          <w:sz w:val="26"/>
          <w:szCs w:val="26"/>
        </w:rPr>
        <w:t>b</w:t>
      </w:r>
      <w:r w:rsidRPr="006B271D">
        <w:rPr>
          <w:rStyle w:val="y2iqfc"/>
          <w:rFonts w:ascii="Arial" w:hAnsi="Arial" w:cs="Arial"/>
          <w:sz w:val="26"/>
          <w:szCs w:val="26"/>
          <w:lang w:val="vi-VN"/>
        </w:rPr>
        <w:t>utyl acrylate</w:t>
      </w:r>
      <w:r w:rsidRPr="00EC667F">
        <w:rPr>
          <w:rFonts w:ascii="Arial" w:hAnsi="Arial" w:cs="Arial"/>
          <w:sz w:val="26"/>
          <w:szCs w:val="26"/>
        </w:rPr>
        <w:t xml:space="preserve"> </w:t>
      </w:r>
      <w:r w:rsidRPr="00EC667F">
        <w:rPr>
          <w:rFonts w:ascii="Arial" w:hAnsi="Arial" w:cs="Arial"/>
          <w:sz w:val="26"/>
          <w:szCs w:val="26"/>
          <w:lang w:val="fr-FR"/>
        </w:rPr>
        <w:t>đối với người lao động ở nơi làm việc (môi trường lao động), nhằm giám sát tình trạng tiếp xúc nghề nghiệp của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lastRenderedPageBreak/>
        <w:t xml:space="preserve">- Quy chuẩn không áp dụng để đánh giá </w:t>
      </w:r>
      <w:r>
        <w:rPr>
          <w:rFonts w:ascii="Arial" w:hAnsi="Arial" w:cs="Arial"/>
          <w:sz w:val="26"/>
          <w:szCs w:val="26"/>
          <w:lang w:val="fr-FR"/>
        </w:rPr>
        <w:t>n-</w:t>
      </w:r>
      <w:r>
        <w:rPr>
          <w:rStyle w:val="y2iqfc"/>
          <w:rFonts w:ascii="Arial" w:hAnsi="Arial" w:cs="Arial"/>
          <w:sz w:val="26"/>
          <w:szCs w:val="26"/>
        </w:rPr>
        <w:t>b</w:t>
      </w:r>
      <w:r w:rsidRPr="006B271D">
        <w:rPr>
          <w:rStyle w:val="y2iqfc"/>
          <w:rFonts w:ascii="Arial" w:hAnsi="Arial" w:cs="Arial"/>
          <w:sz w:val="26"/>
          <w:szCs w:val="26"/>
          <w:lang w:val="vi-VN"/>
        </w:rPr>
        <w:t>utyl acrylate</w:t>
      </w:r>
      <w:r w:rsidRPr="00EC667F">
        <w:rPr>
          <w:rFonts w:ascii="Arial" w:hAnsi="Arial" w:cs="Arial"/>
          <w:sz w:val="26"/>
          <w:szCs w:val="26"/>
          <w:lang w:val="fr-FR"/>
        </w:rPr>
        <w:t xml:space="preserve"> trong không khí xung quanh, không khí trong nhà, khí thải. Các phạm vi này sẽ được quy định trong các văn bản pháp lý khác.</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1.2. Đối tượng áp dụng: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lý nhà nước về môi trường lao động và sức khỏe người lao động.</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thực hiện quan trắc môi trường lao động.</w:t>
      </w:r>
    </w:p>
    <w:p w:rsidR="00F45EDE" w:rsidRPr="00EC667F" w:rsidRDefault="00F45EDE" w:rsidP="00C704BB">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Cơ quan, tổ chức, đơn vị, cá nhân có các hoạt động phát sinh, phát tán chất ô nhiễm trong lao động.</w:t>
      </w:r>
    </w:p>
    <w:p w:rsidR="00F45EDE" w:rsidRPr="00EC667F" w:rsidRDefault="00F45EDE" w:rsidP="00C704BB">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1.3. Giải thích từ ngữ:</w:t>
      </w:r>
    </w:p>
    <w:p w:rsidR="00F45EDE" w:rsidRPr="00EC667F" w:rsidRDefault="00F45EDE" w:rsidP="004B723D">
      <w:pPr>
        <w:spacing w:before="120" w:after="120" w:line="400" w:lineRule="exact"/>
        <w:jc w:val="both"/>
        <w:rPr>
          <w:rFonts w:ascii="Arial" w:hAnsi="Arial" w:cs="Arial"/>
          <w:sz w:val="26"/>
          <w:szCs w:val="26"/>
        </w:rPr>
      </w:pPr>
      <w:r w:rsidRPr="00EC667F">
        <w:rPr>
          <w:rFonts w:ascii="Arial" w:hAnsi="Arial" w:cs="Arial"/>
          <w:sz w:val="26"/>
          <w:szCs w:val="26"/>
          <w:lang w:val="fr-FR"/>
        </w:rPr>
        <w:t xml:space="preserve">- Tên hóa chất tiếng Việt: </w:t>
      </w:r>
      <w:r w:rsidRPr="00EC667F">
        <w:rPr>
          <w:rFonts w:ascii="Arial" w:hAnsi="Arial" w:cs="Arial"/>
          <w:sz w:val="26"/>
          <w:szCs w:val="26"/>
        </w:rPr>
        <w:t>được viết theo quy định của TCVN 5529: 2010 Thuật ngữ hóa học - Nguyên tắc cơ bản và TCVN 5530: 2010 Thuật ngữ hóa học - Danh pháp các nguyên tố và hợp chất hóa học.</w:t>
      </w:r>
    </w:p>
    <w:p w:rsidR="00F45EDE" w:rsidRPr="00EC667F" w:rsidRDefault="00F45EDE" w:rsidP="004B723D">
      <w:pPr>
        <w:spacing w:before="120" w:after="120" w:line="400" w:lineRule="exact"/>
        <w:jc w:val="both"/>
        <w:rPr>
          <w:rFonts w:ascii="Arial" w:hAnsi="Arial" w:cs="Arial"/>
          <w:sz w:val="26"/>
          <w:szCs w:val="26"/>
          <w:shd w:val="clear" w:color="auto" w:fill="FFFFFF"/>
        </w:rPr>
      </w:pPr>
      <w:r w:rsidRPr="00EC667F">
        <w:rPr>
          <w:rFonts w:ascii="Arial" w:hAnsi="Arial" w:cs="Arial"/>
          <w:sz w:val="26"/>
          <w:szCs w:val="26"/>
        </w:rPr>
        <w:t xml:space="preserve">- Tên hóa chất tiếng Anh: lấy theo </w:t>
      </w:r>
      <w:r>
        <w:rPr>
          <w:rFonts w:ascii="Arial" w:hAnsi="Arial" w:cs="Arial"/>
          <w:sz w:val="26"/>
          <w:szCs w:val="26"/>
        </w:rPr>
        <w:t>phiên âm tiếng anh quốc tế.</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Các thuật ngữ chuyên môn: theo NIOSH (Viện quốc gia về an toàn và sức khỏe nghề nghiệp Mỹ) và OSHA (Cơ quan quản lý an toàn và sức khỏe nghề nghiệp Mỹ).</w:t>
      </w:r>
    </w:p>
    <w:p w:rsidR="00F45EDE" w:rsidRPr="00EC667F" w:rsidRDefault="00F45EDE" w:rsidP="004B723D">
      <w:pPr>
        <w:spacing w:before="120" w:after="120" w:line="400" w:lineRule="exact"/>
        <w:jc w:val="both"/>
        <w:rPr>
          <w:rFonts w:ascii="Arial" w:hAnsi="Arial" w:cs="Arial"/>
          <w:b/>
          <w:sz w:val="26"/>
          <w:szCs w:val="26"/>
          <w:lang w:val="fr-FR"/>
        </w:rPr>
      </w:pPr>
      <w:r w:rsidRPr="00EC667F">
        <w:rPr>
          <w:rFonts w:ascii="Arial" w:hAnsi="Arial" w:cs="Arial"/>
          <w:b/>
          <w:sz w:val="26"/>
          <w:szCs w:val="26"/>
          <w:lang w:val="fr-FR"/>
        </w:rPr>
        <w:t>2.</w:t>
      </w:r>
      <w:r w:rsidRPr="00EC667F">
        <w:rPr>
          <w:rFonts w:ascii="Arial" w:hAnsi="Arial" w:cs="Arial"/>
          <w:sz w:val="26"/>
          <w:szCs w:val="26"/>
          <w:lang w:val="fr-FR"/>
        </w:rPr>
        <w:t xml:space="preserve"> Q</w:t>
      </w:r>
      <w:r w:rsidRPr="00EC667F">
        <w:rPr>
          <w:rFonts w:ascii="Arial" w:hAnsi="Arial" w:cs="Arial"/>
          <w:b/>
          <w:sz w:val="26"/>
          <w:szCs w:val="26"/>
          <w:lang w:val="fr-FR"/>
        </w:rPr>
        <w:t>uy định kỹ thuật</w:t>
      </w:r>
    </w:p>
    <w:p w:rsidR="00F45EDE" w:rsidRPr="00EC667F" w:rsidRDefault="00F45EDE" w:rsidP="004B723D">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 xml:space="preserve">2.1. Các quy định quốc tế về giới hạn tiếp xúc cho phép với </w:t>
      </w:r>
      <w:r>
        <w:rPr>
          <w:rFonts w:ascii="Arial" w:hAnsi="Arial" w:cs="Arial"/>
          <w:b/>
          <w:bCs/>
          <w:sz w:val="26"/>
          <w:szCs w:val="26"/>
          <w:lang w:val="fr-FR"/>
        </w:rPr>
        <w:t>n-butyl acrylat</w:t>
      </w:r>
    </w:p>
    <w:p w:rsidR="00F45EDE" w:rsidRPr="00EC667F" w:rsidRDefault="00F45EDE" w:rsidP="004B723D">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w:t>
      </w:r>
      <w:r w:rsidRPr="002A7821">
        <w:rPr>
          <w:rFonts w:ascii="Arial" w:hAnsi="Arial" w:cs="Arial"/>
          <w:sz w:val="26"/>
          <w:szCs w:val="26"/>
          <w:lang w:val="fr-FR"/>
        </w:rPr>
        <w:t xml:space="preserve">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tại</w:t>
      </w:r>
      <w:r w:rsidRPr="00EC667F">
        <w:rPr>
          <w:rFonts w:ascii="Arial" w:hAnsi="Arial" w:cs="Arial"/>
          <w:sz w:val="26"/>
          <w:szCs w:val="26"/>
          <w:lang w:val="fr-FR"/>
        </w:rPr>
        <w:t xml:space="preserve"> Mỹ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540D50" w:rsidTr="002D4011">
        <w:tc>
          <w:tcPr>
            <w:tcW w:w="708" w:type="dxa"/>
            <w:shd w:val="clear" w:color="auto" w:fill="auto"/>
          </w:tcPr>
          <w:p w:rsidR="00F45EDE" w:rsidRPr="00540D50" w:rsidRDefault="00F45EDE" w:rsidP="00DC3577">
            <w:pPr>
              <w:spacing w:before="120" w:after="120" w:line="400" w:lineRule="exact"/>
              <w:jc w:val="center"/>
              <w:rPr>
                <w:rFonts w:ascii="Arial" w:hAnsi="Arial" w:cs="Arial"/>
                <w:b/>
                <w:bCs/>
                <w:sz w:val="26"/>
                <w:szCs w:val="26"/>
                <w:lang w:val="fr-FR"/>
              </w:rPr>
            </w:pPr>
            <w:r w:rsidRPr="00540D50">
              <w:rPr>
                <w:rFonts w:ascii="Arial" w:hAnsi="Arial" w:cs="Arial"/>
                <w:b/>
                <w:bCs/>
                <w:sz w:val="26"/>
                <w:szCs w:val="26"/>
                <w:lang w:val="fr-FR"/>
              </w:rPr>
              <w:t>TT</w:t>
            </w:r>
          </w:p>
        </w:tc>
        <w:tc>
          <w:tcPr>
            <w:tcW w:w="2552" w:type="dxa"/>
            <w:shd w:val="clear" w:color="auto" w:fill="auto"/>
          </w:tcPr>
          <w:p w:rsidR="00F45EDE" w:rsidRPr="00540D50" w:rsidRDefault="00F45EDE" w:rsidP="002D4011">
            <w:pPr>
              <w:spacing w:before="120" w:after="120" w:line="400" w:lineRule="exact"/>
              <w:jc w:val="center"/>
              <w:rPr>
                <w:rFonts w:ascii="Arial" w:hAnsi="Arial" w:cs="Arial"/>
                <w:b/>
                <w:bCs/>
                <w:sz w:val="26"/>
                <w:szCs w:val="26"/>
                <w:lang w:val="fr-FR"/>
              </w:rPr>
            </w:pPr>
            <w:r w:rsidRPr="00540D50">
              <w:rPr>
                <w:rFonts w:ascii="Arial" w:hAnsi="Arial" w:cs="Arial"/>
                <w:b/>
                <w:bCs/>
                <w:sz w:val="26"/>
                <w:szCs w:val="26"/>
                <w:lang w:val="fr-FR"/>
              </w:rPr>
              <w:t>Hoa Kỳ</w:t>
            </w:r>
          </w:p>
        </w:tc>
        <w:tc>
          <w:tcPr>
            <w:tcW w:w="2693" w:type="dxa"/>
            <w:shd w:val="clear" w:color="auto" w:fill="auto"/>
          </w:tcPr>
          <w:p w:rsidR="00F45EDE" w:rsidRPr="00540D50" w:rsidRDefault="00F45EDE" w:rsidP="002D4011">
            <w:pPr>
              <w:spacing w:before="120" w:after="120" w:line="400" w:lineRule="exact"/>
              <w:jc w:val="center"/>
              <w:rPr>
                <w:rFonts w:ascii="Arial" w:hAnsi="Arial" w:cs="Arial"/>
                <w:b/>
                <w:bCs/>
                <w:sz w:val="26"/>
                <w:szCs w:val="26"/>
                <w:lang w:val="fr-FR"/>
              </w:rPr>
            </w:pPr>
            <w:r w:rsidRPr="00540D50">
              <w:rPr>
                <w:rFonts w:ascii="Arial" w:hAnsi="Arial" w:cs="Arial"/>
                <w:b/>
                <w:bCs/>
                <w:sz w:val="26"/>
                <w:szCs w:val="26"/>
                <w:lang w:val="fr-FR"/>
              </w:rPr>
              <w:t xml:space="preserve">TWA </w:t>
            </w:r>
            <w:r w:rsidRPr="00540D50">
              <w:rPr>
                <w:rFonts w:ascii="Arial" w:hAnsi="Arial" w:cs="Arial"/>
                <w:sz w:val="26"/>
                <w:szCs w:val="26"/>
              </w:rPr>
              <w:t>(mg/m³)</w:t>
            </w:r>
          </w:p>
        </w:tc>
        <w:tc>
          <w:tcPr>
            <w:tcW w:w="2552" w:type="dxa"/>
            <w:shd w:val="clear" w:color="auto" w:fill="auto"/>
          </w:tcPr>
          <w:p w:rsidR="00F45EDE" w:rsidRPr="00540D50" w:rsidRDefault="00F45EDE" w:rsidP="002D4011">
            <w:pPr>
              <w:spacing w:before="120" w:after="120" w:line="400" w:lineRule="exact"/>
              <w:jc w:val="center"/>
              <w:rPr>
                <w:rFonts w:ascii="Arial" w:hAnsi="Arial" w:cs="Arial"/>
                <w:b/>
                <w:bCs/>
                <w:sz w:val="26"/>
                <w:szCs w:val="26"/>
                <w:lang w:val="fr-FR"/>
              </w:rPr>
            </w:pPr>
            <w:r w:rsidRPr="00540D50">
              <w:rPr>
                <w:rFonts w:ascii="Arial" w:hAnsi="Arial" w:cs="Arial"/>
                <w:b/>
                <w:bCs/>
                <w:sz w:val="26"/>
                <w:szCs w:val="26"/>
                <w:lang w:val="fr-FR"/>
              </w:rPr>
              <w:t xml:space="preserve">STEL </w:t>
            </w:r>
            <w:r w:rsidRPr="00540D50">
              <w:rPr>
                <w:rFonts w:ascii="Arial" w:hAnsi="Arial" w:cs="Arial"/>
                <w:sz w:val="26"/>
                <w:szCs w:val="26"/>
              </w:rPr>
              <w:t>(mg/m³)</w:t>
            </w:r>
          </w:p>
        </w:tc>
      </w:tr>
      <w:tr w:rsidR="00F45EDE" w:rsidRPr="00540D50" w:rsidTr="002D4011">
        <w:tc>
          <w:tcPr>
            <w:tcW w:w="708" w:type="dxa"/>
            <w:shd w:val="clear" w:color="auto" w:fill="auto"/>
          </w:tcPr>
          <w:p w:rsidR="00F45EDE" w:rsidRPr="00540D50" w:rsidRDefault="00F45EDE" w:rsidP="00DC3577">
            <w:pPr>
              <w:spacing w:before="120" w:after="120" w:line="400" w:lineRule="exact"/>
              <w:jc w:val="center"/>
              <w:rPr>
                <w:rFonts w:ascii="Arial" w:hAnsi="Arial" w:cs="Arial"/>
                <w:sz w:val="26"/>
                <w:szCs w:val="26"/>
                <w:lang w:val="fr-FR"/>
              </w:rPr>
            </w:pPr>
            <w:r w:rsidRPr="00540D50">
              <w:rPr>
                <w:rFonts w:ascii="Arial" w:hAnsi="Arial" w:cs="Arial"/>
                <w:sz w:val="26"/>
                <w:szCs w:val="26"/>
                <w:lang w:val="fr-FR"/>
              </w:rPr>
              <w:t>1</w:t>
            </w:r>
          </w:p>
        </w:tc>
        <w:tc>
          <w:tcPr>
            <w:tcW w:w="2552" w:type="dxa"/>
            <w:shd w:val="clear" w:color="auto" w:fill="auto"/>
          </w:tcPr>
          <w:p w:rsidR="00F45EDE" w:rsidRPr="00540D50" w:rsidRDefault="00F45EDE" w:rsidP="000E18A3">
            <w:pPr>
              <w:spacing w:before="120" w:after="120" w:line="400" w:lineRule="exact"/>
              <w:jc w:val="both"/>
              <w:rPr>
                <w:rFonts w:ascii="Arial" w:hAnsi="Arial" w:cs="Arial"/>
                <w:sz w:val="26"/>
                <w:szCs w:val="26"/>
                <w:lang w:val="fr-FR"/>
              </w:rPr>
            </w:pPr>
            <w:r w:rsidRPr="00540D50">
              <w:rPr>
                <w:rFonts w:ascii="Arial" w:hAnsi="Arial" w:cs="Arial"/>
                <w:sz w:val="26"/>
                <w:szCs w:val="26"/>
                <w:lang w:val="fr-FR"/>
              </w:rPr>
              <w:t>NIOSH</w:t>
            </w:r>
          </w:p>
        </w:tc>
        <w:tc>
          <w:tcPr>
            <w:tcW w:w="2693" w:type="dxa"/>
            <w:shd w:val="clear" w:color="auto" w:fill="auto"/>
          </w:tcPr>
          <w:p w:rsidR="00F45EDE" w:rsidRPr="00540D50" w:rsidRDefault="00F45EDE" w:rsidP="000E18A3">
            <w:pPr>
              <w:jc w:val="center"/>
              <w:rPr>
                <w:rFonts w:ascii="Arial" w:hAnsi="Arial" w:cs="Arial"/>
                <w:sz w:val="26"/>
                <w:szCs w:val="26"/>
              </w:rPr>
            </w:pPr>
            <w:r w:rsidRPr="00540D50">
              <w:rPr>
                <w:rFonts w:ascii="Arial" w:hAnsi="Arial" w:cs="Arial"/>
                <w:sz w:val="26"/>
                <w:szCs w:val="26"/>
              </w:rPr>
              <w:t>55</w:t>
            </w:r>
          </w:p>
        </w:tc>
        <w:tc>
          <w:tcPr>
            <w:tcW w:w="2552" w:type="dxa"/>
            <w:shd w:val="clear" w:color="auto" w:fill="auto"/>
          </w:tcPr>
          <w:p w:rsidR="00F45EDE" w:rsidRPr="00540D50" w:rsidRDefault="00F45EDE" w:rsidP="000E18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540D50" w:rsidTr="002D4011">
        <w:tc>
          <w:tcPr>
            <w:tcW w:w="708" w:type="dxa"/>
            <w:shd w:val="clear" w:color="auto" w:fill="auto"/>
          </w:tcPr>
          <w:p w:rsidR="00F45EDE" w:rsidRPr="00540D50" w:rsidRDefault="00F45EDE" w:rsidP="00DC3577">
            <w:pPr>
              <w:spacing w:before="120" w:after="120" w:line="400" w:lineRule="exact"/>
              <w:jc w:val="center"/>
              <w:rPr>
                <w:rFonts w:ascii="Arial" w:hAnsi="Arial" w:cs="Arial"/>
                <w:sz w:val="26"/>
                <w:szCs w:val="26"/>
                <w:lang w:val="fr-FR"/>
              </w:rPr>
            </w:pPr>
            <w:r w:rsidRPr="00540D50">
              <w:rPr>
                <w:rFonts w:ascii="Arial" w:hAnsi="Arial" w:cs="Arial"/>
                <w:sz w:val="26"/>
                <w:szCs w:val="26"/>
                <w:lang w:val="fr-FR"/>
              </w:rPr>
              <w:t>2</w:t>
            </w:r>
          </w:p>
        </w:tc>
        <w:tc>
          <w:tcPr>
            <w:tcW w:w="2552" w:type="dxa"/>
            <w:shd w:val="clear" w:color="auto" w:fill="auto"/>
          </w:tcPr>
          <w:p w:rsidR="00F45EDE" w:rsidRPr="00540D50" w:rsidRDefault="00F45EDE" w:rsidP="000E18A3">
            <w:pPr>
              <w:spacing w:before="120" w:after="120" w:line="400" w:lineRule="exact"/>
              <w:jc w:val="both"/>
              <w:rPr>
                <w:rFonts w:ascii="Arial" w:hAnsi="Arial" w:cs="Arial"/>
                <w:sz w:val="26"/>
                <w:szCs w:val="26"/>
                <w:lang w:val="fr-FR"/>
              </w:rPr>
            </w:pPr>
            <w:r w:rsidRPr="00540D50">
              <w:rPr>
                <w:rFonts w:ascii="Arial" w:hAnsi="Arial" w:cs="Arial"/>
                <w:sz w:val="26"/>
                <w:szCs w:val="26"/>
                <w:lang w:val="fr-FR"/>
              </w:rPr>
              <w:t>OSHA</w:t>
            </w:r>
          </w:p>
        </w:tc>
        <w:tc>
          <w:tcPr>
            <w:tcW w:w="2693" w:type="dxa"/>
            <w:shd w:val="clear" w:color="auto" w:fill="auto"/>
          </w:tcPr>
          <w:p w:rsidR="00F45EDE" w:rsidRPr="00540D50" w:rsidRDefault="00F45EDE" w:rsidP="000E18A3">
            <w:pPr>
              <w:jc w:val="center"/>
              <w:rPr>
                <w:rFonts w:ascii="Arial" w:hAnsi="Arial" w:cs="Arial"/>
                <w:sz w:val="26"/>
                <w:szCs w:val="26"/>
              </w:rPr>
            </w:pPr>
            <w:r>
              <w:rPr>
                <w:rFonts w:ascii="Arial" w:hAnsi="Arial" w:cs="Arial"/>
                <w:sz w:val="26"/>
                <w:szCs w:val="26"/>
              </w:rPr>
              <w:t>55</w:t>
            </w:r>
          </w:p>
        </w:tc>
        <w:tc>
          <w:tcPr>
            <w:tcW w:w="2552" w:type="dxa"/>
            <w:shd w:val="clear" w:color="auto" w:fill="auto"/>
          </w:tcPr>
          <w:p w:rsidR="00F45EDE" w:rsidRPr="00540D50" w:rsidRDefault="00F45EDE" w:rsidP="000E18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540D50" w:rsidTr="002D4011">
        <w:tc>
          <w:tcPr>
            <w:tcW w:w="708" w:type="dxa"/>
            <w:shd w:val="clear" w:color="auto" w:fill="auto"/>
          </w:tcPr>
          <w:p w:rsidR="00F45EDE" w:rsidRPr="00540D50" w:rsidRDefault="00F45EDE" w:rsidP="00DC3577">
            <w:pPr>
              <w:spacing w:before="120" w:after="120" w:line="400" w:lineRule="exact"/>
              <w:jc w:val="center"/>
              <w:rPr>
                <w:rFonts w:ascii="Arial" w:hAnsi="Arial" w:cs="Arial"/>
                <w:sz w:val="26"/>
                <w:szCs w:val="26"/>
                <w:lang w:val="fr-FR"/>
              </w:rPr>
            </w:pPr>
            <w:r w:rsidRPr="00540D50">
              <w:rPr>
                <w:rFonts w:ascii="Arial" w:hAnsi="Arial" w:cs="Arial"/>
                <w:sz w:val="26"/>
                <w:szCs w:val="26"/>
                <w:lang w:val="fr-FR"/>
              </w:rPr>
              <w:t>3</w:t>
            </w:r>
          </w:p>
        </w:tc>
        <w:tc>
          <w:tcPr>
            <w:tcW w:w="2552" w:type="dxa"/>
            <w:shd w:val="clear" w:color="auto" w:fill="auto"/>
          </w:tcPr>
          <w:p w:rsidR="00F45EDE" w:rsidRPr="00540D50" w:rsidRDefault="00F45EDE" w:rsidP="000E18A3">
            <w:pPr>
              <w:spacing w:before="120" w:after="120" w:line="400" w:lineRule="exact"/>
              <w:jc w:val="both"/>
              <w:rPr>
                <w:rFonts w:ascii="Arial" w:hAnsi="Arial" w:cs="Arial"/>
                <w:sz w:val="26"/>
                <w:szCs w:val="26"/>
                <w:lang w:val="fr-FR"/>
              </w:rPr>
            </w:pPr>
            <w:r w:rsidRPr="00540D50">
              <w:rPr>
                <w:rFonts w:ascii="Arial" w:hAnsi="Arial" w:cs="Arial"/>
                <w:sz w:val="26"/>
                <w:szCs w:val="26"/>
                <w:lang w:val="fr-FR"/>
              </w:rPr>
              <w:t>ACGIH</w:t>
            </w:r>
          </w:p>
        </w:tc>
        <w:tc>
          <w:tcPr>
            <w:tcW w:w="2693" w:type="dxa"/>
            <w:shd w:val="clear" w:color="auto" w:fill="auto"/>
          </w:tcPr>
          <w:p w:rsidR="00F45EDE" w:rsidRPr="00540D50" w:rsidRDefault="00F45EDE" w:rsidP="0091114A">
            <w:pPr>
              <w:jc w:val="center"/>
              <w:rPr>
                <w:rFonts w:ascii="Arial" w:hAnsi="Arial" w:cs="Arial"/>
                <w:sz w:val="26"/>
                <w:szCs w:val="26"/>
              </w:rPr>
            </w:pPr>
            <w:r w:rsidRPr="00540D50">
              <w:rPr>
                <w:rFonts w:ascii="Arial" w:hAnsi="Arial" w:cs="Arial"/>
                <w:sz w:val="26"/>
                <w:szCs w:val="26"/>
              </w:rPr>
              <w:t>11</w:t>
            </w:r>
          </w:p>
        </w:tc>
        <w:tc>
          <w:tcPr>
            <w:tcW w:w="2552" w:type="dxa"/>
            <w:shd w:val="clear" w:color="auto" w:fill="auto"/>
          </w:tcPr>
          <w:p w:rsidR="00F45EDE" w:rsidRPr="00540D50" w:rsidRDefault="00F45EDE" w:rsidP="000E18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DC3577">
      <w:pPr>
        <w:spacing w:before="120" w:after="120" w:line="400" w:lineRule="exact"/>
        <w:ind w:firstLine="720"/>
        <w:jc w:val="both"/>
        <w:rPr>
          <w:rFonts w:ascii="Arial" w:hAnsi="Arial" w:cs="Arial"/>
          <w:sz w:val="26"/>
          <w:szCs w:val="26"/>
          <w:lang w:val="fr-FR"/>
        </w:rPr>
      </w:pPr>
      <w:r w:rsidRPr="00EC667F">
        <w:rPr>
          <w:rFonts w:ascii="Arial" w:hAnsi="Arial" w:cs="Arial"/>
          <w:sz w:val="26"/>
          <w:szCs w:val="26"/>
          <w:lang w:val="fr-FR"/>
        </w:rPr>
        <w:t xml:space="preserve">Tại Mỹ, OSHA và NIOSH đều quy định TWA là </w:t>
      </w:r>
      <w:r>
        <w:rPr>
          <w:rFonts w:ascii="Arial" w:hAnsi="Arial" w:cs="Arial"/>
          <w:sz w:val="26"/>
          <w:szCs w:val="26"/>
          <w:lang w:val="fr-FR"/>
        </w:rPr>
        <w:t>55</w:t>
      </w:r>
      <w:r w:rsidRPr="00EC667F">
        <w:rPr>
          <w:rFonts w:ascii="Arial" w:hAnsi="Arial" w:cs="Arial"/>
          <w:sz w:val="26"/>
          <w:szCs w:val="26"/>
        </w:rPr>
        <w:t xml:space="preserve"> mg/m³</w:t>
      </w:r>
      <w:r>
        <w:rPr>
          <w:rFonts w:ascii="Arial" w:hAnsi="Arial" w:cs="Arial"/>
          <w:sz w:val="26"/>
          <w:szCs w:val="26"/>
        </w:rPr>
        <w:t xml:space="preserve"> và không quy định STEL. ACGIH quy định Nghiêm ngặt hơn (giảm gấp 5 lần).</w:t>
      </w:r>
    </w:p>
    <w:p w:rsidR="00F45EDE" w:rsidRPr="00EC667F" w:rsidRDefault="00F45EDE" w:rsidP="00584E2A">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w:t>
      </w:r>
      <w:r w:rsidRPr="00EC667F">
        <w:rPr>
          <w:rFonts w:ascii="Arial" w:hAnsi="Arial" w:cs="Arial"/>
          <w:sz w:val="26"/>
          <w:szCs w:val="26"/>
          <w:lang w:val="fr-FR"/>
        </w:rPr>
        <w:t>tại Châu Âu: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b/>
                <w:bCs/>
                <w:sz w:val="26"/>
                <w:szCs w:val="26"/>
                <w:lang w:val="fr-FR"/>
              </w:rPr>
            </w:pPr>
            <w:r w:rsidRPr="00193F24">
              <w:rPr>
                <w:rFonts w:ascii="Arial" w:hAnsi="Arial" w:cs="Arial"/>
                <w:b/>
                <w:bCs/>
                <w:sz w:val="26"/>
                <w:szCs w:val="26"/>
                <w:lang w:val="fr-FR"/>
              </w:rPr>
              <w:t>TT</w:t>
            </w:r>
          </w:p>
        </w:tc>
        <w:tc>
          <w:tcPr>
            <w:tcW w:w="2552" w:type="dxa"/>
            <w:shd w:val="clear" w:color="auto" w:fill="auto"/>
          </w:tcPr>
          <w:p w:rsidR="00F45EDE" w:rsidRPr="00193F24" w:rsidRDefault="00F45EDE" w:rsidP="00193F24">
            <w:pPr>
              <w:spacing w:before="120" w:after="120" w:line="400" w:lineRule="exact"/>
              <w:jc w:val="center"/>
              <w:rPr>
                <w:rFonts w:ascii="Arial" w:hAnsi="Arial" w:cs="Arial"/>
                <w:b/>
                <w:bCs/>
                <w:sz w:val="26"/>
                <w:szCs w:val="26"/>
                <w:lang w:val="fr-FR"/>
              </w:rPr>
            </w:pPr>
            <w:r w:rsidRPr="00193F24">
              <w:rPr>
                <w:rFonts w:ascii="Arial" w:hAnsi="Arial" w:cs="Arial"/>
                <w:b/>
                <w:bCs/>
                <w:sz w:val="26"/>
                <w:szCs w:val="26"/>
                <w:lang w:val="fr-FR"/>
              </w:rPr>
              <w:t>Quốc gia</w:t>
            </w:r>
          </w:p>
        </w:tc>
        <w:tc>
          <w:tcPr>
            <w:tcW w:w="2693" w:type="dxa"/>
            <w:shd w:val="clear" w:color="auto" w:fill="auto"/>
          </w:tcPr>
          <w:p w:rsidR="00F45EDE" w:rsidRPr="00193F24" w:rsidRDefault="00F45EDE" w:rsidP="00193F24">
            <w:pPr>
              <w:spacing w:before="120" w:after="120" w:line="400" w:lineRule="exact"/>
              <w:jc w:val="center"/>
              <w:rPr>
                <w:rFonts w:ascii="Arial" w:hAnsi="Arial" w:cs="Arial"/>
                <w:b/>
                <w:bCs/>
                <w:sz w:val="26"/>
                <w:szCs w:val="26"/>
                <w:lang w:val="fr-FR"/>
              </w:rPr>
            </w:pPr>
            <w:r w:rsidRPr="00193F24">
              <w:rPr>
                <w:rFonts w:ascii="Arial" w:hAnsi="Arial" w:cs="Arial"/>
                <w:b/>
                <w:bCs/>
                <w:sz w:val="26"/>
                <w:szCs w:val="26"/>
                <w:lang w:val="fr-FR"/>
              </w:rPr>
              <w:t xml:space="preserve">TWA </w:t>
            </w:r>
            <w:r w:rsidRPr="00193F24">
              <w:rPr>
                <w:rFonts w:ascii="Arial" w:hAnsi="Arial" w:cs="Arial"/>
                <w:sz w:val="26"/>
                <w:szCs w:val="26"/>
              </w:rPr>
              <w:t>(mg/m³)</w:t>
            </w:r>
          </w:p>
        </w:tc>
        <w:tc>
          <w:tcPr>
            <w:tcW w:w="2552" w:type="dxa"/>
            <w:shd w:val="clear" w:color="auto" w:fill="auto"/>
          </w:tcPr>
          <w:p w:rsidR="00F45EDE" w:rsidRPr="00193F24" w:rsidRDefault="00F45EDE" w:rsidP="00193F24">
            <w:pPr>
              <w:spacing w:before="120" w:after="120" w:line="400" w:lineRule="exact"/>
              <w:jc w:val="center"/>
              <w:rPr>
                <w:rFonts w:ascii="Arial" w:hAnsi="Arial" w:cs="Arial"/>
                <w:b/>
                <w:bCs/>
                <w:sz w:val="26"/>
                <w:szCs w:val="26"/>
                <w:lang w:val="fr-FR"/>
              </w:rPr>
            </w:pPr>
            <w:r w:rsidRPr="00193F24">
              <w:rPr>
                <w:rFonts w:ascii="Arial" w:hAnsi="Arial" w:cs="Arial"/>
                <w:b/>
                <w:bCs/>
                <w:sz w:val="26"/>
                <w:szCs w:val="26"/>
                <w:lang w:val="fr-FR"/>
              </w:rPr>
              <w:t xml:space="preserve">STEL </w:t>
            </w:r>
            <w:r w:rsidRPr="00193F24">
              <w:rPr>
                <w:rFonts w:ascii="Arial" w:hAnsi="Arial" w:cs="Arial"/>
                <w:sz w:val="26"/>
                <w:szCs w:val="26"/>
              </w:rPr>
              <w:t>(mg/m³)</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Liên hiệp Anh</w:t>
            </w:r>
          </w:p>
        </w:tc>
        <w:tc>
          <w:tcPr>
            <w:tcW w:w="2693"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Pháp</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lastRenderedPageBreak/>
              <w:t>3</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Bỉ</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52</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Thụy sĩ</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110</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5</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Áo</w:t>
            </w:r>
          </w:p>
        </w:tc>
        <w:tc>
          <w:tcPr>
            <w:tcW w:w="2693"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6</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Hungari</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20</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40</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7</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Đan mạch</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8</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Na Uy</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9</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Nga</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Pr>
                <w:rFonts w:ascii="Arial" w:hAnsi="Arial" w:cs="Arial"/>
                <w:sz w:val="26"/>
                <w:szCs w:val="26"/>
              </w:rPr>
              <w:t>-</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10</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10</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Bungari</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11</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11</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Phần lan</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55</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110</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12</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Ba Lan</w:t>
            </w:r>
          </w:p>
        </w:tc>
        <w:tc>
          <w:tcPr>
            <w:tcW w:w="2693" w:type="dxa"/>
            <w:shd w:val="clear" w:color="auto" w:fill="auto"/>
          </w:tcPr>
          <w:p w:rsidR="00F45EDE" w:rsidRPr="00193F24" w:rsidRDefault="00F45EDE" w:rsidP="00193F24">
            <w:pPr>
              <w:spacing w:before="120"/>
              <w:jc w:val="center"/>
              <w:rPr>
                <w:rFonts w:ascii="Arial" w:hAnsi="Arial" w:cs="Arial"/>
                <w:sz w:val="26"/>
                <w:szCs w:val="26"/>
              </w:rPr>
            </w:pPr>
            <w:r w:rsidRPr="00193F24">
              <w:rPr>
                <w:rFonts w:ascii="Arial" w:hAnsi="Arial" w:cs="Arial"/>
                <w:sz w:val="26"/>
                <w:szCs w:val="26"/>
              </w:rPr>
              <w:t>20</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70</w:t>
            </w:r>
          </w:p>
        </w:tc>
      </w:tr>
      <w:tr w:rsidR="00F45EDE" w:rsidRPr="00193F24" w:rsidTr="002D4011">
        <w:tc>
          <w:tcPr>
            <w:tcW w:w="708" w:type="dxa"/>
            <w:shd w:val="clear" w:color="auto" w:fill="auto"/>
          </w:tcPr>
          <w:p w:rsidR="00F45EDE" w:rsidRPr="00193F24"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13</w:t>
            </w:r>
          </w:p>
        </w:tc>
        <w:tc>
          <w:tcPr>
            <w:tcW w:w="2552" w:type="dxa"/>
            <w:shd w:val="clear" w:color="auto" w:fill="auto"/>
          </w:tcPr>
          <w:p w:rsidR="00F45EDE" w:rsidRPr="00193F24" w:rsidRDefault="00F45EDE" w:rsidP="00193F24">
            <w:pPr>
              <w:spacing w:before="120" w:after="120" w:line="400" w:lineRule="exact"/>
              <w:jc w:val="both"/>
              <w:rPr>
                <w:rFonts w:ascii="Arial" w:hAnsi="Arial" w:cs="Arial"/>
                <w:sz w:val="26"/>
                <w:szCs w:val="26"/>
                <w:lang w:val="fr-FR"/>
              </w:rPr>
            </w:pPr>
            <w:r w:rsidRPr="00193F24">
              <w:rPr>
                <w:rFonts w:ascii="Arial" w:hAnsi="Arial" w:cs="Arial"/>
                <w:sz w:val="26"/>
                <w:szCs w:val="26"/>
                <w:lang w:val="fr-FR"/>
              </w:rPr>
              <w:t>Thụy điển</w:t>
            </w:r>
          </w:p>
        </w:tc>
        <w:tc>
          <w:tcPr>
            <w:tcW w:w="2693" w:type="dxa"/>
            <w:shd w:val="clear" w:color="auto" w:fill="auto"/>
          </w:tcPr>
          <w:p w:rsidR="00F45EDE" w:rsidRPr="00193F24" w:rsidRDefault="00F45EDE" w:rsidP="00193F24">
            <w:pPr>
              <w:spacing w:before="120"/>
              <w:jc w:val="center"/>
              <w:rPr>
                <w:rFonts w:ascii="Arial" w:hAnsi="Arial" w:cs="Arial"/>
                <w:sz w:val="26"/>
                <w:szCs w:val="26"/>
                <w:lang w:val="fr-FR"/>
              </w:rPr>
            </w:pPr>
            <w:r w:rsidRPr="00193F24">
              <w:rPr>
                <w:rFonts w:ascii="Arial" w:hAnsi="Arial" w:cs="Arial"/>
                <w:sz w:val="26"/>
                <w:szCs w:val="26"/>
                <w:lang w:val="fr-FR"/>
              </w:rPr>
              <w:t>50</w:t>
            </w:r>
          </w:p>
        </w:tc>
        <w:tc>
          <w:tcPr>
            <w:tcW w:w="2552" w:type="dxa"/>
            <w:shd w:val="clear" w:color="auto" w:fill="auto"/>
          </w:tcPr>
          <w:p w:rsidR="00F45EDE" w:rsidRPr="00193F24" w:rsidRDefault="00F45EDE" w:rsidP="00193F24">
            <w:pPr>
              <w:spacing w:before="120" w:after="120" w:line="400" w:lineRule="exact"/>
              <w:jc w:val="center"/>
              <w:rPr>
                <w:rFonts w:ascii="Arial" w:hAnsi="Arial" w:cs="Arial"/>
                <w:sz w:val="26"/>
                <w:szCs w:val="26"/>
                <w:lang w:val="fr-FR"/>
              </w:rPr>
            </w:pPr>
            <w:r w:rsidRPr="00193F24">
              <w:rPr>
                <w:rFonts w:ascii="Arial" w:hAnsi="Arial" w:cs="Arial"/>
                <w:sz w:val="26"/>
                <w:szCs w:val="26"/>
                <w:lang w:val="fr-FR"/>
              </w:rPr>
              <w:t>80</w:t>
            </w:r>
          </w:p>
        </w:tc>
      </w:tr>
    </w:tbl>
    <w:p w:rsidR="00F45EDE" w:rsidRPr="00EC667F" w:rsidRDefault="00F45EDE" w:rsidP="004B723D">
      <w:pPr>
        <w:spacing w:before="120" w:after="120" w:line="400" w:lineRule="exact"/>
        <w:jc w:val="both"/>
        <w:rPr>
          <w:rFonts w:ascii="Arial" w:hAnsi="Arial" w:cs="Arial"/>
          <w:sz w:val="26"/>
          <w:szCs w:val="26"/>
          <w:lang w:val="fr-FR"/>
        </w:rPr>
      </w:pPr>
    </w:p>
    <w:p w:rsidR="00F45EDE" w:rsidRPr="00DC3577" w:rsidRDefault="00F45EDE" w:rsidP="00DC3577">
      <w:pPr>
        <w:spacing w:before="120" w:line="400" w:lineRule="exact"/>
        <w:ind w:firstLine="720"/>
        <w:jc w:val="both"/>
        <w:rPr>
          <w:rFonts w:ascii="Arial" w:hAnsi="Arial" w:cs="Arial"/>
          <w:sz w:val="26"/>
          <w:szCs w:val="26"/>
          <w:lang w:val="pt-BR"/>
        </w:rPr>
      </w:pPr>
      <w:r>
        <w:rPr>
          <w:rFonts w:ascii="Arial" w:hAnsi="Arial" w:cs="Arial"/>
          <w:sz w:val="26"/>
          <w:szCs w:val="26"/>
          <w:lang w:val="pt-BR"/>
        </w:rPr>
        <w:t>Đa số c</w:t>
      </w:r>
      <w:r w:rsidRPr="00EC667F">
        <w:rPr>
          <w:rFonts w:ascii="Arial" w:hAnsi="Arial" w:cs="Arial"/>
          <w:sz w:val="26"/>
          <w:szCs w:val="26"/>
          <w:lang w:val="pt-BR"/>
        </w:rPr>
        <w:t xml:space="preserve">ác nước Châu Âu quy định giới hạn </w:t>
      </w:r>
      <w:r>
        <w:rPr>
          <w:rFonts w:ascii="Arial" w:hAnsi="Arial" w:cs="Arial"/>
          <w:sz w:val="26"/>
          <w:szCs w:val="26"/>
          <w:lang w:val="pt-BR"/>
        </w:rPr>
        <w:t xml:space="preserve">TWA </w:t>
      </w:r>
      <w:r w:rsidRPr="00EC667F">
        <w:rPr>
          <w:rFonts w:ascii="Arial" w:hAnsi="Arial" w:cs="Arial"/>
          <w:sz w:val="26"/>
          <w:szCs w:val="26"/>
          <w:lang w:val="pt-BR"/>
        </w:rPr>
        <w:t xml:space="preserve">đối 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w:t>
      </w:r>
      <w:r>
        <w:rPr>
          <w:rFonts w:ascii="Arial" w:hAnsi="Arial" w:cs="Arial"/>
          <w:sz w:val="26"/>
          <w:szCs w:val="26"/>
          <w:lang w:val="pt-BR"/>
        </w:rPr>
        <w:t>gần tương tự</w:t>
      </w:r>
      <w:r w:rsidRPr="00EC667F">
        <w:rPr>
          <w:rFonts w:ascii="Arial" w:hAnsi="Arial" w:cs="Arial"/>
          <w:sz w:val="26"/>
          <w:szCs w:val="26"/>
          <w:lang w:val="pt-BR"/>
        </w:rPr>
        <w:t xml:space="preserve"> của Mỹ</w:t>
      </w:r>
      <w:r>
        <w:rPr>
          <w:rFonts w:ascii="Arial" w:hAnsi="Arial" w:cs="Arial"/>
          <w:sz w:val="26"/>
          <w:szCs w:val="26"/>
          <w:lang w:val="pt-BR"/>
        </w:rPr>
        <w:t xml:space="preserve"> (9/13 nước)</w:t>
      </w:r>
      <w:r w:rsidRPr="00EC667F">
        <w:rPr>
          <w:rFonts w:ascii="Arial" w:hAnsi="Arial" w:cs="Arial"/>
          <w:sz w:val="26"/>
          <w:szCs w:val="26"/>
          <w:lang w:val="pt-BR"/>
        </w:rPr>
        <w:t>.</w:t>
      </w:r>
      <w:r>
        <w:rPr>
          <w:rFonts w:ascii="Arial" w:hAnsi="Arial" w:cs="Arial"/>
          <w:sz w:val="26"/>
          <w:szCs w:val="26"/>
          <w:lang w:val="pt-BR"/>
        </w:rPr>
        <w:t xml:space="preserve"> Có 6/13 nước quy định STEL từ 10 – 110 mg/m</w:t>
      </w:r>
      <w:r>
        <w:rPr>
          <w:rFonts w:ascii="Arial" w:hAnsi="Arial" w:cs="Arial"/>
          <w:sz w:val="26"/>
          <w:szCs w:val="26"/>
          <w:vertAlign w:val="superscript"/>
          <w:lang w:val="pt-BR"/>
        </w:rPr>
        <w:t>3</w:t>
      </w:r>
      <w:r>
        <w:rPr>
          <w:rFonts w:ascii="Arial" w:hAnsi="Arial" w:cs="Arial"/>
          <w:sz w:val="26"/>
          <w:szCs w:val="26"/>
          <w:lang w:val="pt-BR"/>
        </w:rPr>
        <w:t>.</w:t>
      </w:r>
    </w:p>
    <w:p w:rsidR="00F45EDE" w:rsidRPr="00EC667F" w:rsidRDefault="00F45EDE" w:rsidP="00FE7A26">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w:t>
      </w:r>
      <w:r w:rsidRPr="00EC667F">
        <w:rPr>
          <w:rFonts w:ascii="Arial" w:hAnsi="Arial" w:cs="Arial"/>
          <w:sz w:val="26"/>
          <w:szCs w:val="26"/>
          <w:lang w:val="fr-FR"/>
        </w:rPr>
        <w:t>tại Châu Mỹ và Australia: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DC3577">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Quốc gia</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TWA </w:t>
            </w:r>
            <w:r w:rsidRPr="00EC667F">
              <w:rPr>
                <w:rFonts w:ascii="Arial" w:hAnsi="Arial" w:cs="Arial"/>
                <w:sz w:val="26"/>
                <w:szCs w:val="26"/>
              </w:rPr>
              <w:t>(mg/m³)</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STEL </w:t>
            </w:r>
            <w:r w:rsidRPr="00EC667F">
              <w:rPr>
                <w:rFonts w:ascii="Arial" w:hAnsi="Arial" w:cs="Arial"/>
                <w:sz w:val="26"/>
                <w:szCs w:val="26"/>
              </w:rPr>
              <w:t>(mg/m³)</w:t>
            </w:r>
          </w:p>
        </w:tc>
      </w:tr>
      <w:tr w:rsidR="00F45EDE" w:rsidRPr="00EC667F" w:rsidTr="00374B10">
        <w:tc>
          <w:tcPr>
            <w:tcW w:w="708" w:type="dxa"/>
            <w:shd w:val="clear" w:color="auto" w:fill="auto"/>
          </w:tcPr>
          <w:p w:rsidR="00F45EDE" w:rsidRPr="00EC667F"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1</w:t>
            </w:r>
          </w:p>
        </w:tc>
        <w:tc>
          <w:tcPr>
            <w:tcW w:w="2552" w:type="dxa"/>
            <w:shd w:val="clear" w:color="auto" w:fill="auto"/>
          </w:tcPr>
          <w:p w:rsidR="00F45EDE" w:rsidRPr="00EC667F" w:rsidRDefault="00F45EDE" w:rsidP="00374B10">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Autralia</w:t>
            </w:r>
          </w:p>
        </w:tc>
        <w:tc>
          <w:tcPr>
            <w:tcW w:w="2693" w:type="dxa"/>
            <w:shd w:val="clear" w:color="auto" w:fill="auto"/>
          </w:tcPr>
          <w:p w:rsidR="00F45EDE" w:rsidRPr="00EC667F" w:rsidRDefault="00F45EDE" w:rsidP="00374B10">
            <w:pPr>
              <w:spacing w:before="120" w:after="120" w:line="400" w:lineRule="exact"/>
              <w:jc w:val="center"/>
              <w:rPr>
                <w:rFonts w:ascii="Arial" w:hAnsi="Arial" w:cs="Arial"/>
                <w:sz w:val="26"/>
                <w:szCs w:val="26"/>
                <w:lang w:val="fr-FR"/>
              </w:rPr>
            </w:pPr>
            <w:r>
              <w:rPr>
                <w:rFonts w:ascii="Arial" w:hAnsi="Arial" w:cs="Arial"/>
                <w:sz w:val="26"/>
                <w:szCs w:val="26"/>
                <w:lang w:val="fr-FR"/>
              </w:rPr>
              <w:t>55</w:t>
            </w:r>
          </w:p>
        </w:tc>
        <w:tc>
          <w:tcPr>
            <w:tcW w:w="2552" w:type="dxa"/>
            <w:shd w:val="clear" w:color="auto" w:fill="auto"/>
          </w:tcPr>
          <w:p w:rsidR="00F45EDE" w:rsidRPr="00EC667F" w:rsidRDefault="00F45EDE" w:rsidP="00374B10">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EC667F" w:rsidTr="002D4011">
        <w:tc>
          <w:tcPr>
            <w:tcW w:w="708" w:type="dxa"/>
            <w:shd w:val="clear" w:color="auto" w:fill="auto"/>
          </w:tcPr>
          <w:p w:rsidR="00F45EDE" w:rsidRPr="00EC667F"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EC667F" w:rsidRDefault="00F45EDE" w:rsidP="00C23FA3">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Colombia</w:t>
            </w:r>
          </w:p>
        </w:tc>
        <w:tc>
          <w:tcPr>
            <w:tcW w:w="2693" w:type="dxa"/>
            <w:shd w:val="clear" w:color="auto" w:fill="auto"/>
          </w:tcPr>
          <w:p w:rsidR="00F45EDE" w:rsidRDefault="00F45EDE" w:rsidP="00DC3577">
            <w:pPr>
              <w:spacing w:before="120"/>
              <w:jc w:val="center"/>
            </w:pPr>
            <w:r>
              <w:t>11</w:t>
            </w:r>
          </w:p>
        </w:tc>
        <w:tc>
          <w:tcPr>
            <w:tcW w:w="2552" w:type="dxa"/>
            <w:shd w:val="clear" w:color="auto" w:fill="auto"/>
          </w:tcPr>
          <w:p w:rsidR="00F45EDE" w:rsidRPr="00EC667F"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EC667F" w:rsidTr="00AF5151">
        <w:tc>
          <w:tcPr>
            <w:tcW w:w="708" w:type="dxa"/>
            <w:shd w:val="clear" w:color="auto" w:fill="auto"/>
          </w:tcPr>
          <w:p w:rsidR="00F45EDE" w:rsidRPr="00EC667F"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EC667F" w:rsidRDefault="00F45EDE" w:rsidP="00C23FA3">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Achentina</w:t>
            </w:r>
          </w:p>
        </w:tc>
        <w:tc>
          <w:tcPr>
            <w:tcW w:w="2693" w:type="dxa"/>
            <w:shd w:val="clear" w:color="auto" w:fill="auto"/>
          </w:tcPr>
          <w:p w:rsidR="00F45EDE" w:rsidRDefault="00F45EDE" w:rsidP="00DC3577">
            <w:pPr>
              <w:spacing w:before="120"/>
              <w:jc w:val="center"/>
            </w:pPr>
            <w:r>
              <w:t>11</w:t>
            </w:r>
          </w:p>
        </w:tc>
        <w:tc>
          <w:tcPr>
            <w:tcW w:w="2552" w:type="dxa"/>
            <w:shd w:val="clear" w:color="auto" w:fill="auto"/>
          </w:tcPr>
          <w:p w:rsidR="00F45EDE" w:rsidRPr="00EC667F"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DC3577">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Australia </w:t>
      </w:r>
      <w:r>
        <w:rPr>
          <w:rFonts w:ascii="Arial" w:hAnsi="Arial" w:cs="Arial"/>
          <w:sz w:val="26"/>
          <w:szCs w:val="26"/>
          <w:lang w:val="pt-BR"/>
        </w:rPr>
        <w:t xml:space="preserve"> quy định tương tự như Mỹ (NIOSH và OSHA) và một số nước Châu Âu. Châu Mỹ quy định thep ACGIH (Mỹ).</w:t>
      </w:r>
    </w:p>
    <w:p w:rsidR="00F45EDE" w:rsidRPr="00EC667F" w:rsidRDefault="00F45EDE" w:rsidP="00D234E9">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 xml:space="preserve">- Tiêu chuẩn hiện hành đối 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w:t>
      </w:r>
      <w:r w:rsidRPr="00EC667F">
        <w:rPr>
          <w:rFonts w:ascii="Arial" w:hAnsi="Arial" w:cs="Arial"/>
          <w:sz w:val="26"/>
          <w:szCs w:val="26"/>
          <w:lang w:val="fr-FR"/>
        </w:rPr>
        <w:t>tại Châu Á và ASEAN: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DC3577" w:rsidTr="002D4011">
        <w:tc>
          <w:tcPr>
            <w:tcW w:w="708" w:type="dxa"/>
            <w:shd w:val="clear" w:color="auto" w:fill="auto"/>
          </w:tcPr>
          <w:p w:rsidR="00F45EDE" w:rsidRPr="00DC3577" w:rsidRDefault="00F45EDE" w:rsidP="00DC3577">
            <w:pPr>
              <w:spacing w:before="120" w:after="120" w:line="400" w:lineRule="exact"/>
              <w:jc w:val="center"/>
              <w:rPr>
                <w:rFonts w:ascii="Arial" w:hAnsi="Arial" w:cs="Arial"/>
                <w:b/>
                <w:bCs/>
                <w:sz w:val="26"/>
                <w:szCs w:val="26"/>
                <w:lang w:val="fr-FR"/>
              </w:rPr>
            </w:pPr>
            <w:r w:rsidRPr="00DC3577">
              <w:rPr>
                <w:rFonts w:ascii="Arial" w:hAnsi="Arial" w:cs="Arial"/>
                <w:b/>
                <w:bCs/>
                <w:sz w:val="26"/>
                <w:szCs w:val="26"/>
                <w:lang w:val="fr-FR"/>
              </w:rPr>
              <w:t>TT</w:t>
            </w:r>
          </w:p>
        </w:tc>
        <w:tc>
          <w:tcPr>
            <w:tcW w:w="2552" w:type="dxa"/>
            <w:shd w:val="clear" w:color="auto" w:fill="auto"/>
          </w:tcPr>
          <w:p w:rsidR="00F45EDE" w:rsidRPr="00DC3577" w:rsidRDefault="00F45EDE" w:rsidP="002D4011">
            <w:pPr>
              <w:spacing w:before="120" w:after="120" w:line="400" w:lineRule="exact"/>
              <w:jc w:val="center"/>
              <w:rPr>
                <w:rFonts w:ascii="Arial" w:hAnsi="Arial" w:cs="Arial"/>
                <w:b/>
                <w:bCs/>
                <w:sz w:val="26"/>
                <w:szCs w:val="26"/>
                <w:lang w:val="fr-FR"/>
              </w:rPr>
            </w:pPr>
            <w:r w:rsidRPr="00DC3577">
              <w:rPr>
                <w:rFonts w:ascii="Arial" w:hAnsi="Arial" w:cs="Arial"/>
                <w:b/>
                <w:bCs/>
                <w:sz w:val="26"/>
                <w:szCs w:val="26"/>
                <w:lang w:val="fr-FR"/>
              </w:rPr>
              <w:t>Quốc gia</w:t>
            </w:r>
          </w:p>
        </w:tc>
        <w:tc>
          <w:tcPr>
            <w:tcW w:w="2693" w:type="dxa"/>
            <w:shd w:val="clear" w:color="auto" w:fill="auto"/>
          </w:tcPr>
          <w:p w:rsidR="00F45EDE" w:rsidRPr="00DC3577" w:rsidRDefault="00F45EDE" w:rsidP="002D4011">
            <w:pPr>
              <w:spacing w:before="120" w:after="120" w:line="400" w:lineRule="exact"/>
              <w:jc w:val="center"/>
              <w:rPr>
                <w:rFonts w:ascii="Arial" w:hAnsi="Arial" w:cs="Arial"/>
                <w:b/>
                <w:bCs/>
                <w:sz w:val="26"/>
                <w:szCs w:val="26"/>
                <w:lang w:val="fr-FR"/>
              </w:rPr>
            </w:pPr>
            <w:r w:rsidRPr="00DC3577">
              <w:rPr>
                <w:rFonts w:ascii="Arial" w:hAnsi="Arial" w:cs="Arial"/>
                <w:b/>
                <w:bCs/>
                <w:sz w:val="26"/>
                <w:szCs w:val="26"/>
                <w:lang w:val="fr-FR"/>
              </w:rPr>
              <w:t xml:space="preserve">TWA </w:t>
            </w:r>
            <w:r w:rsidRPr="00DC3577">
              <w:rPr>
                <w:rFonts w:ascii="Arial" w:hAnsi="Arial" w:cs="Arial"/>
                <w:sz w:val="26"/>
                <w:szCs w:val="26"/>
              </w:rPr>
              <w:t>(mg/m³)</w:t>
            </w:r>
          </w:p>
        </w:tc>
        <w:tc>
          <w:tcPr>
            <w:tcW w:w="2552" w:type="dxa"/>
            <w:shd w:val="clear" w:color="auto" w:fill="auto"/>
          </w:tcPr>
          <w:p w:rsidR="00F45EDE" w:rsidRPr="00DC3577" w:rsidRDefault="00F45EDE" w:rsidP="002D4011">
            <w:pPr>
              <w:spacing w:before="120" w:after="120" w:line="400" w:lineRule="exact"/>
              <w:jc w:val="center"/>
              <w:rPr>
                <w:rFonts w:ascii="Arial" w:hAnsi="Arial" w:cs="Arial"/>
                <w:b/>
                <w:bCs/>
                <w:sz w:val="26"/>
                <w:szCs w:val="26"/>
                <w:lang w:val="fr-FR"/>
              </w:rPr>
            </w:pPr>
            <w:r w:rsidRPr="00DC3577">
              <w:rPr>
                <w:rFonts w:ascii="Arial" w:hAnsi="Arial" w:cs="Arial"/>
                <w:b/>
                <w:bCs/>
                <w:sz w:val="26"/>
                <w:szCs w:val="26"/>
                <w:lang w:val="fr-FR"/>
              </w:rPr>
              <w:t xml:space="preserve">STEL </w:t>
            </w:r>
            <w:r w:rsidRPr="00DC3577">
              <w:rPr>
                <w:rFonts w:ascii="Arial" w:hAnsi="Arial" w:cs="Arial"/>
                <w:sz w:val="26"/>
                <w:szCs w:val="26"/>
              </w:rPr>
              <w:t>(mg/m³)</w:t>
            </w:r>
          </w:p>
        </w:tc>
      </w:tr>
      <w:tr w:rsidR="00F45EDE" w:rsidRPr="00DC3577" w:rsidTr="00AF5151">
        <w:tc>
          <w:tcPr>
            <w:tcW w:w="708" w:type="dxa"/>
            <w:shd w:val="clear" w:color="auto" w:fill="auto"/>
          </w:tcPr>
          <w:p w:rsidR="00F45EDE" w:rsidRPr="00DC3577"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lastRenderedPageBreak/>
              <w:t>1</w:t>
            </w:r>
          </w:p>
        </w:tc>
        <w:tc>
          <w:tcPr>
            <w:tcW w:w="2552" w:type="dxa"/>
            <w:shd w:val="clear" w:color="auto" w:fill="auto"/>
          </w:tcPr>
          <w:p w:rsidR="00F45EDE" w:rsidRPr="00DC3577" w:rsidRDefault="00F45EDE" w:rsidP="002D4011">
            <w:pPr>
              <w:spacing w:before="120" w:after="120" w:line="400" w:lineRule="exact"/>
              <w:jc w:val="both"/>
              <w:rPr>
                <w:rFonts w:ascii="Arial" w:hAnsi="Arial" w:cs="Arial"/>
                <w:sz w:val="26"/>
                <w:szCs w:val="26"/>
                <w:lang w:val="fr-FR"/>
              </w:rPr>
            </w:pPr>
            <w:r w:rsidRPr="00DC3577">
              <w:rPr>
                <w:rFonts w:ascii="Arial" w:hAnsi="Arial" w:cs="Arial"/>
                <w:sz w:val="26"/>
                <w:szCs w:val="26"/>
                <w:lang w:val="fr-FR"/>
              </w:rPr>
              <w:t>Trung Quốc</w:t>
            </w:r>
          </w:p>
        </w:tc>
        <w:tc>
          <w:tcPr>
            <w:tcW w:w="2693" w:type="dxa"/>
            <w:shd w:val="clear" w:color="auto" w:fill="auto"/>
          </w:tcPr>
          <w:p w:rsidR="00F45EDE" w:rsidRPr="00DC3577" w:rsidRDefault="00F45EDE" w:rsidP="002D4011">
            <w:pPr>
              <w:spacing w:before="120" w:after="120" w:line="400" w:lineRule="exact"/>
              <w:jc w:val="center"/>
              <w:rPr>
                <w:rFonts w:ascii="Arial" w:hAnsi="Arial" w:cs="Arial"/>
                <w:sz w:val="26"/>
                <w:szCs w:val="26"/>
                <w:lang w:val="fr-FR"/>
              </w:rPr>
            </w:pPr>
            <w:r w:rsidRPr="00DC3577">
              <w:rPr>
                <w:rFonts w:ascii="Arial" w:hAnsi="Arial" w:cs="Arial"/>
                <w:sz w:val="26"/>
                <w:szCs w:val="26"/>
                <w:lang w:val="fr-FR"/>
              </w:rPr>
              <w:t>25</w:t>
            </w:r>
          </w:p>
        </w:tc>
        <w:tc>
          <w:tcPr>
            <w:tcW w:w="2552" w:type="dxa"/>
            <w:shd w:val="clear" w:color="auto" w:fill="auto"/>
          </w:tcPr>
          <w:p w:rsidR="00F45EDE" w:rsidRPr="00DC3577" w:rsidRDefault="00F45EDE" w:rsidP="002D4011">
            <w:pPr>
              <w:spacing w:before="120" w:after="120" w:line="400" w:lineRule="exact"/>
              <w:jc w:val="center"/>
              <w:rPr>
                <w:rFonts w:ascii="Arial" w:hAnsi="Arial" w:cs="Arial"/>
                <w:sz w:val="26"/>
                <w:szCs w:val="26"/>
                <w:lang w:val="fr-FR"/>
              </w:rPr>
            </w:pPr>
            <w:r w:rsidRPr="00DC3577">
              <w:rPr>
                <w:rFonts w:ascii="Arial" w:hAnsi="Arial" w:cs="Arial"/>
                <w:sz w:val="26"/>
                <w:szCs w:val="26"/>
                <w:lang w:val="fr-FR"/>
              </w:rPr>
              <w:t>-</w:t>
            </w:r>
          </w:p>
        </w:tc>
      </w:tr>
      <w:tr w:rsidR="00F45EDE" w:rsidRPr="00DC3577" w:rsidTr="002D4011">
        <w:tc>
          <w:tcPr>
            <w:tcW w:w="708" w:type="dxa"/>
            <w:shd w:val="clear" w:color="auto" w:fill="auto"/>
          </w:tcPr>
          <w:p w:rsidR="00F45EDE" w:rsidRPr="00DC3577"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2</w:t>
            </w:r>
          </w:p>
        </w:tc>
        <w:tc>
          <w:tcPr>
            <w:tcW w:w="2552" w:type="dxa"/>
            <w:shd w:val="clear" w:color="auto" w:fill="auto"/>
          </w:tcPr>
          <w:p w:rsidR="00F45EDE" w:rsidRPr="00DC3577" w:rsidRDefault="00F45EDE" w:rsidP="00C23FA3">
            <w:pPr>
              <w:spacing w:before="120" w:after="120" w:line="400" w:lineRule="exact"/>
              <w:jc w:val="both"/>
              <w:rPr>
                <w:rFonts w:ascii="Arial" w:hAnsi="Arial" w:cs="Arial"/>
                <w:sz w:val="26"/>
                <w:szCs w:val="26"/>
                <w:lang w:val="fr-FR"/>
              </w:rPr>
            </w:pPr>
            <w:r w:rsidRPr="00DC3577">
              <w:rPr>
                <w:rFonts w:ascii="Arial" w:hAnsi="Arial" w:cs="Arial"/>
                <w:sz w:val="26"/>
                <w:szCs w:val="26"/>
                <w:lang w:val="fr-FR"/>
              </w:rPr>
              <w:t>Hàn Quốc</w:t>
            </w:r>
          </w:p>
        </w:tc>
        <w:tc>
          <w:tcPr>
            <w:tcW w:w="2693" w:type="dxa"/>
            <w:shd w:val="clear" w:color="auto" w:fill="auto"/>
          </w:tcPr>
          <w:p w:rsidR="00F45EDE" w:rsidRPr="00DC3577" w:rsidRDefault="00F45EDE" w:rsidP="00ED2E80">
            <w:pPr>
              <w:spacing w:before="120"/>
              <w:jc w:val="center"/>
              <w:rPr>
                <w:rFonts w:ascii="Arial" w:hAnsi="Arial" w:cs="Arial"/>
                <w:sz w:val="26"/>
                <w:szCs w:val="26"/>
              </w:rPr>
            </w:pPr>
            <w:r w:rsidRPr="00DC3577">
              <w:rPr>
                <w:rFonts w:ascii="Arial" w:hAnsi="Arial" w:cs="Arial"/>
                <w:sz w:val="26"/>
                <w:szCs w:val="26"/>
              </w:rPr>
              <w:t>11</w:t>
            </w:r>
          </w:p>
        </w:tc>
        <w:tc>
          <w:tcPr>
            <w:tcW w:w="2552" w:type="dxa"/>
            <w:shd w:val="clear" w:color="auto" w:fill="auto"/>
          </w:tcPr>
          <w:p w:rsidR="00F45EDE" w:rsidRPr="00DC3577"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DC3577" w:rsidTr="002D4011">
        <w:tc>
          <w:tcPr>
            <w:tcW w:w="708" w:type="dxa"/>
            <w:shd w:val="clear" w:color="auto" w:fill="auto"/>
          </w:tcPr>
          <w:p w:rsidR="00F45EDE" w:rsidRPr="00DC3577"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3</w:t>
            </w:r>
          </w:p>
        </w:tc>
        <w:tc>
          <w:tcPr>
            <w:tcW w:w="2552" w:type="dxa"/>
            <w:shd w:val="clear" w:color="auto" w:fill="auto"/>
          </w:tcPr>
          <w:p w:rsidR="00F45EDE" w:rsidRPr="00DC3577" w:rsidRDefault="00F45EDE" w:rsidP="00C23FA3">
            <w:pPr>
              <w:spacing w:before="120" w:after="120" w:line="400" w:lineRule="exact"/>
              <w:jc w:val="both"/>
              <w:rPr>
                <w:rFonts w:ascii="Arial" w:hAnsi="Arial" w:cs="Arial"/>
                <w:sz w:val="26"/>
                <w:szCs w:val="26"/>
                <w:lang w:val="fr-FR"/>
              </w:rPr>
            </w:pPr>
            <w:r w:rsidRPr="00DC3577">
              <w:rPr>
                <w:rFonts w:ascii="Arial" w:hAnsi="Arial" w:cs="Arial"/>
                <w:sz w:val="26"/>
                <w:szCs w:val="26"/>
                <w:lang w:val="fr-FR"/>
              </w:rPr>
              <w:t>Singapo</w:t>
            </w:r>
          </w:p>
        </w:tc>
        <w:tc>
          <w:tcPr>
            <w:tcW w:w="2693" w:type="dxa"/>
            <w:shd w:val="clear" w:color="auto" w:fill="auto"/>
          </w:tcPr>
          <w:p w:rsidR="00F45EDE" w:rsidRPr="00DC3577" w:rsidRDefault="00F45EDE" w:rsidP="00ED2E80">
            <w:pPr>
              <w:spacing w:before="120"/>
              <w:jc w:val="center"/>
              <w:rPr>
                <w:rFonts w:ascii="Arial" w:hAnsi="Arial" w:cs="Arial"/>
                <w:sz w:val="26"/>
                <w:szCs w:val="26"/>
              </w:rPr>
            </w:pPr>
            <w:r w:rsidRPr="00DC3577">
              <w:rPr>
                <w:rFonts w:ascii="Arial" w:hAnsi="Arial" w:cs="Arial"/>
                <w:sz w:val="26"/>
                <w:szCs w:val="26"/>
              </w:rPr>
              <w:t>11</w:t>
            </w:r>
          </w:p>
        </w:tc>
        <w:tc>
          <w:tcPr>
            <w:tcW w:w="2552" w:type="dxa"/>
            <w:shd w:val="clear" w:color="auto" w:fill="auto"/>
          </w:tcPr>
          <w:p w:rsidR="00F45EDE" w:rsidRPr="00DC3577"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r w:rsidR="00F45EDE" w:rsidRPr="00DC3577" w:rsidTr="002D4011">
        <w:tc>
          <w:tcPr>
            <w:tcW w:w="708" w:type="dxa"/>
            <w:shd w:val="clear" w:color="auto" w:fill="auto"/>
          </w:tcPr>
          <w:p w:rsidR="00F45EDE" w:rsidRPr="00DC3577" w:rsidRDefault="00F45EDE" w:rsidP="00DC3577">
            <w:pPr>
              <w:spacing w:before="120" w:after="120" w:line="400" w:lineRule="exact"/>
              <w:jc w:val="center"/>
              <w:rPr>
                <w:rFonts w:ascii="Arial" w:hAnsi="Arial" w:cs="Arial"/>
                <w:sz w:val="26"/>
                <w:szCs w:val="26"/>
                <w:lang w:val="fr-FR"/>
              </w:rPr>
            </w:pPr>
            <w:r>
              <w:rPr>
                <w:rFonts w:ascii="Arial" w:hAnsi="Arial" w:cs="Arial"/>
                <w:sz w:val="26"/>
                <w:szCs w:val="26"/>
                <w:lang w:val="fr-FR"/>
              </w:rPr>
              <w:t>4</w:t>
            </w:r>
          </w:p>
        </w:tc>
        <w:tc>
          <w:tcPr>
            <w:tcW w:w="2552" w:type="dxa"/>
            <w:shd w:val="clear" w:color="auto" w:fill="auto"/>
          </w:tcPr>
          <w:p w:rsidR="00F45EDE" w:rsidRPr="00DC3577" w:rsidRDefault="00F45EDE" w:rsidP="00C23FA3">
            <w:pPr>
              <w:spacing w:before="120" w:after="120" w:line="400" w:lineRule="exact"/>
              <w:jc w:val="both"/>
              <w:rPr>
                <w:rFonts w:ascii="Arial" w:hAnsi="Arial" w:cs="Arial"/>
                <w:sz w:val="26"/>
                <w:szCs w:val="26"/>
                <w:lang w:val="fr-FR"/>
              </w:rPr>
            </w:pPr>
            <w:r w:rsidRPr="00DC3577">
              <w:rPr>
                <w:rFonts w:ascii="Arial" w:hAnsi="Arial" w:cs="Arial"/>
                <w:sz w:val="26"/>
                <w:szCs w:val="26"/>
                <w:lang w:val="fr-FR"/>
              </w:rPr>
              <w:t>Jodan</w:t>
            </w:r>
          </w:p>
        </w:tc>
        <w:tc>
          <w:tcPr>
            <w:tcW w:w="2693" w:type="dxa"/>
            <w:shd w:val="clear" w:color="auto" w:fill="auto"/>
          </w:tcPr>
          <w:p w:rsidR="00F45EDE" w:rsidRPr="00DC3577" w:rsidRDefault="00F45EDE" w:rsidP="00ED2E80">
            <w:pPr>
              <w:spacing w:before="120"/>
              <w:jc w:val="center"/>
              <w:rPr>
                <w:rFonts w:ascii="Arial" w:hAnsi="Arial" w:cs="Arial"/>
                <w:sz w:val="26"/>
                <w:szCs w:val="26"/>
              </w:rPr>
            </w:pPr>
            <w:r w:rsidRPr="00DC3577">
              <w:rPr>
                <w:rFonts w:ascii="Arial" w:hAnsi="Arial" w:cs="Arial"/>
                <w:sz w:val="26"/>
                <w:szCs w:val="26"/>
              </w:rPr>
              <w:t>11</w:t>
            </w:r>
          </w:p>
        </w:tc>
        <w:tc>
          <w:tcPr>
            <w:tcW w:w="2552" w:type="dxa"/>
            <w:shd w:val="clear" w:color="auto" w:fill="auto"/>
          </w:tcPr>
          <w:p w:rsidR="00F45EDE" w:rsidRPr="00DC3577" w:rsidRDefault="00F45EDE" w:rsidP="00C23FA3">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ED2E80">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Các nước Châu Á quy định giới hạn </w:t>
      </w:r>
      <w:r>
        <w:rPr>
          <w:rFonts w:ascii="Arial" w:hAnsi="Arial" w:cs="Arial"/>
          <w:sz w:val="26"/>
          <w:szCs w:val="26"/>
          <w:lang w:val="pt-BR"/>
        </w:rPr>
        <w:t xml:space="preserve">nghiêm ngặt hơn so với Mỹ (NIOSH, OSHA), Châu Âu. Tương tự như ACGIH (Mỹ) và một số nước Châu Mỹ. </w:t>
      </w:r>
    </w:p>
    <w:p w:rsidR="00F45EDE" w:rsidRPr="00EC667F" w:rsidRDefault="00F45EDE" w:rsidP="004B723D">
      <w:pPr>
        <w:spacing w:before="120" w:line="400" w:lineRule="exact"/>
        <w:jc w:val="both"/>
        <w:rPr>
          <w:rFonts w:ascii="Arial" w:hAnsi="Arial" w:cs="Arial"/>
          <w:sz w:val="26"/>
          <w:szCs w:val="26"/>
          <w:lang w:val="pt-BR"/>
        </w:rPr>
      </w:pPr>
    </w:p>
    <w:p w:rsidR="00F45EDE" w:rsidRPr="00EC667F" w:rsidRDefault="00F45EDE" w:rsidP="000013AC">
      <w:pPr>
        <w:spacing w:before="120" w:after="120" w:line="400" w:lineRule="exact"/>
        <w:jc w:val="both"/>
        <w:rPr>
          <w:rFonts w:ascii="Arial" w:hAnsi="Arial" w:cs="Arial"/>
          <w:b/>
          <w:bCs/>
          <w:sz w:val="26"/>
          <w:szCs w:val="26"/>
          <w:lang w:val="fr-FR"/>
        </w:rPr>
      </w:pPr>
      <w:r w:rsidRPr="00EC667F">
        <w:rPr>
          <w:rFonts w:ascii="Arial" w:hAnsi="Arial" w:cs="Arial"/>
          <w:b/>
          <w:bCs/>
          <w:sz w:val="26"/>
          <w:szCs w:val="26"/>
          <w:lang w:val="fr-FR"/>
        </w:rPr>
        <w:t>2.2. Quy định của Việt Nam hiện nay</w:t>
      </w:r>
    </w:p>
    <w:p w:rsidR="00F45EDE" w:rsidRPr="00EC667F" w:rsidRDefault="00F45EDE" w:rsidP="00ED2E80">
      <w:pPr>
        <w:spacing w:before="120" w:line="400" w:lineRule="exact"/>
        <w:ind w:firstLine="720"/>
        <w:jc w:val="both"/>
        <w:rPr>
          <w:rFonts w:ascii="Arial" w:hAnsi="Arial" w:cs="Arial"/>
          <w:sz w:val="26"/>
          <w:szCs w:val="26"/>
          <w:lang w:val="pt-BR"/>
        </w:rPr>
      </w:pPr>
      <w:r w:rsidRPr="00EC667F">
        <w:rPr>
          <w:rFonts w:ascii="Arial" w:hAnsi="Arial" w:cs="Arial"/>
          <w:sz w:val="26"/>
          <w:szCs w:val="26"/>
          <w:lang w:val="pt-BR"/>
        </w:rPr>
        <w:t xml:space="preserve">Tiêu chuẩn vệ sinh lao động tại QĐ3733/2002/BYT quy định với </w:t>
      </w:r>
      <w:r>
        <w:rPr>
          <w:rFonts w:ascii="Arial" w:hAnsi="Arial" w:cs="Arial"/>
          <w:sz w:val="26"/>
          <w:szCs w:val="26"/>
          <w:lang w:val="fr-FR"/>
        </w:rPr>
        <w:t>n-b</w:t>
      </w:r>
      <w:r w:rsidRPr="00103E67">
        <w:rPr>
          <w:rFonts w:ascii="Arial" w:hAnsi="Arial" w:cs="Arial"/>
          <w:bCs/>
          <w:sz w:val="26"/>
          <w:szCs w:val="26"/>
          <w:lang w:val="fr-FR"/>
        </w:rPr>
        <w:t>utyl acrylat</w:t>
      </w:r>
      <w:r w:rsidRPr="002A7821">
        <w:rPr>
          <w:rFonts w:ascii="Arial" w:hAnsi="Arial" w:cs="Arial"/>
          <w:sz w:val="26"/>
          <w:szCs w:val="26"/>
          <w:lang w:val="fr-FR"/>
        </w:rPr>
        <w:t xml:space="preserve"> </w:t>
      </w:r>
      <w:r w:rsidRPr="00EC667F">
        <w:rPr>
          <w:rFonts w:ascii="Arial" w:hAnsi="Arial" w:cs="Arial"/>
          <w:sz w:val="26"/>
          <w:szCs w:val="26"/>
          <w:lang w:val="pt-BR"/>
        </w:rPr>
        <w:t>như sau:</w:t>
      </w:r>
    </w:p>
    <w:p w:rsidR="00F45EDE" w:rsidRPr="00EC667F" w:rsidRDefault="00F45EDE" w:rsidP="004B723D">
      <w:pPr>
        <w:spacing w:before="120" w:line="400" w:lineRule="exact"/>
        <w:jc w:val="both"/>
        <w:rPr>
          <w:rFonts w:ascii="Arial" w:hAnsi="Arial" w:cs="Arial"/>
          <w:sz w:val="26"/>
          <w:szCs w:val="26"/>
          <w:lang w:val="pt-B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Trung bình 8 giờ </w:t>
            </w:r>
            <w:r w:rsidRPr="00EC667F">
              <w:rPr>
                <w:rFonts w:ascii="Arial" w:hAnsi="Arial" w:cs="Arial"/>
                <w:sz w:val="26"/>
                <w:szCs w:val="26"/>
              </w:rPr>
              <w:t>(mg/m³)</w:t>
            </w:r>
            <w:r w:rsidRPr="00EC667F">
              <w:rPr>
                <w:rFonts w:ascii="Arial" w:hAnsi="Arial" w:cs="Arial"/>
                <w:b/>
                <w:bCs/>
                <w:sz w:val="26"/>
                <w:szCs w:val="26"/>
                <w:lang w:val="fr-FR"/>
              </w:rPr>
              <w:t xml:space="preserve"> (TWA) </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 xml:space="preserve">Từng lần tối đa </w:t>
            </w:r>
            <w:r w:rsidRPr="00EC667F">
              <w:rPr>
                <w:rFonts w:ascii="Arial" w:hAnsi="Arial" w:cs="Arial"/>
                <w:sz w:val="26"/>
                <w:szCs w:val="26"/>
              </w:rPr>
              <w:t>(mg/m³)</w:t>
            </w:r>
            <w:r w:rsidRPr="00EC667F">
              <w:rPr>
                <w:rFonts w:ascii="Arial" w:hAnsi="Arial" w:cs="Arial"/>
                <w:b/>
                <w:bCs/>
                <w:sz w:val="26"/>
                <w:szCs w:val="26"/>
                <w:lang w:val="fr-FR"/>
              </w:rPr>
              <w:t xml:space="preserve"> (STEL) </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Pr>
                <w:rFonts w:ascii="Arial" w:hAnsi="Arial" w:cs="Arial"/>
                <w:bCs/>
                <w:sz w:val="26"/>
                <w:szCs w:val="26"/>
                <w:lang w:val="fr-FR"/>
              </w:rPr>
              <w:t>n-</w:t>
            </w:r>
            <w:r w:rsidRPr="00103E67">
              <w:rPr>
                <w:rFonts w:ascii="Arial" w:hAnsi="Arial" w:cs="Arial"/>
                <w:bCs/>
                <w:sz w:val="26"/>
                <w:szCs w:val="26"/>
                <w:lang w:val="fr-FR"/>
              </w:rPr>
              <w:t>Butyl acrylat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2.3. Dự thảo quy định trong QCVN mới</w:t>
      </w:r>
    </w:p>
    <w:p w:rsidR="00F45EDE" w:rsidRPr="00EC667F" w:rsidRDefault="00F45EDE" w:rsidP="003521B3">
      <w:pPr>
        <w:spacing w:before="120" w:after="120" w:line="400" w:lineRule="exact"/>
        <w:ind w:left="360"/>
        <w:jc w:val="right"/>
        <w:rPr>
          <w:rFonts w:ascii="Arial" w:hAnsi="Arial" w:cs="Arial"/>
          <w:i/>
          <w:sz w:val="26"/>
          <w:szCs w:val="26"/>
        </w:rPr>
      </w:pPr>
      <w:r w:rsidRPr="00EC667F">
        <w:rPr>
          <w:rFonts w:ascii="Arial" w:hAnsi="Arial" w:cs="Arial"/>
          <w:i/>
          <w:sz w:val="26"/>
          <w:szCs w:val="26"/>
        </w:rPr>
        <w:t>Đơn vị tính: mg/m</w:t>
      </w:r>
      <w:r w:rsidRPr="00EC667F">
        <w:rPr>
          <w:rFonts w:ascii="Arial" w:hAnsi="Arial" w:cs="Arial"/>
          <w:i/>
          <w:sz w:val="26"/>
          <w:szCs w:val="26"/>
          <w:vertAlign w:val="superscript"/>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693"/>
        <w:gridCol w:w="2552"/>
      </w:tblGrid>
      <w:tr w:rsidR="00F45EDE" w:rsidRPr="00EC667F" w:rsidTr="002D4011">
        <w:tc>
          <w:tcPr>
            <w:tcW w:w="708"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TT</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lang w:val="fr-FR"/>
              </w:rPr>
              <w:t>Tên hóa chất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ca làm việc (TWA)</w:t>
            </w:r>
          </w:p>
        </w:tc>
        <w:tc>
          <w:tcPr>
            <w:tcW w:w="2552" w:type="dxa"/>
            <w:shd w:val="clear" w:color="auto" w:fill="auto"/>
          </w:tcPr>
          <w:p w:rsidR="00F45EDE" w:rsidRPr="00EC667F" w:rsidRDefault="00F45EDE" w:rsidP="002D4011">
            <w:pPr>
              <w:spacing w:before="120" w:after="120" w:line="400" w:lineRule="exact"/>
              <w:jc w:val="center"/>
              <w:rPr>
                <w:rFonts w:ascii="Arial" w:hAnsi="Arial" w:cs="Arial"/>
                <w:b/>
                <w:bCs/>
                <w:sz w:val="26"/>
                <w:szCs w:val="26"/>
                <w:lang w:val="fr-FR"/>
              </w:rPr>
            </w:pPr>
            <w:r w:rsidRPr="00EC667F">
              <w:rPr>
                <w:rFonts w:ascii="Arial" w:hAnsi="Arial" w:cs="Arial"/>
                <w:b/>
                <w:bCs/>
                <w:sz w:val="26"/>
                <w:szCs w:val="26"/>
              </w:rPr>
              <w:t>Giới hạn tiếp xúc ngắn (STEL)</w:t>
            </w:r>
          </w:p>
        </w:tc>
      </w:tr>
      <w:tr w:rsidR="00F45EDE" w:rsidRPr="00EC667F" w:rsidTr="002D4011">
        <w:tc>
          <w:tcPr>
            <w:tcW w:w="708"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sidRPr="00EC667F">
              <w:rPr>
                <w:rFonts w:ascii="Arial" w:hAnsi="Arial" w:cs="Arial"/>
                <w:sz w:val="26"/>
                <w:szCs w:val="26"/>
                <w:lang w:val="fr-FR"/>
              </w:rPr>
              <w:t>1</w:t>
            </w:r>
          </w:p>
        </w:tc>
        <w:tc>
          <w:tcPr>
            <w:tcW w:w="2552" w:type="dxa"/>
            <w:shd w:val="clear" w:color="auto" w:fill="auto"/>
          </w:tcPr>
          <w:p w:rsidR="00F45EDE" w:rsidRPr="00EC667F" w:rsidRDefault="00F45EDE" w:rsidP="002D4011">
            <w:pPr>
              <w:spacing w:before="120" w:after="120" w:line="400" w:lineRule="exact"/>
              <w:jc w:val="both"/>
              <w:rPr>
                <w:rFonts w:ascii="Arial" w:hAnsi="Arial" w:cs="Arial"/>
                <w:sz w:val="26"/>
                <w:szCs w:val="26"/>
                <w:lang w:val="fr-FR"/>
              </w:rPr>
            </w:pPr>
            <w:r>
              <w:rPr>
                <w:rFonts w:ascii="Arial" w:hAnsi="Arial" w:cs="Arial"/>
                <w:bCs/>
                <w:sz w:val="26"/>
                <w:szCs w:val="26"/>
                <w:lang w:val="fr-FR"/>
              </w:rPr>
              <w:t>n-</w:t>
            </w:r>
            <w:r w:rsidRPr="00103E67">
              <w:rPr>
                <w:rFonts w:ascii="Arial" w:hAnsi="Arial" w:cs="Arial"/>
                <w:bCs/>
                <w:sz w:val="26"/>
                <w:szCs w:val="26"/>
                <w:lang w:val="fr-FR"/>
              </w:rPr>
              <w:t>Butyl acrylat</w:t>
            </w:r>
          </w:p>
        </w:tc>
        <w:tc>
          <w:tcPr>
            <w:tcW w:w="2693"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55</w:t>
            </w:r>
          </w:p>
        </w:tc>
        <w:tc>
          <w:tcPr>
            <w:tcW w:w="2552" w:type="dxa"/>
            <w:shd w:val="clear" w:color="auto" w:fill="auto"/>
          </w:tcPr>
          <w:p w:rsidR="00F45EDE" w:rsidRPr="00EC667F" w:rsidRDefault="00F45EDE" w:rsidP="002D4011">
            <w:pPr>
              <w:spacing w:before="120" w:after="120" w:line="400" w:lineRule="exact"/>
              <w:jc w:val="center"/>
              <w:rPr>
                <w:rFonts w:ascii="Arial" w:hAnsi="Arial" w:cs="Arial"/>
                <w:sz w:val="26"/>
                <w:szCs w:val="26"/>
                <w:lang w:val="fr-FR"/>
              </w:rPr>
            </w:pPr>
            <w:r>
              <w:rPr>
                <w:rFonts w:ascii="Arial" w:hAnsi="Arial" w:cs="Arial"/>
                <w:sz w:val="26"/>
                <w:szCs w:val="26"/>
                <w:lang w:val="fr-FR"/>
              </w:rPr>
              <w:t>-</w:t>
            </w:r>
          </w:p>
        </w:tc>
      </w:tr>
    </w:tbl>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 xml:space="preserve">- Về Giới hạn tiếp xúc ca làm việc (TWA): dự thảo quy định tương tự quy định của NIOSH, OSHA (Hoa Kỳ); tương tự quy định của </w:t>
      </w:r>
      <w:r>
        <w:rPr>
          <w:rFonts w:ascii="Arial" w:hAnsi="Arial" w:cs="Arial"/>
          <w:sz w:val="26"/>
          <w:szCs w:val="26"/>
          <w:lang w:val="pt-BR"/>
        </w:rPr>
        <w:t>một số quốc gia Châu Âu.</w:t>
      </w:r>
    </w:p>
    <w:p w:rsidR="00F45EDE" w:rsidRPr="00ED2E80" w:rsidRDefault="00F45EDE" w:rsidP="004B723D">
      <w:pPr>
        <w:spacing w:before="120" w:line="400" w:lineRule="exact"/>
        <w:jc w:val="both"/>
        <w:rPr>
          <w:rFonts w:ascii="Arial" w:hAnsi="Arial" w:cs="Arial"/>
          <w:bCs/>
          <w:sz w:val="26"/>
          <w:szCs w:val="26"/>
          <w:lang w:val="pt-BR"/>
        </w:rPr>
      </w:pPr>
      <w:r w:rsidRPr="00EC667F">
        <w:rPr>
          <w:rFonts w:ascii="Arial" w:hAnsi="Arial" w:cs="Arial"/>
          <w:sz w:val="26"/>
          <w:szCs w:val="26"/>
          <w:lang w:val="pt-BR"/>
        </w:rPr>
        <w:t xml:space="preserve">- Về giới hạn tiếp xúc ngắn (STEL): dự thảo quy định tương tự quy định của NIOSH, OSHA (Hoa Kỳ); tương tự quy định của </w:t>
      </w:r>
      <w:r>
        <w:rPr>
          <w:rFonts w:ascii="Arial" w:hAnsi="Arial" w:cs="Arial"/>
          <w:sz w:val="26"/>
          <w:szCs w:val="26"/>
          <w:lang w:val="pt-BR"/>
        </w:rPr>
        <w:t>một số quốc gia Châu Âu</w:t>
      </w:r>
      <w:r w:rsidRPr="00ED2E80">
        <w:rPr>
          <w:rFonts w:ascii="Arial" w:hAnsi="Arial" w:cs="Arial"/>
          <w:bCs/>
          <w:sz w:val="26"/>
          <w:szCs w:val="26"/>
          <w:lang w:val="pt-BR"/>
        </w:rPr>
        <w:t>, Châu Mỹ, Châu Á.</w:t>
      </w:r>
    </w:p>
    <w:p w:rsidR="00F45EDE" w:rsidRPr="00EC667F" w:rsidRDefault="00F45EDE" w:rsidP="004B723D">
      <w:pPr>
        <w:spacing w:before="120" w:line="400" w:lineRule="exact"/>
        <w:jc w:val="both"/>
        <w:rPr>
          <w:rFonts w:ascii="Arial" w:hAnsi="Arial" w:cs="Arial"/>
          <w:b/>
          <w:bCs/>
          <w:sz w:val="26"/>
          <w:szCs w:val="26"/>
          <w:lang w:val="pt-BR"/>
        </w:rPr>
      </w:pPr>
      <w:r w:rsidRPr="00EC667F">
        <w:rPr>
          <w:rFonts w:ascii="Arial" w:hAnsi="Arial" w:cs="Arial"/>
          <w:b/>
          <w:bCs/>
          <w:sz w:val="26"/>
          <w:szCs w:val="26"/>
          <w:lang w:val="pt-BR"/>
        </w:rPr>
        <w:t>2.4. Cách tính giá trị tiếp xúc thực tế</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lastRenderedPageBreak/>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C667F" w:rsidRDefault="00F45EDE" w:rsidP="00805BE6">
      <w:pPr>
        <w:spacing w:before="120" w:line="400" w:lineRule="exact"/>
        <w:jc w:val="both"/>
        <w:rPr>
          <w:rFonts w:ascii="Arial" w:hAnsi="Arial" w:cs="Arial"/>
          <w:sz w:val="26"/>
          <w:szCs w:val="26"/>
          <w:lang w:val="pt-BR"/>
        </w:rPr>
      </w:pPr>
      <w:r w:rsidRPr="00EC667F">
        <w:rPr>
          <w:rFonts w:ascii="Arial" w:hAnsi="Arial" w:cs="Arial"/>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Chính vì vậy, bảo vệ sức khỏe người lao động, bảo vệ nguồn nhân lực cho phát triển bền vững và lâu dài là hết sức quan trọng.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C667F" w:rsidRDefault="00F45EDE" w:rsidP="004B723D">
      <w:pPr>
        <w:spacing w:before="120" w:line="400" w:lineRule="exact"/>
        <w:jc w:val="both"/>
        <w:rPr>
          <w:rFonts w:ascii="Arial" w:hAnsi="Arial" w:cs="Arial"/>
          <w:sz w:val="26"/>
          <w:szCs w:val="26"/>
          <w:lang w:val="pt-BR"/>
        </w:rPr>
      </w:pPr>
      <w:r w:rsidRPr="00EC667F">
        <w:rPr>
          <w:rFonts w:ascii="Arial" w:hAnsi="Arial" w:cs="Arial"/>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 tương tự các nước khác trên thế giới.</w:t>
      </w:r>
    </w:p>
    <w:p w:rsidR="00F45EDE" w:rsidRPr="00EC667F" w:rsidRDefault="00F45EDE" w:rsidP="004B723D">
      <w:pPr>
        <w:spacing w:before="120" w:after="120" w:line="400" w:lineRule="exact"/>
        <w:rPr>
          <w:rFonts w:ascii="Arial" w:hAnsi="Arial" w:cs="Arial"/>
          <w:b/>
          <w:sz w:val="26"/>
          <w:szCs w:val="26"/>
          <w:lang w:val="pt-BR"/>
        </w:rPr>
      </w:pPr>
      <w:r w:rsidRPr="00EC667F">
        <w:rPr>
          <w:rFonts w:ascii="Arial" w:hAnsi="Arial" w:cs="Arial"/>
          <w:b/>
          <w:sz w:val="26"/>
          <w:szCs w:val="26"/>
          <w:lang w:val="pt-BR"/>
        </w:rPr>
        <w:t>3.</w:t>
      </w:r>
      <w:r w:rsidRPr="00EC667F">
        <w:rPr>
          <w:rFonts w:ascii="Arial" w:hAnsi="Arial" w:cs="Arial"/>
          <w:sz w:val="26"/>
          <w:szCs w:val="26"/>
          <w:lang w:val="pt-BR"/>
        </w:rPr>
        <w:t xml:space="preserve"> P</w:t>
      </w:r>
      <w:r w:rsidRPr="00EC667F">
        <w:rPr>
          <w:rFonts w:ascii="Arial" w:hAnsi="Arial" w:cs="Arial"/>
          <w:b/>
          <w:sz w:val="26"/>
          <w:szCs w:val="26"/>
          <w:lang w:val="pt-BR"/>
        </w:rPr>
        <w:t>hương pháp xác định</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Việt Nam chưa có quy định hay hướng dẫn xác định </w:t>
      </w:r>
      <w:r>
        <w:rPr>
          <w:rFonts w:ascii="Arial" w:hAnsi="Arial" w:cs="Arial"/>
          <w:sz w:val="26"/>
          <w:szCs w:val="26"/>
          <w:lang w:val="fr-FR"/>
        </w:rPr>
        <w:t>n-b</w:t>
      </w:r>
      <w:r w:rsidRPr="00103E67">
        <w:rPr>
          <w:rFonts w:ascii="Arial" w:hAnsi="Arial" w:cs="Arial"/>
          <w:bCs/>
          <w:sz w:val="26"/>
          <w:szCs w:val="26"/>
          <w:lang w:val="fr-FR"/>
        </w:rPr>
        <w:t>utyl acrylat</w:t>
      </w:r>
      <w:r w:rsidRPr="00EC667F">
        <w:rPr>
          <w:rFonts w:ascii="Arial" w:hAnsi="Arial" w:cs="Arial"/>
          <w:sz w:val="26"/>
          <w:szCs w:val="26"/>
          <w:lang w:val="pt-BR"/>
        </w:rPr>
        <w:t xml:space="preserve"> trong môi trường.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Dự thảo xây dựng phương pháp xác định </w:t>
      </w:r>
      <w:r>
        <w:rPr>
          <w:rFonts w:ascii="Arial" w:hAnsi="Arial" w:cs="Arial"/>
          <w:sz w:val="26"/>
          <w:szCs w:val="26"/>
          <w:lang w:val="fr-FR"/>
        </w:rPr>
        <w:t>n-b</w:t>
      </w:r>
      <w:r w:rsidRPr="00103E67">
        <w:rPr>
          <w:rFonts w:ascii="Arial" w:hAnsi="Arial" w:cs="Arial"/>
          <w:bCs/>
          <w:sz w:val="26"/>
          <w:szCs w:val="26"/>
          <w:lang w:val="fr-FR"/>
        </w:rPr>
        <w:t>utyl acrylat</w:t>
      </w:r>
      <w:r w:rsidRPr="00EC667F">
        <w:rPr>
          <w:rFonts w:ascii="Arial" w:hAnsi="Arial" w:cs="Arial"/>
          <w:sz w:val="26"/>
          <w:szCs w:val="26"/>
          <w:lang w:val="pt-BR"/>
        </w:rPr>
        <w:t xml:space="preserve"> theo Method </w:t>
      </w:r>
      <w:r>
        <w:rPr>
          <w:rFonts w:ascii="Arial" w:hAnsi="Arial" w:cs="Arial"/>
          <w:sz w:val="26"/>
          <w:szCs w:val="26"/>
          <w:lang w:val="pt-BR"/>
        </w:rPr>
        <w:t>PV2011</w:t>
      </w:r>
      <w:r w:rsidRPr="00EC667F">
        <w:rPr>
          <w:rFonts w:ascii="Arial" w:hAnsi="Arial" w:cs="Arial"/>
          <w:sz w:val="26"/>
          <w:szCs w:val="26"/>
          <w:lang w:val="pt-BR"/>
        </w:rPr>
        <w:t xml:space="preserve">, của </w:t>
      </w:r>
      <w:r>
        <w:rPr>
          <w:rFonts w:ascii="Arial" w:hAnsi="Arial" w:cs="Arial"/>
          <w:sz w:val="26"/>
          <w:szCs w:val="26"/>
          <w:lang w:val="pt-BR"/>
        </w:rPr>
        <w:t>OSHA</w:t>
      </w:r>
      <w:r w:rsidRPr="00EC667F">
        <w:rPr>
          <w:rFonts w:ascii="Arial" w:hAnsi="Arial" w:cs="Arial"/>
          <w:sz w:val="26"/>
          <w:szCs w:val="26"/>
          <w:lang w:val="pt-BR"/>
        </w:rPr>
        <w:t xml:space="preserve"> (Mỹ). Hầu hết các nước trên thế giới cũng sử dụng phương pháp này để xác định </w:t>
      </w:r>
      <w:r>
        <w:rPr>
          <w:rFonts w:ascii="Arial" w:hAnsi="Arial" w:cs="Arial"/>
          <w:sz w:val="26"/>
          <w:szCs w:val="26"/>
          <w:lang w:val="fr-FR"/>
        </w:rPr>
        <w:t>n-b</w:t>
      </w:r>
      <w:r w:rsidRPr="00103E67">
        <w:rPr>
          <w:rFonts w:ascii="Arial" w:hAnsi="Arial" w:cs="Arial"/>
          <w:bCs/>
          <w:sz w:val="26"/>
          <w:szCs w:val="26"/>
          <w:lang w:val="fr-FR"/>
        </w:rPr>
        <w:t>utyl acrylat</w:t>
      </w:r>
      <w:r w:rsidRPr="00EC667F">
        <w:rPr>
          <w:rFonts w:ascii="Arial" w:hAnsi="Arial" w:cs="Arial"/>
          <w:sz w:val="26"/>
          <w:szCs w:val="26"/>
          <w:lang w:val="pt-BR"/>
        </w:rPr>
        <w:t xml:space="preserve"> trong môi trường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C667F" w:rsidRDefault="00F45EDE" w:rsidP="004B723D">
      <w:pPr>
        <w:spacing w:before="120" w:after="120" w:line="400" w:lineRule="exact"/>
        <w:rPr>
          <w:rFonts w:ascii="Arial" w:hAnsi="Arial" w:cs="Arial"/>
          <w:b/>
          <w:bCs/>
          <w:sz w:val="26"/>
          <w:szCs w:val="26"/>
          <w:lang w:val="pt-BR"/>
        </w:rPr>
      </w:pPr>
      <w:r w:rsidRPr="00EC667F">
        <w:rPr>
          <w:rFonts w:ascii="Arial" w:hAnsi="Arial" w:cs="Arial"/>
          <w:b/>
          <w:bCs/>
          <w:sz w:val="26"/>
          <w:szCs w:val="26"/>
          <w:lang w:val="pt-BR"/>
        </w:rPr>
        <w:t>4. Qui định quản lý và tổ chức thực hiện</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Yêu cầu người sử dụng lao động tổ chức thực hiện đảm bảo các quy định của Quy chuẩn,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lastRenderedPageBreak/>
        <w:t>- Yêu cầu các cơ quan quản lý nhà nước tổ chức triển khai và giám sát thực hiện các quy định của Quy chuẩn.</w:t>
      </w:r>
    </w:p>
    <w:p w:rsidR="00F45EDE" w:rsidRPr="00EC667F" w:rsidRDefault="00F45EDE" w:rsidP="004B723D">
      <w:pPr>
        <w:spacing w:before="120" w:after="120" w:line="400" w:lineRule="exact"/>
        <w:jc w:val="both"/>
        <w:rPr>
          <w:rFonts w:ascii="Arial" w:hAnsi="Arial" w:cs="Arial"/>
          <w:b/>
          <w:bCs/>
          <w:sz w:val="26"/>
          <w:szCs w:val="26"/>
          <w:lang w:val="pt-BR"/>
        </w:rPr>
      </w:pPr>
      <w:r w:rsidRPr="00EC667F">
        <w:rPr>
          <w:rFonts w:ascii="Arial" w:hAnsi="Arial" w:cs="Arial"/>
          <w:b/>
          <w:bCs/>
          <w:sz w:val="26"/>
          <w:szCs w:val="26"/>
          <w:lang w:val="pt-BR"/>
        </w:rPr>
        <w:t>VI. KIẾN NGHỊ</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 xml:space="preserve">Quy chuẩn kỹ thuật quốc gia về giá trị giới hạn tiếp xúc cho phép </w:t>
      </w:r>
      <w:r>
        <w:rPr>
          <w:rFonts w:ascii="Arial" w:hAnsi="Arial" w:cs="Arial"/>
          <w:sz w:val="26"/>
          <w:szCs w:val="26"/>
          <w:lang w:val="fr-FR"/>
        </w:rPr>
        <w:t>n-b</w:t>
      </w:r>
      <w:r w:rsidRPr="00103E67">
        <w:rPr>
          <w:rFonts w:ascii="Arial" w:hAnsi="Arial" w:cs="Arial"/>
          <w:bCs/>
          <w:sz w:val="26"/>
          <w:szCs w:val="26"/>
          <w:lang w:val="fr-FR"/>
        </w:rPr>
        <w:t>utyl acrylat</w:t>
      </w:r>
      <w:r w:rsidRPr="00EC667F">
        <w:rPr>
          <w:rFonts w:ascii="Arial" w:hAnsi="Arial" w:cs="Arial"/>
          <w:sz w:val="26"/>
          <w:szCs w:val="26"/>
          <w:lang w:val="pt-BR"/>
        </w:rPr>
        <w:t xml:space="preserve"> tại nơi làm việc được các nhà khoa học, các chuyên gia soạn thảo, Hội đồng các nhà khoa học và chuyên gia đánh giá. </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Quy chuẩn là cơ sở, là công cụ để cải thiện và bảo vệ môi trường lao động, bảo vệ sức khỏe người lao động.</w:t>
      </w:r>
    </w:p>
    <w:p w:rsidR="00F45EDE" w:rsidRPr="00EC667F" w:rsidRDefault="00F45EDE" w:rsidP="004B723D">
      <w:pPr>
        <w:spacing w:before="120" w:after="120" w:line="400" w:lineRule="exact"/>
        <w:jc w:val="both"/>
        <w:rPr>
          <w:rFonts w:ascii="Arial" w:hAnsi="Arial" w:cs="Arial"/>
          <w:sz w:val="26"/>
          <w:szCs w:val="26"/>
          <w:lang w:val="pt-BR"/>
        </w:rPr>
      </w:pPr>
      <w:r w:rsidRPr="00EC667F">
        <w:rPr>
          <w:rFonts w:ascii="Arial" w:hAnsi="Arial" w:cs="Arial"/>
          <w:sz w:val="26"/>
          <w:szCs w:val="26"/>
          <w:lang w:val="pt-BR"/>
        </w:rPr>
        <w:t>Đề nghị các cơ quan quản lý nhà nước xem xét và ban hành và áp dụng sớm.</w:t>
      </w:r>
    </w:p>
    <w:p w:rsidR="00F45EDE" w:rsidRPr="00ED2E80" w:rsidRDefault="00F45EDE" w:rsidP="00ED2E80">
      <w:pPr>
        <w:spacing w:before="120" w:after="120" w:line="400" w:lineRule="exact"/>
        <w:ind w:left="540" w:hanging="540"/>
        <w:jc w:val="both"/>
        <w:rPr>
          <w:rFonts w:ascii="Arial" w:hAnsi="Arial" w:cs="Arial"/>
          <w:sz w:val="26"/>
          <w:szCs w:val="26"/>
          <w:lang w:val="pt-BR"/>
        </w:rPr>
      </w:pPr>
    </w:p>
    <w:p w:rsidR="00F45EDE" w:rsidRPr="00ED2E80" w:rsidRDefault="00F45EDE" w:rsidP="00CC01E0">
      <w:pPr>
        <w:spacing w:before="120" w:after="120" w:line="400" w:lineRule="exact"/>
        <w:ind w:left="547" w:hanging="547"/>
        <w:jc w:val="center"/>
        <w:rPr>
          <w:rFonts w:ascii="Arial" w:hAnsi="Arial" w:cs="Arial"/>
          <w:b/>
          <w:sz w:val="26"/>
          <w:szCs w:val="26"/>
          <w:lang w:val="pt-BR"/>
        </w:rPr>
      </w:pPr>
      <w:r w:rsidRPr="00ED2E80">
        <w:rPr>
          <w:rFonts w:ascii="Arial" w:hAnsi="Arial" w:cs="Arial"/>
          <w:b/>
          <w:sz w:val="26"/>
          <w:szCs w:val="26"/>
          <w:lang w:val="pt-BR"/>
        </w:rPr>
        <w:t>TÀI LIỆU THAM KHẢO</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lang w:val="pt-BR"/>
        </w:rPr>
      </w:pPr>
      <w:r w:rsidRPr="00ED2E80">
        <w:rPr>
          <w:rFonts w:ascii="Arial" w:hAnsi="Arial" w:cs="Arial"/>
          <w:sz w:val="26"/>
          <w:szCs w:val="26"/>
          <w:lang w:val="pt-BR"/>
        </w:rPr>
        <w:t xml:space="preserve">Luật tiêu chuẩn và quy chuẩn kỹ thuật (2006/QH11). </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lang w:val="pt-BR"/>
        </w:rPr>
      </w:pPr>
      <w:r w:rsidRPr="00ED2E80">
        <w:rPr>
          <w:rFonts w:ascii="Arial" w:hAnsi="Arial" w:cs="Arial"/>
          <w:sz w:val="26"/>
          <w:szCs w:val="26"/>
          <w:lang w:val="pt-BR"/>
        </w:rPr>
        <w:t>Luật an toàn vệ sinh lao động (2015/QH13).</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lang w:val="pt-BR"/>
        </w:rPr>
      </w:pPr>
      <w:r w:rsidRPr="00ED2E80">
        <w:rPr>
          <w:rFonts w:ascii="Arial" w:hAnsi="Arial" w:cs="Arial"/>
          <w:sz w:val="26"/>
          <w:szCs w:val="26"/>
          <w:lang w:val="pt-BR"/>
        </w:rPr>
        <w:t>Tiêu chuẩn vệ sinh lao động QĐ số 3733/2002/QĐ/BYT-2002.</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lang w:val="pt-BR"/>
        </w:rPr>
      </w:pPr>
      <w:r w:rsidRPr="00ED2E80">
        <w:rPr>
          <w:rFonts w:ascii="Arial" w:hAnsi="Arial" w:cs="Arial"/>
          <w:sz w:val="26"/>
          <w:szCs w:val="26"/>
          <w:lang w:val="pt-BR"/>
        </w:rPr>
        <w:t>European Union Risk Assessment Report. Acrolein – Risk Assessment.</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lang w:val="pt-BR"/>
        </w:rPr>
      </w:pPr>
      <w:r w:rsidRPr="00ED2E80">
        <w:rPr>
          <w:rFonts w:ascii="Arial" w:hAnsi="Arial" w:cs="Arial"/>
          <w:sz w:val="26"/>
          <w:szCs w:val="26"/>
          <w:lang w:val="pt-BR"/>
        </w:rPr>
        <w:t>IARC, Monographs on the Identification of Carcinogenic Hazards to Humans. Acrolein, Crotonaldehyde and Arecoline, Volum 128.</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lang w:val="pt-BR"/>
        </w:rPr>
      </w:pPr>
      <w:r w:rsidRPr="00ED2E80">
        <w:rPr>
          <w:rFonts w:ascii="Arial" w:hAnsi="Arial" w:cs="Arial"/>
          <w:sz w:val="26"/>
          <w:szCs w:val="26"/>
        </w:rPr>
        <w:t xml:space="preserve">IPCS (1992) INCHEM Environmental Health, </w:t>
      </w:r>
      <w:r w:rsidRPr="00ED2E80">
        <w:rPr>
          <w:rFonts w:ascii="Arial" w:hAnsi="Arial" w:cs="Arial"/>
          <w:bCs/>
          <w:sz w:val="26"/>
          <w:szCs w:val="26"/>
        </w:rPr>
        <w:t>Environmental Aspects</w:t>
      </w:r>
      <w:r w:rsidRPr="00ED2E80">
        <w:rPr>
          <w:rFonts w:ascii="Arial" w:hAnsi="Arial" w:cs="Arial"/>
          <w:b/>
          <w:bCs/>
          <w:sz w:val="26"/>
          <w:szCs w:val="26"/>
        </w:rPr>
        <w:t xml:space="preserve">, </w:t>
      </w:r>
      <w:r w:rsidRPr="00ED2E80">
        <w:rPr>
          <w:rFonts w:ascii="Arial" w:hAnsi="Arial" w:cs="Arial"/>
          <w:sz w:val="26"/>
          <w:szCs w:val="26"/>
        </w:rPr>
        <w:t xml:space="preserve"> International Programme on Chemical Safety.</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rPr>
      </w:pPr>
      <w:hyperlink r:id="rId18" w:history="1">
        <w:r w:rsidRPr="00ED2E80">
          <w:rPr>
            <w:rFonts w:ascii="Arial" w:hAnsi="Arial" w:cs="Arial"/>
            <w:sz w:val="26"/>
            <w:szCs w:val="26"/>
          </w:rPr>
          <w:t xml:space="preserve">NIOSH, </w:t>
        </w:r>
      </w:hyperlink>
      <w:hyperlink r:id="rId19" w:history="1">
        <w:r w:rsidRPr="00ED2E80">
          <w:rPr>
            <w:rFonts w:ascii="Arial" w:hAnsi="Arial" w:cs="Arial"/>
            <w:sz w:val="26"/>
            <w:szCs w:val="26"/>
          </w:rPr>
          <w:t xml:space="preserve"> Pocket Guide to Chemical Hazards</w:t>
        </w:r>
      </w:hyperlink>
      <w:r w:rsidRPr="00ED2E80">
        <w:rPr>
          <w:rFonts w:ascii="Arial" w:hAnsi="Arial" w:cs="Arial"/>
          <w:sz w:val="26"/>
          <w:szCs w:val="26"/>
          <w:lang w:val="it-IT"/>
        </w:rPr>
        <w:t>.</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rPr>
      </w:pPr>
      <w:r w:rsidRPr="00ED2E80">
        <w:rPr>
          <w:rFonts w:ascii="Arial" w:hAnsi="Arial" w:cs="Arial"/>
          <w:sz w:val="26"/>
          <w:szCs w:val="26"/>
        </w:rPr>
        <w:t>NIOSH, Manual of Analytical Methods, Method 2501, Issue 2.</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rPr>
      </w:pPr>
      <w:r w:rsidRPr="00ED2E80">
        <w:rPr>
          <w:rFonts w:ascii="Arial" w:hAnsi="Arial" w:cs="Arial"/>
          <w:sz w:val="26"/>
          <w:szCs w:val="26"/>
        </w:rPr>
        <w:t xml:space="preserve">Occupational Exposure Limits for Airborne Toxic Substance, Value of Selected Countries, Prepared from the ILO-CIS Data Base of Exposure Limits. </w:t>
      </w:r>
    </w:p>
    <w:p w:rsidR="00F45EDE" w:rsidRPr="00ED2E80" w:rsidRDefault="00F45EDE" w:rsidP="00F45EDE">
      <w:pPr>
        <w:numPr>
          <w:ilvl w:val="0"/>
          <w:numId w:val="1"/>
        </w:numPr>
        <w:spacing w:before="120" w:after="120" w:line="400" w:lineRule="exact"/>
        <w:ind w:left="547" w:hanging="547"/>
        <w:jc w:val="both"/>
        <w:rPr>
          <w:rFonts w:ascii="Arial" w:hAnsi="Arial" w:cs="Arial"/>
          <w:sz w:val="26"/>
          <w:szCs w:val="26"/>
        </w:rPr>
      </w:pPr>
      <w:r w:rsidRPr="00ED2E80">
        <w:rPr>
          <w:rFonts w:ascii="Arial" w:hAnsi="Arial" w:cs="Arial"/>
          <w:sz w:val="26"/>
          <w:szCs w:val="26"/>
        </w:rPr>
        <w:t>Threshold Limit Value for Chemical Substance and Physical Agents &amp; Biological Exposure Indices, ACGIH Worldwide, USA, 2005.</w:t>
      </w:r>
    </w:p>
    <w:p w:rsidR="00F45EDE" w:rsidRPr="00ED2E80" w:rsidRDefault="00F45EDE" w:rsidP="00CC01E0">
      <w:pPr>
        <w:pStyle w:val="HTMLPreformatted"/>
        <w:spacing w:before="120" w:after="120" w:line="400" w:lineRule="exact"/>
        <w:ind w:left="547" w:hanging="547"/>
        <w:jc w:val="both"/>
        <w:rPr>
          <w:rStyle w:val="y2iqfc"/>
          <w:rFonts w:ascii="Arial" w:hAnsi="Arial" w:cs="Arial"/>
          <w:sz w:val="26"/>
          <w:szCs w:val="26"/>
          <w:lang w:val="vi-VN"/>
        </w:rPr>
      </w:pPr>
      <w:r>
        <w:rPr>
          <w:rStyle w:val="y2iqfc"/>
          <w:rFonts w:ascii="Arial" w:hAnsi="Arial" w:cs="Arial"/>
          <w:sz w:val="26"/>
          <w:szCs w:val="26"/>
        </w:rPr>
        <w:t xml:space="preserve">11. </w:t>
      </w:r>
      <w:r w:rsidRPr="00ED2E80">
        <w:rPr>
          <w:rStyle w:val="y2iqfc"/>
          <w:rFonts w:ascii="Arial" w:hAnsi="Arial" w:cs="Arial"/>
          <w:sz w:val="26"/>
          <w:szCs w:val="26"/>
          <w:lang w:val="vi-VN"/>
        </w:rPr>
        <w:t xml:space="preserve">Sax, N. I. (Ed.). (Năm 1987). Báo cáo Các tính chất Nguy hiểm của Vật liệu Công nghiệp, 7, Số 3, 6175 </w:t>
      </w:r>
    </w:p>
    <w:p w:rsidR="00F45EDE" w:rsidRPr="00ED2E80" w:rsidRDefault="00F45EDE" w:rsidP="00CC01E0">
      <w:pPr>
        <w:pStyle w:val="HTMLPreformatted"/>
        <w:spacing w:before="120" w:after="120" w:line="400" w:lineRule="exact"/>
        <w:ind w:left="547" w:hanging="547"/>
        <w:jc w:val="both"/>
        <w:rPr>
          <w:rFonts w:ascii="Arial" w:hAnsi="Arial" w:cs="Arial"/>
          <w:sz w:val="26"/>
          <w:szCs w:val="26"/>
        </w:rPr>
      </w:pPr>
      <w:r>
        <w:rPr>
          <w:rStyle w:val="y2iqfc"/>
          <w:rFonts w:ascii="Arial" w:hAnsi="Arial" w:cs="Arial"/>
          <w:sz w:val="26"/>
          <w:szCs w:val="26"/>
        </w:rPr>
        <w:t xml:space="preserve">12. </w:t>
      </w:r>
      <w:r w:rsidRPr="00ED2E80">
        <w:rPr>
          <w:rStyle w:val="y2iqfc"/>
          <w:rFonts w:ascii="Arial" w:hAnsi="Arial" w:cs="Arial"/>
          <w:sz w:val="26"/>
          <w:szCs w:val="26"/>
          <w:lang w:val="vi-VN"/>
        </w:rPr>
        <w:t>Bộ Y tế và Dịch vụ Cấp cao New Jersey. (Tháng 8 năm 1998). Tờ thông tin về các chất nguy hiểm: Butyl Acrylate. Trenton, NJ</w:t>
      </w:r>
    </w:p>
    <w:p w:rsidR="00F45EDE" w:rsidRPr="00ED2E80" w:rsidRDefault="00F45EDE" w:rsidP="00ED2E80">
      <w:pPr>
        <w:ind w:left="540" w:hanging="540"/>
        <w:rPr>
          <w:rFonts w:ascii="Arial" w:hAnsi="Arial" w:cs="Arial"/>
          <w:sz w:val="26"/>
          <w:szCs w:val="26"/>
        </w:rPr>
      </w:pPr>
    </w:p>
    <w:p w:rsidR="00F45EDE" w:rsidRPr="00EC667F" w:rsidRDefault="00F45EDE" w:rsidP="004B723D">
      <w:pPr>
        <w:ind w:left="360"/>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rsidP="004B723D">
      <w:pPr>
        <w:rPr>
          <w:rFonts w:ascii="Arial" w:hAnsi="Arial" w:cs="Arial"/>
          <w:sz w:val="26"/>
          <w:szCs w:val="26"/>
        </w:rPr>
      </w:pPr>
    </w:p>
    <w:p w:rsidR="00F45EDE" w:rsidRPr="00EC667F" w:rsidRDefault="00F45EDE">
      <w:pPr>
        <w:rPr>
          <w:rFonts w:ascii="Arial" w:hAnsi="Arial" w:cs="Arial"/>
          <w:sz w:val="26"/>
          <w:szCs w:val="26"/>
        </w:rPr>
      </w:pPr>
    </w:p>
    <w:p w:rsidR="00F45EDE" w:rsidRDefault="00F45EDE">
      <w:r>
        <w:br w:type="page"/>
      </w:r>
    </w:p>
    <w:p w:rsidR="00F45EDE" w:rsidRPr="0093244E" w:rsidRDefault="00F45EDE" w:rsidP="00684A13">
      <w:pPr>
        <w:spacing w:before="120" w:after="120" w:line="360" w:lineRule="auto"/>
        <w:jc w:val="center"/>
        <w:rPr>
          <w:bCs/>
          <w:sz w:val="26"/>
          <w:szCs w:val="26"/>
          <w:lang w:val="nl-NL"/>
        </w:rPr>
      </w:pPr>
      <w:r w:rsidRPr="0093244E">
        <w:rPr>
          <w:bCs/>
          <w:sz w:val="26"/>
          <w:szCs w:val="26"/>
          <w:lang w:val="nl-NL"/>
        </w:rPr>
        <w:lastRenderedPageBreak/>
        <w:t>BỘ Y TẾ</w:t>
      </w:r>
    </w:p>
    <w:p w:rsidR="00F45EDE" w:rsidRPr="0093244E" w:rsidRDefault="00F45EDE" w:rsidP="00684A13">
      <w:pPr>
        <w:spacing w:before="120" w:after="120" w:line="360" w:lineRule="auto"/>
        <w:jc w:val="center"/>
        <w:rPr>
          <w:b/>
          <w:bCs/>
          <w:sz w:val="26"/>
          <w:szCs w:val="26"/>
          <w:lang w:val="nl-NL"/>
        </w:rPr>
      </w:pPr>
      <w:r w:rsidRPr="0093244E">
        <w:rPr>
          <w:b/>
          <w:bCs/>
          <w:sz w:val="26"/>
          <w:szCs w:val="26"/>
          <w:lang w:val="nl-NL"/>
        </w:rPr>
        <w:t>VIỆN SỨC KHỎE NGHỀ NGHIỆP VÀ MÔI TRƯỜNG</w:t>
      </w:r>
    </w:p>
    <w:p w:rsidR="00F45EDE" w:rsidRPr="0093244E" w:rsidRDefault="00F45EDE" w:rsidP="00684A13">
      <w:pPr>
        <w:spacing w:before="120" w:after="120" w:line="360" w:lineRule="auto"/>
        <w:jc w:val="center"/>
        <w:rPr>
          <w:lang w:val="nl-NL"/>
        </w:rPr>
      </w:pPr>
      <w:r w:rsidRPr="0093244E">
        <w:rPr>
          <w:lang w:val="nl-NL"/>
        </w:rPr>
        <w:t>-------------------------------------------------</w:t>
      </w:r>
    </w:p>
    <w:p w:rsidR="00F45EDE" w:rsidRPr="0093244E" w:rsidRDefault="00F45EDE" w:rsidP="00684A13">
      <w:pPr>
        <w:spacing w:before="120" w:after="120" w:line="360" w:lineRule="auto"/>
        <w:jc w:val="center"/>
        <w:rPr>
          <w:lang w:val="nl-NL"/>
        </w:rPr>
      </w:pPr>
    </w:p>
    <w:p w:rsidR="00F45EDE" w:rsidRPr="0093244E" w:rsidRDefault="00F45EDE" w:rsidP="00684A13">
      <w:pPr>
        <w:spacing w:before="120" w:after="120" w:line="360" w:lineRule="auto"/>
        <w:jc w:val="center"/>
        <w:rPr>
          <w:b/>
          <w:sz w:val="40"/>
          <w:szCs w:val="40"/>
          <w:lang w:val="nl-NL"/>
        </w:rPr>
      </w:pPr>
      <w:r w:rsidRPr="0093244E">
        <w:rPr>
          <w:b/>
          <w:sz w:val="40"/>
          <w:szCs w:val="40"/>
          <w:lang w:val="nl-NL"/>
        </w:rPr>
        <w:t>THUYẾT MINH</w:t>
      </w:r>
    </w:p>
    <w:p w:rsidR="00F45EDE" w:rsidRPr="0093244E" w:rsidRDefault="00F45EDE" w:rsidP="00684A13">
      <w:pPr>
        <w:spacing w:before="120" w:after="120" w:line="360" w:lineRule="auto"/>
        <w:jc w:val="center"/>
        <w:rPr>
          <w:b/>
          <w:sz w:val="32"/>
          <w:szCs w:val="32"/>
          <w:lang w:val="nl-NL"/>
        </w:rPr>
      </w:pPr>
    </w:p>
    <w:p w:rsidR="00F45EDE" w:rsidRPr="0093244E" w:rsidRDefault="00F45EDE" w:rsidP="00684A13">
      <w:pPr>
        <w:spacing w:before="120" w:after="120" w:line="360" w:lineRule="auto"/>
        <w:jc w:val="center"/>
        <w:rPr>
          <w:b/>
          <w:sz w:val="32"/>
          <w:szCs w:val="32"/>
          <w:lang w:val="nl-NL"/>
        </w:rPr>
      </w:pPr>
      <w:r w:rsidRPr="0093244E">
        <w:rPr>
          <w:b/>
          <w:sz w:val="32"/>
          <w:szCs w:val="32"/>
          <w:lang w:val="nl-NL"/>
        </w:rPr>
        <w:t xml:space="preserve">QUY CHUẨN KỸ THUẬT QUỐC GIA </w:t>
      </w:r>
    </w:p>
    <w:p w:rsidR="00F45EDE" w:rsidRPr="0093244E" w:rsidRDefault="00F45EDE" w:rsidP="00684A13">
      <w:pPr>
        <w:spacing w:before="120" w:after="120" w:line="360" w:lineRule="auto"/>
        <w:jc w:val="center"/>
        <w:rPr>
          <w:b/>
          <w:sz w:val="32"/>
          <w:szCs w:val="32"/>
          <w:lang w:val="nl-NL"/>
        </w:rPr>
      </w:pPr>
      <w:r w:rsidRPr="0093244E">
        <w:rPr>
          <w:b/>
          <w:sz w:val="32"/>
          <w:szCs w:val="32"/>
          <w:lang w:val="nl-NL"/>
        </w:rPr>
        <w:t xml:space="preserve"> GIÁ TRỊ GIỚI HẠN TIẾP XÚC CHO PHÉP </w:t>
      </w:r>
    </w:p>
    <w:p w:rsidR="00F45EDE" w:rsidRPr="0093244E" w:rsidRDefault="00F45EDE" w:rsidP="00684A13">
      <w:pPr>
        <w:spacing w:before="120" w:after="120" w:line="360" w:lineRule="auto"/>
        <w:jc w:val="center"/>
        <w:rPr>
          <w:b/>
          <w:sz w:val="32"/>
          <w:szCs w:val="32"/>
          <w:lang w:val="nl-NL"/>
        </w:rPr>
      </w:pPr>
      <w:r w:rsidRPr="0093244E">
        <w:rPr>
          <w:b/>
          <w:sz w:val="32"/>
          <w:szCs w:val="32"/>
          <w:lang w:val="nl-NL"/>
        </w:rPr>
        <w:t xml:space="preserve"> CỦA CARBONFURAN [C</w:t>
      </w:r>
      <w:r w:rsidRPr="0093244E">
        <w:rPr>
          <w:b/>
          <w:sz w:val="32"/>
          <w:szCs w:val="32"/>
          <w:vertAlign w:val="subscript"/>
          <w:lang w:val="nl-NL"/>
        </w:rPr>
        <w:t>12</w:t>
      </w:r>
      <w:r w:rsidRPr="0093244E">
        <w:rPr>
          <w:b/>
          <w:sz w:val="32"/>
          <w:szCs w:val="32"/>
          <w:lang w:val="nl-NL"/>
        </w:rPr>
        <w:t>H</w:t>
      </w:r>
      <w:r w:rsidRPr="0093244E">
        <w:rPr>
          <w:b/>
          <w:sz w:val="32"/>
          <w:szCs w:val="32"/>
          <w:vertAlign w:val="subscript"/>
          <w:lang w:val="nl-NL"/>
        </w:rPr>
        <w:t>15</w:t>
      </w:r>
      <w:r w:rsidRPr="0093244E">
        <w:rPr>
          <w:b/>
          <w:sz w:val="32"/>
          <w:szCs w:val="32"/>
          <w:lang w:val="nl-NL"/>
        </w:rPr>
        <w:t>NO</w:t>
      </w:r>
      <w:r w:rsidRPr="0093244E">
        <w:rPr>
          <w:b/>
          <w:sz w:val="32"/>
          <w:szCs w:val="32"/>
          <w:vertAlign w:val="subscript"/>
          <w:lang w:val="nl-NL"/>
        </w:rPr>
        <w:t>3</w:t>
      </w:r>
      <w:r w:rsidRPr="0093244E">
        <w:rPr>
          <w:b/>
          <w:sz w:val="32"/>
          <w:szCs w:val="32"/>
          <w:lang w:val="nl-NL"/>
        </w:rPr>
        <w:t xml:space="preserve">] </w:t>
      </w:r>
      <w:r w:rsidRPr="0093244E">
        <w:rPr>
          <w:sz w:val="26"/>
          <w:szCs w:val="26"/>
        </w:rPr>
        <w:t xml:space="preserve"> </w:t>
      </w:r>
      <w:r w:rsidRPr="0093244E">
        <w:rPr>
          <w:b/>
          <w:sz w:val="32"/>
          <w:szCs w:val="32"/>
          <w:lang w:val="nl-NL"/>
        </w:rPr>
        <w:t>TẠI NƠI LÀM VIỆC</w:t>
      </w:r>
    </w:p>
    <w:p w:rsidR="00F45EDE" w:rsidRPr="0093244E" w:rsidRDefault="00F45EDE" w:rsidP="00684A13">
      <w:pPr>
        <w:pStyle w:val="BodyText3"/>
        <w:spacing w:before="120" w:line="360" w:lineRule="auto"/>
        <w:jc w:val="center"/>
        <w:rPr>
          <w:b/>
          <w:i/>
          <w:sz w:val="28"/>
          <w:szCs w:val="28"/>
        </w:rPr>
      </w:pPr>
    </w:p>
    <w:p w:rsidR="00F45EDE" w:rsidRPr="0093244E" w:rsidRDefault="00F45EDE" w:rsidP="00684A13">
      <w:pPr>
        <w:pStyle w:val="BodyText3"/>
        <w:spacing w:before="120" w:line="360" w:lineRule="auto"/>
        <w:jc w:val="center"/>
        <w:rPr>
          <w:b/>
          <w:i/>
          <w:sz w:val="28"/>
          <w:szCs w:val="28"/>
        </w:rPr>
      </w:pPr>
      <w:r w:rsidRPr="0093244E">
        <w:rPr>
          <w:b/>
          <w:i/>
          <w:sz w:val="28"/>
          <w:szCs w:val="28"/>
        </w:rPr>
        <w:t xml:space="preserve">National Technical Regulation on Permissible Exposure </w:t>
      </w:r>
    </w:p>
    <w:p w:rsidR="00F45EDE" w:rsidRPr="0093244E" w:rsidRDefault="00F45EDE" w:rsidP="00684A13">
      <w:pPr>
        <w:pStyle w:val="BodyText3"/>
        <w:spacing w:before="120" w:line="360" w:lineRule="auto"/>
        <w:jc w:val="center"/>
        <w:rPr>
          <w:b/>
          <w:i/>
          <w:sz w:val="28"/>
          <w:szCs w:val="28"/>
        </w:rPr>
      </w:pPr>
      <w:r w:rsidRPr="0093244E">
        <w:rPr>
          <w:b/>
          <w:i/>
          <w:sz w:val="28"/>
          <w:szCs w:val="28"/>
        </w:rPr>
        <w:t>Limit Value of Carbofuran [C</w:t>
      </w:r>
      <w:r w:rsidRPr="0093244E">
        <w:rPr>
          <w:b/>
          <w:i/>
          <w:sz w:val="28"/>
          <w:szCs w:val="28"/>
          <w:vertAlign w:val="subscript"/>
        </w:rPr>
        <w:t>12</w:t>
      </w:r>
      <w:r w:rsidRPr="0093244E">
        <w:rPr>
          <w:b/>
          <w:i/>
          <w:sz w:val="28"/>
          <w:szCs w:val="28"/>
        </w:rPr>
        <w:t>H</w:t>
      </w:r>
      <w:r w:rsidRPr="0093244E">
        <w:rPr>
          <w:b/>
          <w:i/>
          <w:sz w:val="28"/>
          <w:szCs w:val="28"/>
          <w:vertAlign w:val="subscript"/>
        </w:rPr>
        <w:t>15</w:t>
      </w:r>
      <w:r w:rsidRPr="0093244E">
        <w:rPr>
          <w:b/>
          <w:i/>
          <w:sz w:val="28"/>
          <w:szCs w:val="28"/>
        </w:rPr>
        <w:t>NO</w:t>
      </w:r>
      <w:r w:rsidRPr="0093244E">
        <w:rPr>
          <w:b/>
          <w:i/>
          <w:sz w:val="28"/>
          <w:szCs w:val="28"/>
          <w:vertAlign w:val="subscript"/>
        </w:rPr>
        <w:t>3</w:t>
      </w:r>
      <w:r w:rsidRPr="0093244E">
        <w:rPr>
          <w:b/>
          <w:i/>
          <w:sz w:val="28"/>
          <w:szCs w:val="28"/>
        </w:rPr>
        <w:t>] at the Workplace</w:t>
      </w:r>
    </w:p>
    <w:p w:rsidR="00F45EDE" w:rsidRPr="0093244E" w:rsidRDefault="00F45EDE" w:rsidP="00684A13">
      <w:pPr>
        <w:pStyle w:val="BodyText3"/>
        <w:spacing w:before="120" w:line="360" w:lineRule="auto"/>
        <w:ind w:left="720" w:firstLine="720"/>
        <w:rPr>
          <w:b/>
          <w:i/>
        </w:rPr>
      </w:pPr>
    </w:p>
    <w:p w:rsidR="00F45EDE" w:rsidRPr="0093244E" w:rsidRDefault="00F45EDE" w:rsidP="00684A13">
      <w:pPr>
        <w:pStyle w:val="BodyText3"/>
        <w:spacing w:before="120" w:line="360" w:lineRule="auto"/>
        <w:ind w:left="720" w:firstLine="720"/>
        <w:rPr>
          <w:b/>
          <w:spacing w:val="12"/>
          <w:sz w:val="28"/>
          <w:szCs w:val="28"/>
        </w:rPr>
      </w:pPr>
    </w:p>
    <w:p w:rsidR="00F45EDE" w:rsidRPr="0093244E" w:rsidRDefault="00F45EDE" w:rsidP="00684A13">
      <w:pPr>
        <w:pStyle w:val="BodyText3"/>
        <w:spacing w:before="120" w:line="360" w:lineRule="auto"/>
        <w:ind w:left="720" w:firstLine="720"/>
        <w:rPr>
          <w:b/>
          <w:spacing w:val="12"/>
          <w:sz w:val="28"/>
          <w:szCs w:val="28"/>
        </w:rPr>
      </w:pPr>
    </w:p>
    <w:p w:rsidR="00F45EDE" w:rsidRPr="0093244E" w:rsidRDefault="00F45EDE" w:rsidP="00511638">
      <w:pPr>
        <w:pStyle w:val="BodyText3"/>
        <w:spacing w:before="120" w:line="360" w:lineRule="auto"/>
        <w:jc w:val="center"/>
        <w:rPr>
          <w:b/>
          <w:spacing w:val="12"/>
          <w:sz w:val="24"/>
          <w:szCs w:val="24"/>
        </w:rPr>
      </w:pPr>
      <w:r w:rsidRPr="0093244E">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r>
      <w:r w:rsidRPr="0093244E">
        <w:rPr>
          <w:spacing w:val="12"/>
          <w:sz w:val="24"/>
          <w:szCs w:val="24"/>
        </w:rPr>
        <w:t>KHOA VS&amp;ATLĐ</w:t>
      </w: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Pr="0093244E" w:rsidRDefault="00F45EDE" w:rsidP="00684A13">
      <w:pPr>
        <w:pStyle w:val="BodyText3"/>
        <w:spacing w:before="120" w:line="360" w:lineRule="auto"/>
        <w:jc w:val="center"/>
        <w:rPr>
          <w:b/>
          <w:spacing w:val="12"/>
          <w:sz w:val="26"/>
          <w:szCs w:val="26"/>
          <w:lang w:val="nl-NL"/>
        </w:rPr>
      </w:pPr>
      <w:r w:rsidRPr="0093244E">
        <w:rPr>
          <w:b/>
          <w:spacing w:val="12"/>
          <w:sz w:val="26"/>
          <w:szCs w:val="26"/>
          <w:lang w:val="nl-NL"/>
        </w:rPr>
        <w:t>HÀ NỘI, 2021</w:t>
      </w:r>
    </w:p>
    <w:p w:rsidR="00F45EDE" w:rsidRPr="0093244E" w:rsidRDefault="00F45EDE" w:rsidP="00684A13">
      <w:pPr>
        <w:spacing w:before="120" w:after="120" w:line="360" w:lineRule="auto"/>
        <w:jc w:val="center"/>
        <w:rPr>
          <w:b/>
          <w:sz w:val="32"/>
          <w:szCs w:val="32"/>
          <w:lang w:val="it-IT"/>
        </w:rPr>
      </w:pPr>
      <w:r w:rsidRPr="0093244E">
        <w:rPr>
          <w:b/>
          <w:bCs/>
          <w:sz w:val="32"/>
          <w:szCs w:val="32"/>
          <w:lang w:val="it-IT"/>
        </w:rPr>
        <w:t>THUYẾT MINH DỰ THẢO</w:t>
      </w:r>
      <w:r w:rsidRPr="0093244E">
        <w:rPr>
          <w:b/>
          <w:sz w:val="32"/>
          <w:szCs w:val="32"/>
          <w:lang w:val="it-IT"/>
        </w:rPr>
        <w:t xml:space="preserve"> </w:t>
      </w:r>
    </w:p>
    <w:p w:rsidR="00F45EDE" w:rsidRPr="0093244E" w:rsidRDefault="00F45EDE" w:rsidP="00684A13">
      <w:pPr>
        <w:spacing w:before="120" w:after="120" w:line="360" w:lineRule="auto"/>
        <w:jc w:val="center"/>
        <w:rPr>
          <w:b/>
          <w:sz w:val="28"/>
          <w:szCs w:val="28"/>
        </w:rPr>
      </w:pPr>
      <w:r w:rsidRPr="0093244E">
        <w:rPr>
          <w:b/>
          <w:sz w:val="28"/>
          <w:szCs w:val="28"/>
        </w:rPr>
        <w:lastRenderedPageBreak/>
        <w:t xml:space="preserve">QUY CHUẨN KỸ THUẬT QUỐC GIA </w:t>
      </w:r>
    </w:p>
    <w:p w:rsidR="00F45EDE" w:rsidRPr="0093244E" w:rsidRDefault="00F45EDE" w:rsidP="00684A13">
      <w:pPr>
        <w:spacing w:before="120" w:after="120" w:line="360" w:lineRule="auto"/>
        <w:jc w:val="center"/>
        <w:rPr>
          <w:b/>
          <w:sz w:val="28"/>
          <w:szCs w:val="28"/>
        </w:rPr>
      </w:pPr>
      <w:r w:rsidRPr="0093244E">
        <w:rPr>
          <w:b/>
          <w:sz w:val="28"/>
          <w:szCs w:val="28"/>
        </w:rPr>
        <w:t>GIÁ TRỊ GIỚI HẠN TIẾP XÚC CHO PHÉP</w:t>
      </w:r>
    </w:p>
    <w:p w:rsidR="00F45EDE" w:rsidRPr="0093244E" w:rsidRDefault="00F45EDE" w:rsidP="00684A13">
      <w:pPr>
        <w:spacing w:before="120" w:after="120" w:line="360" w:lineRule="auto"/>
        <w:jc w:val="center"/>
        <w:rPr>
          <w:b/>
          <w:sz w:val="28"/>
          <w:szCs w:val="28"/>
        </w:rPr>
      </w:pPr>
      <w:r w:rsidRPr="0093244E">
        <w:rPr>
          <w:b/>
          <w:sz w:val="28"/>
          <w:szCs w:val="28"/>
        </w:rPr>
        <w:t>CỦA CARBONFURAN [C</w:t>
      </w:r>
      <w:r w:rsidRPr="0093244E">
        <w:rPr>
          <w:b/>
          <w:sz w:val="28"/>
          <w:szCs w:val="28"/>
          <w:vertAlign w:val="subscript"/>
        </w:rPr>
        <w:t>12</w:t>
      </w:r>
      <w:r w:rsidRPr="0093244E">
        <w:rPr>
          <w:b/>
          <w:sz w:val="28"/>
          <w:szCs w:val="28"/>
        </w:rPr>
        <w:t>H</w:t>
      </w:r>
      <w:r w:rsidRPr="0093244E">
        <w:rPr>
          <w:b/>
          <w:sz w:val="28"/>
          <w:szCs w:val="28"/>
          <w:vertAlign w:val="subscript"/>
        </w:rPr>
        <w:t>15</w:t>
      </w:r>
      <w:r w:rsidRPr="0093244E">
        <w:rPr>
          <w:b/>
          <w:sz w:val="28"/>
          <w:szCs w:val="28"/>
        </w:rPr>
        <w:t>NO</w:t>
      </w:r>
      <w:r w:rsidRPr="0093244E">
        <w:rPr>
          <w:b/>
          <w:sz w:val="28"/>
          <w:szCs w:val="28"/>
          <w:vertAlign w:val="subscript"/>
        </w:rPr>
        <w:t>3</w:t>
      </w:r>
      <w:r w:rsidRPr="0093244E">
        <w:rPr>
          <w:b/>
          <w:sz w:val="28"/>
          <w:szCs w:val="28"/>
        </w:rPr>
        <w:t>]</w:t>
      </w:r>
      <w:r w:rsidRPr="0093244E">
        <w:rPr>
          <w:sz w:val="26"/>
          <w:szCs w:val="26"/>
        </w:rPr>
        <w:t xml:space="preserve"> </w:t>
      </w:r>
      <w:r w:rsidRPr="0093244E">
        <w:rPr>
          <w:b/>
          <w:sz w:val="28"/>
          <w:szCs w:val="28"/>
        </w:rPr>
        <w:t xml:space="preserve"> TẠI NƠI LÀM VIỆC</w:t>
      </w:r>
    </w:p>
    <w:p w:rsidR="00F45EDE" w:rsidRPr="0093244E" w:rsidRDefault="00F45EDE" w:rsidP="00684A13">
      <w:pPr>
        <w:spacing w:before="120" w:after="120" w:line="360" w:lineRule="auto"/>
        <w:jc w:val="center"/>
        <w:rPr>
          <w:b/>
          <w:sz w:val="28"/>
          <w:szCs w:val="28"/>
        </w:rPr>
      </w:pPr>
    </w:p>
    <w:p w:rsidR="00F45EDE" w:rsidRPr="0093244E" w:rsidRDefault="00F45EDE" w:rsidP="00684A13">
      <w:pPr>
        <w:pStyle w:val="BodyText3"/>
        <w:spacing w:before="120" w:line="360" w:lineRule="auto"/>
        <w:jc w:val="center"/>
        <w:rPr>
          <w:b/>
          <w:i/>
          <w:sz w:val="28"/>
          <w:szCs w:val="28"/>
        </w:rPr>
      </w:pPr>
      <w:r w:rsidRPr="0093244E">
        <w:rPr>
          <w:b/>
          <w:i/>
          <w:sz w:val="28"/>
          <w:szCs w:val="28"/>
        </w:rPr>
        <w:t xml:space="preserve">National Technical Regulation on Permissible Exposure </w:t>
      </w:r>
    </w:p>
    <w:p w:rsidR="00F45EDE" w:rsidRPr="0093244E" w:rsidRDefault="00F45EDE" w:rsidP="00684A13">
      <w:pPr>
        <w:spacing w:before="120" w:after="120" w:line="360" w:lineRule="auto"/>
        <w:jc w:val="center"/>
        <w:rPr>
          <w:b/>
          <w:i/>
          <w:sz w:val="28"/>
          <w:szCs w:val="28"/>
        </w:rPr>
      </w:pPr>
      <w:r w:rsidRPr="0093244E">
        <w:rPr>
          <w:b/>
          <w:i/>
          <w:sz w:val="28"/>
          <w:szCs w:val="28"/>
        </w:rPr>
        <w:t>Limit Value of Carbofuran [C</w:t>
      </w:r>
      <w:r w:rsidRPr="0093244E">
        <w:rPr>
          <w:b/>
          <w:i/>
          <w:sz w:val="28"/>
          <w:szCs w:val="28"/>
          <w:vertAlign w:val="subscript"/>
        </w:rPr>
        <w:t>12</w:t>
      </w:r>
      <w:r w:rsidRPr="0093244E">
        <w:rPr>
          <w:b/>
          <w:i/>
          <w:sz w:val="28"/>
          <w:szCs w:val="28"/>
        </w:rPr>
        <w:t>H</w:t>
      </w:r>
      <w:r w:rsidRPr="0093244E">
        <w:rPr>
          <w:b/>
          <w:i/>
          <w:sz w:val="28"/>
          <w:szCs w:val="28"/>
          <w:vertAlign w:val="subscript"/>
        </w:rPr>
        <w:t>15</w:t>
      </w:r>
      <w:r w:rsidRPr="0093244E">
        <w:rPr>
          <w:b/>
          <w:i/>
          <w:sz w:val="28"/>
          <w:szCs w:val="28"/>
        </w:rPr>
        <w:t>NO</w:t>
      </w:r>
      <w:r w:rsidRPr="0093244E">
        <w:rPr>
          <w:b/>
          <w:i/>
          <w:sz w:val="28"/>
          <w:szCs w:val="28"/>
          <w:vertAlign w:val="subscript"/>
        </w:rPr>
        <w:t>3</w:t>
      </w:r>
      <w:r w:rsidRPr="0093244E">
        <w:rPr>
          <w:b/>
          <w:i/>
          <w:sz w:val="28"/>
          <w:szCs w:val="28"/>
        </w:rPr>
        <w:t>] at the Workplace</w:t>
      </w:r>
    </w:p>
    <w:p w:rsidR="00F45EDE" w:rsidRPr="0093244E" w:rsidRDefault="00F45EDE" w:rsidP="00684A13">
      <w:pPr>
        <w:spacing w:before="120" w:after="120" w:line="360" w:lineRule="auto"/>
        <w:jc w:val="center"/>
        <w:rPr>
          <w:b/>
          <w:bCs/>
          <w:sz w:val="26"/>
          <w:szCs w:val="26"/>
        </w:rPr>
      </w:pPr>
    </w:p>
    <w:p w:rsidR="00F45EDE" w:rsidRPr="0093244E" w:rsidRDefault="00F45EDE" w:rsidP="00684A13">
      <w:pPr>
        <w:tabs>
          <w:tab w:val="left" w:pos="345"/>
          <w:tab w:val="center" w:pos="4156"/>
        </w:tabs>
        <w:spacing w:before="120" w:after="120" w:line="360" w:lineRule="auto"/>
        <w:jc w:val="center"/>
        <w:rPr>
          <w:sz w:val="28"/>
          <w:szCs w:val="28"/>
        </w:rPr>
      </w:pPr>
      <w:r w:rsidRPr="0093244E">
        <w:rPr>
          <w:sz w:val="28"/>
          <w:szCs w:val="28"/>
        </w:rPr>
        <w:t xml:space="preserve"> </w:t>
      </w:r>
    </w:p>
    <w:p w:rsidR="00F45EDE" w:rsidRPr="0093244E" w:rsidRDefault="00F45EDE" w:rsidP="00684A13">
      <w:pPr>
        <w:spacing w:before="120" w:after="120" w:line="360" w:lineRule="auto"/>
        <w:jc w:val="both"/>
        <w:rPr>
          <w:b/>
          <w:sz w:val="26"/>
          <w:szCs w:val="26"/>
        </w:rPr>
      </w:pPr>
      <w:r w:rsidRPr="0093244E">
        <w:rPr>
          <w:b/>
          <w:sz w:val="26"/>
          <w:szCs w:val="26"/>
        </w:rPr>
        <w:t>I. SỰ CẦN THIẾT PHẢI BAN HÀNH QUY CHUẨN QUỐC GIA VỀ CARBONFURAN</w:t>
      </w:r>
    </w:p>
    <w:p w:rsidR="00F45EDE" w:rsidRPr="0093244E" w:rsidRDefault="00F45EDE" w:rsidP="00684A13">
      <w:pPr>
        <w:spacing w:before="120" w:after="120" w:line="360" w:lineRule="auto"/>
        <w:jc w:val="both"/>
        <w:rPr>
          <w:sz w:val="26"/>
          <w:szCs w:val="26"/>
        </w:rPr>
      </w:pPr>
      <w:r w:rsidRPr="0093244E">
        <w:rPr>
          <w:b/>
          <w:bCs/>
          <w:sz w:val="26"/>
          <w:szCs w:val="26"/>
          <w:lang w:val="en-GB"/>
        </w:rPr>
        <w:t>C</w:t>
      </w:r>
      <w:r w:rsidRPr="0093244E">
        <w:rPr>
          <w:b/>
          <w:bCs/>
          <w:sz w:val="26"/>
          <w:szCs w:val="26"/>
          <w:lang w:val="vi-VN"/>
        </w:rPr>
        <w:t>arbonfuran</w:t>
      </w:r>
      <w:r w:rsidRPr="0093244E">
        <w:rPr>
          <w:sz w:val="26"/>
          <w:szCs w:val="26"/>
          <w:lang w:val="vi-VN"/>
        </w:rPr>
        <w:t> </w:t>
      </w:r>
      <w:r w:rsidRPr="0093244E">
        <w:rPr>
          <w:sz w:val="26"/>
          <w:szCs w:val="26"/>
        </w:rPr>
        <w:t>có tên danh pháp theo IUPAC là 2,2-Dimethyl-2,3-dihydro-1-benzofuran-7-yl methylcarbamate</w:t>
      </w:r>
      <w:r w:rsidRPr="0093244E">
        <w:rPr>
          <w:sz w:val="26"/>
          <w:szCs w:val="26"/>
          <w:lang w:val="vi-VN"/>
        </w:rPr>
        <w:t>. Đây là chất rắn kết tinh, không mùi, màu trắng hoặc hơi xám.</w:t>
      </w:r>
      <w:r w:rsidRPr="0093244E">
        <w:rPr>
          <w:sz w:val="26"/>
          <w:szCs w:val="26"/>
        </w:rPr>
        <w:t xml:space="preserve"> Công thức hóa học:</w:t>
      </w:r>
      <w:r w:rsidRPr="0093244E">
        <w:rPr>
          <w:b/>
          <w:sz w:val="26"/>
          <w:szCs w:val="26"/>
        </w:rPr>
        <w:t xml:space="preserve"> </w:t>
      </w:r>
      <w:r w:rsidRPr="0093244E">
        <w:rPr>
          <w:sz w:val="26"/>
          <w:szCs w:val="26"/>
        </w:rPr>
        <w:t>C</w:t>
      </w:r>
      <w:r w:rsidRPr="0093244E">
        <w:rPr>
          <w:sz w:val="26"/>
          <w:szCs w:val="26"/>
          <w:vertAlign w:val="subscript"/>
        </w:rPr>
        <w:t>12</w:t>
      </w:r>
      <w:r w:rsidRPr="0093244E">
        <w:rPr>
          <w:sz w:val="26"/>
          <w:szCs w:val="26"/>
        </w:rPr>
        <w:t>H</w:t>
      </w:r>
      <w:r w:rsidRPr="0093244E">
        <w:rPr>
          <w:sz w:val="26"/>
          <w:szCs w:val="26"/>
          <w:vertAlign w:val="subscript"/>
        </w:rPr>
        <w:t>15</w:t>
      </w:r>
      <w:r w:rsidRPr="0093244E">
        <w:rPr>
          <w:sz w:val="26"/>
          <w:szCs w:val="26"/>
        </w:rPr>
        <w:t>NO</w:t>
      </w:r>
      <w:r w:rsidRPr="0093244E">
        <w:rPr>
          <w:sz w:val="26"/>
          <w:szCs w:val="26"/>
          <w:vertAlign w:val="subscript"/>
        </w:rPr>
        <w:t>3</w:t>
      </w:r>
      <w:r w:rsidRPr="0093244E">
        <w:rPr>
          <w:sz w:val="26"/>
          <w:szCs w:val="26"/>
        </w:rPr>
        <w:t>. Tên khác: Furadan, curater, furacarb.</w:t>
      </w:r>
    </w:p>
    <w:p w:rsidR="00F45EDE" w:rsidRPr="0093244E" w:rsidRDefault="00F45EDE" w:rsidP="00684A13">
      <w:pPr>
        <w:spacing w:before="120" w:after="120" w:line="360" w:lineRule="auto"/>
        <w:jc w:val="both"/>
        <w:rPr>
          <w:sz w:val="26"/>
          <w:szCs w:val="26"/>
          <w:lang w:val="vi-VN"/>
        </w:rPr>
      </w:pPr>
      <w:r w:rsidRPr="0093244E">
        <w:rPr>
          <w:b/>
          <w:bCs/>
          <w:sz w:val="26"/>
          <w:szCs w:val="26"/>
          <w:lang w:val="en-GB"/>
        </w:rPr>
        <w:t>C</w:t>
      </w:r>
      <w:r w:rsidRPr="0093244E">
        <w:rPr>
          <w:b/>
          <w:bCs/>
          <w:sz w:val="26"/>
          <w:szCs w:val="26"/>
          <w:lang w:val="vi-VN"/>
        </w:rPr>
        <w:t xml:space="preserve">arbonfuran </w:t>
      </w:r>
      <w:r w:rsidRPr="0093244E">
        <w:rPr>
          <w:sz w:val="26"/>
          <w:szCs w:val="26"/>
          <w:lang w:val="vi-VN"/>
        </w:rPr>
        <w:t>là một loại thuốc trừ sâu</w:t>
      </w:r>
      <w:r w:rsidRPr="0093244E">
        <w:rPr>
          <w:sz w:val="26"/>
          <w:szCs w:val="26"/>
          <w:lang w:val="en-GB"/>
        </w:rPr>
        <w:t xml:space="preserve"> gốc</w:t>
      </w:r>
      <w:r w:rsidRPr="0093244E">
        <w:rPr>
          <w:sz w:val="26"/>
          <w:szCs w:val="26"/>
          <w:lang w:val="vi-VN"/>
        </w:rPr>
        <w:t xml:space="preserve"> carbamate</w:t>
      </w:r>
      <w:r w:rsidRPr="0093244E">
        <w:rPr>
          <w:sz w:val="26"/>
          <w:szCs w:val="26"/>
          <w:lang w:val="en-GB"/>
        </w:rPr>
        <w:t>. Nó</w:t>
      </w:r>
      <w:r w:rsidRPr="0093244E">
        <w:rPr>
          <w:sz w:val="26"/>
          <w:szCs w:val="26"/>
          <w:lang w:val="vi-VN"/>
        </w:rPr>
        <w:t xml:space="preserve"> được sử dụng rộng rãi trên khắp thế giới để kiểm soát côn trùng trên nhiều loại cây trồng khác nhau, bao gồm khoai tây, ngô và đậu nành. </w:t>
      </w:r>
      <w:r w:rsidRPr="0093244E">
        <w:rPr>
          <w:sz w:val="26"/>
          <w:szCs w:val="26"/>
          <w:lang w:val="en-GB"/>
        </w:rPr>
        <w:t>C</w:t>
      </w:r>
      <w:r w:rsidRPr="0093244E">
        <w:rPr>
          <w:sz w:val="26"/>
          <w:szCs w:val="26"/>
          <w:lang w:val="vi-VN"/>
        </w:rPr>
        <w:t xml:space="preserve">ây trồng hấp thụ qua rễ, từ đó phân bố </w:t>
      </w:r>
      <w:r w:rsidRPr="0093244E">
        <w:rPr>
          <w:sz w:val="26"/>
          <w:szCs w:val="26"/>
          <w:lang w:val="en-GB"/>
        </w:rPr>
        <w:t>đến</w:t>
      </w:r>
      <w:r w:rsidRPr="0093244E">
        <w:rPr>
          <w:sz w:val="26"/>
          <w:szCs w:val="26"/>
          <w:lang w:val="vi-VN"/>
        </w:rPr>
        <w:t xml:space="preserve"> khắp các cơ quan, nơi đạt được nồng độ </w:t>
      </w:r>
      <w:r w:rsidRPr="0093244E">
        <w:rPr>
          <w:sz w:val="26"/>
          <w:szCs w:val="26"/>
          <w:lang w:val="en-GB"/>
        </w:rPr>
        <w:t>tiêu</w:t>
      </w:r>
      <w:r w:rsidRPr="0093244E">
        <w:rPr>
          <w:sz w:val="26"/>
          <w:szCs w:val="26"/>
          <w:lang w:val="vi-VN"/>
        </w:rPr>
        <w:t xml:space="preserve"> diệt côn trùng. </w:t>
      </w:r>
      <w:r w:rsidRPr="0093244E">
        <w:rPr>
          <w:sz w:val="26"/>
          <w:szCs w:val="26"/>
          <w:lang w:val="en-GB"/>
        </w:rPr>
        <w:t>S</w:t>
      </w:r>
      <w:r w:rsidRPr="0093244E">
        <w:rPr>
          <w:sz w:val="26"/>
          <w:szCs w:val="26"/>
          <w:lang w:val="vi-VN"/>
        </w:rPr>
        <w:t xml:space="preserve">âu bệnh </w:t>
      </w:r>
      <w:r w:rsidRPr="0093244E">
        <w:rPr>
          <w:sz w:val="26"/>
          <w:szCs w:val="26"/>
          <w:lang w:val="en-GB"/>
        </w:rPr>
        <w:t>tiếp xúc với c</w:t>
      </w:r>
      <w:r w:rsidRPr="0093244E">
        <w:rPr>
          <w:sz w:val="26"/>
          <w:szCs w:val="26"/>
          <w:lang w:val="vi-VN"/>
        </w:rPr>
        <w:t>arbo</w:t>
      </w:r>
      <w:r w:rsidRPr="0093244E">
        <w:rPr>
          <w:sz w:val="26"/>
          <w:szCs w:val="26"/>
          <w:lang w:val="en-GB"/>
        </w:rPr>
        <w:t>n</w:t>
      </w:r>
      <w:r w:rsidRPr="0093244E">
        <w:rPr>
          <w:sz w:val="26"/>
          <w:szCs w:val="26"/>
          <w:lang w:val="vi-VN"/>
        </w:rPr>
        <w:t>furan cũng</w:t>
      </w:r>
      <w:r w:rsidRPr="0093244E">
        <w:rPr>
          <w:sz w:val="26"/>
          <w:szCs w:val="26"/>
          <w:lang w:val="en-GB"/>
        </w:rPr>
        <w:t xml:space="preserve"> có thể bị tiêu diệt</w:t>
      </w:r>
      <w:r w:rsidRPr="0093244E">
        <w:rPr>
          <w:sz w:val="26"/>
          <w:szCs w:val="26"/>
          <w:lang w:val="vi-VN"/>
        </w:rPr>
        <w:t xml:space="preserve">. </w:t>
      </w:r>
      <w:r w:rsidRPr="0093244E">
        <w:rPr>
          <w:sz w:val="26"/>
          <w:szCs w:val="26"/>
          <w:lang w:val="en-GB"/>
        </w:rPr>
        <w:t>Đây</w:t>
      </w:r>
      <w:r w:rsidRPr="0093244E">
        <w:rPr>
          <w:sz w:val="26"/>
          <w:szCs w:val="26"/>
          <w:lang w:val="vi-VN"/>
        </w:rPr>
        <w:t xml:space="preserve"> là một trong những loại thuốc trừ sâu độc hại nhất vẫn </w:t>
      </w:r>
      <w:r w:rsidRPr="0093244E">
        <w:rPr>
          <w:sz w:val="26"/>
          <w:szCs w:val="26"/>
          <w:lang w:val="en-GB"/>
        </w:rPr>
        <w:t xml:space="preserve">đang còn </w:t>
      </w:r>
      <w:r w:rsidRPr="0093244E">
        <w:rPr>
          <w:sz w:val="26"/>
          <w:szCs w:val="26"/>
          <w:lang w:val="vi-VN"/>
        </w:rPr>
        <w:t>được sử dụng.</w:t>
      </w:r>
    </w:p>
    <w:p w:rsidR="00F45EDE" w:rsidRPr="0093244E" w:rsidRDefault="00F45EDE" w:rsidP="00684A13">
      <w:pPr>
        <w:spacing w:before="120" w:after="120" w:line="360" w:lineRule="auto"/>
        <w:jc w:val="both"/>
        <w:rPr>
          <w:sz w:val="26"/>
          <w:szCs w:val="26"/>
          <w:lang w:val="vi-VN"/>
        </w:rPr>
      </w:pPr>
      <w:r w:rsidRPr="0093244E">
        <w:rPr>
          <w:sz w:val="26"/>
          <w:szCs w:val="26"/>
          <w:lang w:val="vi-VN"/>
        </w:rPr>
        <w:t>Carbo</w:t>
      </w:r>
      <w:r w:rsidRPr="0093244E">
        <w:rPr>
          <w:sz w:val="26"/>
          <w:szCs w:val="26"/>
          <w:lang w:val="en-GB"/>
        </w:rPr>
        <w:t>n</w:t>
      </w:r>
      <w:r w:rsidRPr="0093244E">
        <w:rPr>
          <w:sz w:val="26"/>
          <w:szCs w:val="26"/>
          <w:lang w:val="vi-VN"/>
        </w:rPr>
        <w:t>furan hòa tan trong nước và tồn tại ở mức độ trung bình trong đất (thời gian bán hủy 30–120 ngày). Carbo</w:t>
      </w:r>
      <w:r w:rsidRPr="0093244E">
        <w:rPr>
          <w:sz w:val="26"/>
          <w:szCs w:val="26"/>
          <w:lang w:val="en-GB"/>
        </w:rPr>
        <w:t>n</w:t>
      </w:r>
      <w:r w:rsidRPr="0093244E">
        <w:rPr>
          <w:sz w:val="26"/>
          <w:szCs w:val="26"/>
          <w:lang w:val="vi-VN"/>
        </w:rPr>
        <w:t xml:space="preserve">furan bị phân hủy bởi các quá trình hóa học, quang hóa và vi sinh vật. Carbofuran bị phân hủy dưới ánh sáng mặt trời. Carbofuran có nhiều khả năng bị rửa trôi vào nước ngầm. Carbofuran di động trong đất thịt pha cát, đất sét pha bột và đất thịt pha bùn. Trong nước mặt, cacbofuran bị thủy phân, đặc biệt </w:t>
      </w:r>
      <w:r w:rsidRPr="0093244E">
        <w:rPr>
          <w:sz w:val="26"/>
          <w:szCs w:val="26"/>
          <w:lang w:val="en-GB"/>
        </w:rPr>
        <w:t>nhanh hơn</w:t>
      </w:r>
      <w:r w:rsidRPr="0093244E">
        <w:rPr>
          <w:sz w:val="26"/>
          <w:szCs w:val="26"/>
          <w:lang w:val="vi-VN"/>
        </w:rPr>
        <w:t xml:space="preserve"> trong điều kiện kiềm. </w:t>
      </w:r>
      <w:r w:rsidRPr="0093244E">
        <w:rPr>
          <w:sz w:val="26"/>
          <w:szCs w:val="26"/>
          <w:lang w:val="en-GB"/>
        </w:rPr>
        <w:t>C</w:t>
      </w:r>
      <w:r w:rsidRPr="0093244E">
        <w:rPr>
          <w:sz w:val="26"/>
          <w:szCs w:val="26"/>
          <w:lang w:val="vi-VN"/>
        </w:rPr>
        <w:t xml:space="preserve">hu kỳ bán hủy của cacbofuran trong nước là 690, 8 và 1 tuần ở các giá trị pH tương ứng là 6, 7 và 8. </w:t>
      </w:r>
      <w:r w:rsidRPr="0093244E">
        <w:rPr>
          <w:sz w:val="26"/>
          <w:szCs w:val="26"/>
          <w:lang w:val="en-GB"/>
        </w:rPr>
        <w:t>T</w:t>
      </w:r>
      <w:r w:rsidRPr="0093244E">
        <w:rPr>
          <w:sz w:val="26"/>
          <w:szCs w:val="26"/>
          <w:lang w:val="vi-VN"/>
        </w:rPr>
        <w:t xml:space="preserve">rong đất, sự phân hủy quang học và sự biến đổi </w:t>
      </w:r>
      <w:r w:rsidRPr="0093244E">
        <w:rPr>
          <w:sz w:val="26"/>
          <w:szCs w:val="26"/>
          <w:lang w:val="en-GB"/>
        </w:rPr>
        <w:t>do</w:t>
      </w:r>
      <w:r w:rsidRPr="0093244E">
        <w:rPr>
          <w:sz w:val="26"/>
          <w:szCs w:val="26"/>
          <w:lang w:val="vi-VN"/>
        </w:rPr>
        <w:t xml:space="preserve"> vi sinh vật cũng có thể </w:t>
      </w:r>
      <w:r w:rsidRPr="0093244E">
        <w:rPr>
          <w:sz w:val="26"/>
          <w:szCs w:val="26"/>
          <w:lang w:val="en-GB"/>
        </w:rPr>
        <w:t>khiến</w:t>
      </w:r>
      <w:r w:rsidRPr="0093244E">
        <w:rPr>
          <w:sz w:val="26"/>
          <w:szCs w:val="26"/>
          <w:lang w:val="vi-VN"/>
        </w:rPr>
        <w:t xml:space="preserve"> cacbofuran</w:t>
      </w:r>
      <w:r w:rsidRPr="0093244E">
        <w:rPr>
          <w:sz w:val="26"/>
          <w:szCs w:val="26"/>
          <w:lang w:val="en-GB"/>
        </w:rPr>
        <w:t xml:space="preserve"> </w:t>
      </w:r>
      <w:r w:rsidRPr="0093244E">
        <w:rPr>
          <w:sz w:val="26"/>
          <w:szCs w:val="26"/>
          <w:lang w:val="vi-VN"/>
        </w:rPr>
        <w:t>góp phần làm suy thoái đất. Carbofuran không dễ bay hơi và không hấp phụ vào trầm tích hoặc các hạt</w:t>
      </w:r>
      <w:r w:rsidRPr="0093244E">
        <w:rPr>
          <w:sz w:val="26"/>
          <w:szCs w:val="26"/>
          <w:lang w:val="en-GB"/>
        </w:rPr>
        <w:t xml:space="preserve"> bụi</w:t>
      </w:r>
      <w:r w:rsidRPr="0093244E">
        <w:rPr>
          <w:sz w:val="26"/>
          <w:szCs w:val="26"/>
          <w:lang w:val="vi-VN"/>
        </w:rPr>
        <w:t>.</w:t>
      </w:r>
    </w:p>
    <w:p w:rsidR="00F45EDE" w:rsidRPr="0093244E" w:rsidRDefault="00F45EDE" w:rsidP="00684A13">
      <w:pPr>
        <w:spacing w:before="120" w:after="120" w:line="360" w:lineRule="auto"/>
        <w:jc w:val="both"/>
        <w:rPr>
          <w:sz w:val="26"/>
          <w:szCs w:val="26"/>
          <w:lang w:val="vi-VN"/>
        </w:rPr>
      </w:pPr>
      <w:r w:rsidRPr="0093244E">
        <w:rPr>
          <w:sz w:val="26"/>
          <w:szCs w:val="26"/>
          <w:lang w:val="vi-VN"/>
        </w:rPr>
        <w:lastRenderedPageBreak/>
        <w:t>Carbo</w:t>
      </w:r>
      <w:r w:rsidRPr="0093244E">
        <w:rPr>
          <w:sz w:val="26"/>
          <w:szCs w:val="26"/>
          <w:lang w:val="en-GB"/>
        </w:rPr>
        <w:t>n</w:t>
      </w:r>
      <w:r w:rsidRPr="0093244E">
        <w:rPr>
          <w:sz w:val="26"/>
          <w:szCs w:val="26"/>
          <w:lang w:val="vi-VN"/>
        </w:rPr>
        <w:t xml:space="preserve">furan </w:t>
      </w:r>
      <w:r w:rsidRPr="0093244E">
        <w:rPr>
          <w:sz w:val="26"/>
          <w:szCs w:val="26"/>
          <w:lang w:val="en-GB"/>
        </w:rPr>
        <w:t xml:space="preserve">rất độc, có thể gây tử vong nếu nuốt, hít phải hoặc hấp thụ qua da. </w:t>
      </w:r>
      <w:r w:rsidRPr="0093244E">
        <w:rPr>
          <w:sz w:val="26"/>
          <w:szCs w:val="26"/>
          <w:lang w:val="vi-VN"/>
        </w:rPr>
        <w:t>Carbo</w:t>
      </w:r>
      <w:r w:rsidRPr="0093244E">
        <w:rPr>
          <w:sz w:val="26"/>
          <w:szCs w:val="26"/>
          <w:lang w:val="en-GB"/>
        </w:rPr>
        <w:t>n</w:t>
      </w:r>
      <w:r w:rsidRPr="0093244E">
        <w:rPr>
          <w:sz w:val="26"/>
          <w:szCs w:val="26"/>
          <w:lang w:val="vi-VN"/>
        </w:rPr>
        <w:t>furan ảnh hưởng</w:t>
      </w:r>
      <w:r w:rsidRPr="0093244E">
        <w:rPr>
          <w:sz w:val="26"/>
          <w:szCs w:val="26"/>
          <w:lang w:val="en-GB"/>
        </w:rPr>
        <w:t xml:space="preserve"> đến</w:t>
      </w:r>
      <w:r w:rsidRPr="0093244E">
        <w:rPr>
          <w:sz w:val="26"/>
          <w:szCs w:val="26"/>
          <w:lang w:val="vi-VN"/>
        </w:rPr>
        <w:t xml:space="preserve"> hệ thần kinh </w:t>
      </w:r>
      <w:r w:rsidRPr="0093244E">
        <w:rPr>
          <w:sz w:val="26"/>
          <w:szCs w:val="26"/>
          <w:lang w:val="en-GB"/>
        </w:rPr>
        <w:t xml:space="preserve">gây </w:t>
      </w:r>
      <w:r w:rsidRPr="0093244E">
        <w:rPr>
          <w:sz w:val="26"/>
          <w:szCs w:val="26"/>
          <w:lang w:val="vi-VN"/>
        </w:rPr>
        <w:t>co giật và suy hô hấp</w:t>
      </w:r>
      <w:r w:rsidRPr="0093244E">
        <w:rPr>
          <w:sz w:val="26"/>
          <w:szCs w:val="26"/>
          <w:lang w:val="en-GB"/>
        </w:rPr>
        <w:t>,</w:t>
      </w:r>
      <w:r w:rsidRPr="0093244E">
        <w:rPr>
          <w:sz w:val="26"/>
          <w:szCs w:val="26"/>
          <w:lang w:val="vi-VN"/>
        </w:rPr>
        <w:t xml:space="preserve"> thậm chí dẫn đến tử vong. Các tác động có thể </w:t>
      </w:r>
      <w:r w:rsidRPr="0093244E">
        <w:rPr>
          <w:sz w:val="26"/>
          <w:szCs w:val="26"/>
          <w:lang w:val="en-GB"/>
        </w:rPr>
        <w:t>không xảy ra ngay nên người đã ti</w:t>
      </w:r>
      <w:r w:rsidRPr="0093244E">
        <w:rPr>
          <w:sz w:val="26"/>
          <w:szCs w:val="26"/>
          <w:lang w:val="vi-VN"/>
        </w:rPr>
        <w:t xml:space="preserve">ếp xúc </w:t>
      </w:r>
      <w:r w:rsidRPr="0093244E">
        <w:rPr>
          <w:sz w:val="26"/>
          <w:szCs w:val="26"/>
          <w:lang w:val="en-GB"/>
        </w:rPr>
        <w:t xml:space="preserve">cần </w:t>
      </w:r>
      <w:r w:rsidRPr="0093244E">
        <w:rPr>
          <w:sz w:val="26"/>
          <w:szCs w:val="26"/>
          <w:lang w:val="vi-VN"/>
        </w:rPr>
        <w:t>phải được theo dõi y tế. Các triệu chứng</w:t>
      </w:r>
      <w:r w:rsidRPr="0093244E">
        <w:rPr>
          <w:sz w:val="26"/>
          <w:szCs w:val="26"/>
          <w:lang w:val="en-GB"/>
        </w:rPr>
        <w:t xml:space="preserve"> ngộ độc </w:t>
      </w:r>
      <w:r w:rsidRPr="0093244E">
        <w:rPr>
          <w:sz w:val="26"/>
          <w:szCs w:val="26"/>
          <w:lang w:val="vi-VN"/>
        </w:rPr>
        <w:t xml:space="preserve">bao gồm đau đầu, chóng mặt, mờ mắt, buồn nôn, chuột rút, tiêu chảy, khó chịu ở ngực, đổ mồ hôi, co đồng tử, chảy nước mắt, tiết nước bọt, môi xanh, phổi và bụng chứa đầy dịch, co giật, hôn mê, mất phản xạ và </w:t>
      </w:r>
      <w:r w:rsidRPr="0093244E">
        <w:rPr>
          <w:sz w:val="26"/>
          <w:szCs w:val="26"/>
          <w:lang w:val="en-GB"/>
        </w:rPr>
        <w:t xml:space="preserve">mất điều khiển </w:t>
      </w:r>
      <w:r w:rsidRPr="0093244E">
        <w:rPr>
          <w:sz w:val="26"/>
          <w:szCs w:val="26"/>
          <w:lang w:val="vi-VN"/>
        </w:rPr>
        <w:t xml:space="preserve">cơ vòng. Tiếp xúc </w:t>
      </w:r>
      <w:r w:rsidRPr="0093244E">
        <w:rPr>
          <w:sz w:val="26"/>
          <w:szCs w:val="26"/>
          <w:lang w:val="en-GB"/>
        </w:rPr>
        <w:t>với c</w:t>
      </w:r>
      <w:r w:rsidRPr="0093244E">
        <w:rPr>
          <w:sz w:val="26"/>
          <w:szCs w:val="26"/>
          <w:lang w:val="vi-VN"/>
        </w:rPr>
        <w:t>arbo</w:t>
      </w:r>
      <w:r w:rsidRPr="0093244E">
        <w:rPr>
          <w:sz w:val="26"/>
          <w:szCs w:val="26"/>
          <w:lang w:val="en-GB"/>
        </w:rPr>
        <w:t>n</w:t>
      </w:r>
      <w:r w:rsidRPr="0093244E">
        <w:rPr>
          <w:sz w:val="26"/>
          <w:szCs w:val="26"/>
          <w:lang w:val="vi-VN"/>
        </w:rPr>
        <w:t>furan có thể gây bỏng da hoặc mắt.</w:t>
      </w:r>
      <w:r w:rsidRPr="0093244E">
        <w:rPr>
          <w:sz w:val="26"/>
          <w:szCs w:val="26"/>
          <w:lang w:val="en-GB"/>
        </w:rPr>
        <w:t xml:space="preserve"> </w:t>
      </w:r>
      <w:r w:rsidRPr="0093244E">
        <w:rPr>
          <w:sz w:val="26"/>
          <w:szCs w:val="26"/>
          <w:lang w:val="vi-VN"/>
        </w:rPr>
        <w:t>LD</w:t>
      </w:r>
      <w:r w:rsidRPr="0093244E">
        <w:rPr>
          <w:sz w:val="26"/>
          <w:szCs w:val="26"/>
          <w:vertAlign w:val="subscript"/>
          <w:lang w:val="vi-VN"/>
        </w:rPr>
        <w:t>50</w:t>
      </w:r>
      <w:r w:rsidRPr="0093244E">
        <w:rPr>
          <w:sz w:val="26"/>
          <w:szCs w:val="26"/>
          <w:lang w:val="vi-VN"/>
        </w:rPr>
        <w:t xml:space="preserve"> </w:t>
      </w:r>
      <w:r w:rsidRPr="0093244E">
        <w:rPr>
          <w:sz w:val="26"/>
          <w:szCs w:val="26"/>
          <w:lang w:val="en-GB"/>
        </w:rPr>
        <w:t>của c</w:t>
      </w:r>
      <w:r w:rsidRPr="0093244E">
        <w:rPr>
          <w:sz w:val="26"/>
          <w:szCs w:val="26"/>
          <w:lang w:val="vi-VN"/>
        </w:rPr>
        <w:t>arbo</w:t>
      </w:r>
      <w:r w:rsidRPr="0093244E">
        <w:rPr>
          <w:sz w:val="26"/>
          <w:szCs w:val="26"/>
          <w:lang w:val="en-GB"/>
        </w:rPr>
        <w:t>n</w:t>
      </w:r>
      <w:r w:rsidRPr="0093244E">
        <w:rPr>
          <w:sz w:val="26"/>
          <w:szCs w:val="26"/>
          <w:lang w:val="vi-VN"/>
        </w:rPr>
        <w:t>furan đối với chuột là 5,3mg/kg.</w:t>
      </w:r>
      <w:r w:rsidRPr="0093244E">
        <w:rPr>
          <w:sz w:val="26"/>
          <w:szCs w:val="26"/>
          <w:lang w:val="en-GB"/>
        </w:rPr>
        <w:t xml:space="preserve"> </w:t>
      </w:r>
      <w:r w:rsidRPr="0093244E">
        <w:rPr>
          <w:sz w:val="26"/>
          <w:szCs w:val="26"/>
          <w:lang w:val="vi-VN"/>
        </w:rPr>
        <w:t xml:space="preserve">Liều uống có thể gây chết người là 5-50 mg/kg hoặc 7 giọt đến 1 muỗng cà phê đối với người </w:t>
      </w:r>
      <w:r w:rsidRPr="0093244E">
        <w:rPr>
          <w:sz w:val="26"/>
          <w:szCs w:val="26"/>
          <w:lang w:val="en-GB"/>
        </w:rPr>
        <w:t>68kg.</w:t>
      </w:r>
    </w:p>
    <w:p w:rsidR="00F45EDE" w:rsidRPr="0093244E" w:rsidRDefault="00F45EDE" w:rsidP="00684A13">
      <w:pPr>
        <w:spacing w:before="120" w:after="120" w:line="360" w:lineRule="auto"/>
        <w:jc w:val="both"/>
        <w:rPr>
          <w:sz w:val="26"/>
          <w:szCs w:val="26"/>
          <w:lang w:val="vi-VN"/>
        </w:rPr>
      </w:pPr>
      <w:r w:rsidRPr="0093244E">
        <w:rPr>
          <w:sz w:val="26"/>
          <w:szCs w:val="26"/>
          <w:lang w:val="vi-VN"/>
        </w:rPr>
        <w:t xml:space="preserve">Việc tiếp xúc nghề nghiệp với carbofuran </w:t>
      </w:r>
      <w:r w:rsidRPr="0093244E">
        <w:rPr>
          <w:sz w:val="26"/>
          <w:szCs w:val="26"/>
          <w:lang w:val="en-GB"/>
        </w:rPr>
        <w:t>gây các v</w:t>
      </w:r>
      <w:r w:rsidRPr="0093244E">
        <w:rPr>
          <w:sz w:val="26"/>
          <w:szCs w:val="26"/>
          <w:lang w:val="vi-VN"/>
        </w:rPr>
        <w:t>ấn đề sức khỏe chính liên quan đến</w:t>
      </w:r>
      <w:r w:rsidRPr="0093244E">
        <w:rPr>
          <w:sz w:val="26"/>
          <w:szCs w:val="26"/>
          <w:lang w:val="en-GB"/>
        </w:rPr>
        <w:t xml:space="preserve"> </w:t>
      </w:r>
      <w:r w:rsidRPr="0093244E">
        <w:rPr>
          <w:sz w:val="26"/>
          <w:szCs w:val="26"/>
          <w:lang w:val="vi-VN"/>
        </w:rPr>
        <w:t xml:space="preserve">sự ức chế enzym cholinesterase trong hệ thần kinh trung ương, tự động và ngoại vi. Sự ức chế cholinesterase khiến acetylcholine tích tụ tại các vị trí </w:t>
      </w:r>
      <w:r w:rsidRPr="0093244E">
        <w:rPr>
          <w:sz w:val="26"/>
          <w:szCs w:val="26"/>
          <w:lang w:val="en-GB"/>
        </w:rPr>
        <w:t>của hệ thần kinh</w:t>
      </w:r>
      <w:r w:rsidRPr="0093244E">
        <w:rPr>
          <w:sz w:val="26"/>
          <w:szCs w:val="26"/>
          <w:lang w:val="vi-VN"/>
        </w:rPr>
        <w:t xml:space="preserve"> do đó dẫn đến </w:t>
      </w:r>
      <w:r w:rsidRPr="0093244E">
        <w:rPr>
          <w:sz w:val="26"/>
          <w:szCs w:val="26"/>
          <w:lang w:val="en-GB"/>
        </w:rPr>
        <w:t xml:space="preserve">sự </w:t>
      </w:r>
      <w:r w:rsidRPr="0093244E">
        <w:rPr>
          <w:sz w:val="26"/>
          <w:szCs w:val="26"/>
          <w:lang w:val="vi-VN"/>
        </w:rPr>
        <w:t xml:space="preserve">kích thích quá mức. Các dấu hiệu và triệu chứng kích thích cholinergic quá mức </w:t>
      </w:r>
      <w:r w:rsidRPr="0093244E">
        <w:rPr>
          <w:sz w:val="26"/>
          <w:szCs w:val="26"/>
          <w:lang w:val="en-GB"/>
        </w:rPr>
        <w:t xml:space="preserve">do </w:t>
      </w:r>
      <w:r w:rsidRPr="0093244E">
        <w:rPr>
          <w:sz w:val="26"/>
          <w:szCs w:val="26"/>
          <w:lang w:val="vi-VN"/>
        </w:rPr>
        <w:t xml:space="preserve">tiếp xúc với </w:t>
      </w:r>
      <w:r w:rsidRPr="0093244E">
        <w:rPr>
          <w:sz w:val="26"/>
          <w:szCs w:val="26"/>
          <w:lang w:val="en-GB"/>
        </w:rPr>
        <w:t>c</w:t>
      </w:r>
      <w:r w:rsidRPr="0093244E">
        <w:rPr>
          <w:sz w:val="26"/>
          <w:szCs w:val="26"/>
          <w:lang w:val="vi-VN"/>
        </w:rPr>
        <w:t>arbo</w:t>
      </w:r>
      <w:r w:rsidRPr="0093244E">
        <w:rPr>
          <w:sz w:val="26"/>
          <w:szCs w:val="26"/>
          <w:lang w:val="en-GB"/>
        </w:rPr>
        <w:t>n</w:t>
      </w:r>
      <w:r w:rsidRPr="0093244E">
        <w:rPr>
          <w:sz w:val="26"/>
          <w:szCs w:val="26"/>
          <w:lang w:val="vi-VN"/>
        </w:rPr>
        <w:t>furan trong môi trường nơi làm việc</w:t>
      </w:r>
      <w:r w:rsidRPr="0093244E">
        <w:rPr>
          <w:sz w:val="26"/>
          <w:szCs w:val="26"/>
          <w:lang w:val="en-GB"/>
        </w:rPr>
        <w:t xml:space="preserve"> quan sát được như: B</w:t>
      </w:r>
      <w:r w:rsidRPr="0093244E">
        <w:rPr>
          <w:sz w:val="26"/>
          <w:szCs w:val="26"/>
          <w:lang w:val="vi-VN"/>
        </w:rPr>
        <w:t>uồn nôn, nôn, đau bụng nhẹ, mờ mắt, chóng mặt, nhức đầu, khó thở và suy nhược. Carbo</w:t>
      </w:r>
      <w:r w:rsidRPr="0093244E">
        <w:rPr>
          <w:sz w:val="26"/>
          <w:szCs w:val="26"/>
          <w:lang w:val="en-GB"/>
        </w:rPr>
        <w:t>n</w:t>
      </w:r>
      <w:r w:rsidRPr="0093244E">
        <w:rPr>
          <w:sz w:val="26"/>
          <w:szCs w:val="26"/>
          <w:lang w:val="vi-VN"/>
        </w:rPr>
        <w:t xml:space="preserve">furan có thể </w:t>
      </w:r>
      <w:r w:rsidRPr="0093244E">
        <w:rPr>
          <w:sz w:val="26"/>
          <w:szCs w:val="26"/>
          <w:lang w:val="en-GB"/>
        </w:rPr>
        <w:t xml:space="preserve">gây </w:t>
      </w:r>
      <w:r w:rsidRPr="0093244E">
        <w:rPr>
          <w:sz w:val="26"/>
          <w:szCs w:val="26"/>
          <w:lang w:val="vi-VN"/>
        </w:rPr>
        <w:t xml:space="preserve">ảnh hưởng đến </w:t>
      </w:r>
      <w:r w:rsidRPr="0093244E">
        <w:rPr>
          <w:sz w:val="26"/>
          <w:szCs w:val="26"/>
          <w:lang w:val="en-GB"/>
        </w:rPr>
        <w:t xml:space="preserve">cả </w:t>
      </w:r>
      <w:r w:rsidRPr="0093244E">
        <w:rPr>
          <w:sz w:val="26"/>
          <w:szCs w:val="26"/>
          <w:lang w:val="vi-VN"/>
        </w:rPr>
        <w:t>hệ miễn dịch.</w:t>
      </w:r>
    </w:p>
    <w:p w:rsidR="00F45EDE" w:rsidRPr="0093244E" w:rsidRDefault="00F45EDE" w:rsidP="00684A13">
      <w:pPr>
        <w:spacing w:before="120" w:after="120" w:line="360" w:lineRule="auto"/>
        <w:jc w:val="both"/>
        <w:rPr>
          <w:bCs/>
          <w:sz w:val="26"/>
          <w:szCs w:val="26"/>
        </w:rPr>
      </w:pPr>
      <w:r w:rsidRPr="0093244E">
        <w:rPr>
          <w:bCs/>
          <w:sz w:val="26"/>
          <w:szCs w:val="26"/>
        </w:rPr>
        <w:t xml:space="preserve">Các nước trên thế giới đa số đã xây dựng giá trị giới hạn tối đa cho phép của </w:t>
      </w:r>
      <w:r w:rsidRPr="0093244E">
        <w:rPr>
          <w:sz w:val="26"/>
          <w:szCs w:val="26"/>
          <w:lang w:val="vi-VN"/>
        </w:rPr>
        <w:t>carbo</w:t>
      </w:r>
      <w:r w:rsidRPr="0093244E">
        <w:rPr>
          <w:sz w:val="26"/>
          <w:szCs w:val="26"/>
          <w:lang w:val="en-GB"/>
        </w:rPr>
        <w:t>n</w:t>
      </w:r>
      <w:r w:rsidRPr="0093244E">
        <w:rPr>
          <w:sz w:val="26"/>
          <w:szCs w:val="26"/>
          <w:lang w:val="vi-VN"/>
        </w:rPr>
        <w:t>furan</w:t>
      </w:r>
      <w:r w:rsidRPr="0093244E">
        <w:rPr>
          <w:sz w:val="26"/>
          <w:szCs w:val="26"/>
        </w:rPr>
        <w:t xml:space="preserve"> </w:t>
      </w:r>
      <w:r w:rsidRPr="0093244E">
        <w:rPr>
          <w:bCs/>
          <w:sz w:val="26"/>
          <w:szCs w:val="26"/>
        </w:rPr>
        <w:t xml:space="preserve">trong không khí nơi làm việc. </w:t>
      </w:r>
    </w:p>
    <w:p w:rsidR="00F45EDE" w:rsidRPr="0093244E" w:rsidRDefault="00F45EDE" w:rsidP="00684A13">
      <w:pPr>
        <w:spacing w:before="120" w:after="120" w:line="360" w:lineRule="auto"/>
        <w:jc w:val="both"/>
        <w:rPr>
          <w:bCs/>
          <w:sz w:val="26"/>
          <w:szCs w:val="26"/>
        </w:rPr>
      </w:pPr>
      <w:r w:rsidRPr="0093244E">
        <w:rPr>
          <w:bCs/>
          <w:sz w:val="26"/>
          <w:szCs w:val="26"/>
        </w:rPr>
        <w:t xml:space="preserve">Tại </w:t>
      </w:r>
      <w:r>
        <w:rPr>
          <w:bCs/>
          <w:sz w:val="26"/>
          <w:szCs w:val="26"/>
        </w:rPr>
        <w:t>Việt Nam</w:t>
      </w:r>
      <w:r w:rsidRPr="0093244E">
        <w:rPr>
          <w:bCs/>
          <w:sz w:val="26"/>
          <w:szCs w:val="26"/>
        </w:rPr>
        <w:t>, đã có quy định về giới hạn cho phép carbonfuran tại nơi làm việc tại QĐ số 3733/2002/BYT. Tuy nhiên đây mới là Tiêu chuẩn ngành của Bộ Y tế. Các quy định chưa cụ thể và chưa cập nhật, chưa có quy định về phương pháp xác định.</w:t>
      </w:r>
    </w:p>
    <w:p w:rsidR="00F45EDE" w:rsidRPr="0093244E" w:rsidRDefault="00F45EDE" w:rsidP="00684A13">
      <w:pPr>
        <w:spacing w:before="120" w:after="120" w:line="360" w:lineRule="auto"/>
        <w:jc w:val="both"/>
        <w:rPr>
          <w:bCs/>
          <w:sz w:val="26"/>
          <w:szCs w:val="26"/>
        </w:rPr>
      </w:pPr>
      <w:r w:rsidRPr="0093244E">
        <w:rPr>
          <w:bCs/>
          <w:sz w:val="26"/>
          <w:szCs w:val="26"/>
        </w:rPr>
        <w:t xml:space="preserve">Trong giai đoạn công nghiệp hóa, hiện đại hóa hiện nay ở </w:t>
      </w:r>
      <w:r>
        <w:rPr>
          <w:bCs/>
          <w:sz w:val="26"/>
          <w:szCs w:val="26"/>
        </w:rPr>
        <w:t>Việt Nam</w:t>
      </w:r>
      <w:r w:rsidRPr="0093244E">
        <w:rPr>
          <w:bCs/>
          <w:sz w:val="26"/>
          <w:szCs w:val="26"/>
        </w:rPr>
        <w:t>, cần xây dựng quy chuẩn quốc gia (QCVN), quy định về giới hạn tiếp xúc cho phép với carbonfuran tại nơi làm việc nhằm cập nhật và hòa nhập với quốc tế, bảo vệ môi trường và sức khỏe người lao động.</w:t>
      </w:r>
    </w:p>
    <w:p w:rsidR="00F45EDE" w:rsidRPr="0093244E" w:rsidRDefault="00F45EDE" w:rsidP="00684A13">
      <w:pPr>
        <w:spacing w:before="120" w:after="120" w:line="360" w:lineRule="auto"/>
        <w:jc w:val="both"/>
        <w:rPr>
          <w:b/>
          <w:sz w:val="26"/>
          <w:szCs w:val="26"/>
        </w:rPr>
      </w:pPr>
    </w:p>
    <w:p w:rsidR="00F45EDE" w:rsidRPr="0093244E" w:rsidRDefault="00F45EDE" w:rsidP="00684A13">
      <w:pPr>
        <w:spacing w:before="120" w:after="120" w:line="360" w:lineRule="auto"/>
        <w:jc w:val="both"/>
        <w:rPr>
          <w:sz w:val="26"/>
          <w:szCs w:val="26"/>
        </w:rPr>
      </w:pPr>
      <w:r w:rsidRPr="0093244E">
        <w:rPr>
          <w:b/>
          <w:sz w:val="26"/>
          <w:szCs w:val="26"/>
        </w:rPr>
        <w:t>II. CĂN CỨ PHÁP LÝ VÀ CƠ SỞ XÂY DỰNG QUY CHUẨN QUỐC GIA VỀ CARBONFURAN</w:t>
      </w:r>
    </w:p>
    <w:p w:rsidR="00F45EDE" w:rsidRPr="0093244E" w:rsidRDefault="00F45EDE" w:rsidP="00684A13">
      <w:pPr>
        <w:widowControl w:val="0"/>
        <w:spacing w:before="120" w:after="120" w:line="360" w:lineRule="auto"/>
        <w:jc w:val="both"/>
        <w:rPr>
          <w:b/>
          <w:bCs/>
          <w:sz w:val="26"/>
          <w:szCs w:val="26"/>
          <w:lang w:val="nl-NL"/>
        </w:rPr>
      </w:pPr>
      <w:r w:rsidRPr="0093244E">
        <w:rPr>
          <w:b/>
          <w:bCs/>
          <w:sz w:val="26"/>
          <w:szCs w:val="26"/>
          <w:lang w:val="nl-NL"/>
        </w:rPr>
        <w:t>Căn cứ pháp lý:</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Luật Tiêu chuẩn và quy chuẩn kỹ thuật ngày 29/6/2006;</w:t>
      </w:r>
      <w:r w:rsidRPr="0093244E">
        <w:rPr>
          <w:b/>
          <w:sz w:val="26"/>
          <w:szCs w:val="26"/>
          <w:lang w:val="nl-NL"/>
        </w:rPr>
        <w:t xml:space="preserve"> </w:t>
      </w:r>
      <w:r w:rsidRPr="0093244E">
        <w:rPr>
          <w:sz w:val="26"/>
          <w:szCs w:val="26"/>
          <w:lang w:val="nl-NL"/>
        </w:rPr>
        <w:t xml:space="preserve">Tại </w:t>
      </w:r>
      <w:r w:rsidRPr="0093244E">
        <w:rPr>
          <w:rFonts w:eastAsia="MS Mincho"/>
          <w:sz w:val="26"/>
          <w:szCs w:val="26"/>
          <w:lang w:val="nl-NL" w:eastAsia="ja-JP"/>
        </w:rPr>
        <w:t xml:space="preserve">Điểm a, Khoản 1, Điều 23 của Nghị định số 127/2007/NĐ-CP ngày 01/8/2007 của Chính phủ quy định chi tiết thi hành một </w:t>
      </w:r>
      <w:r w:rsidRPr="0093244E">
        <w:rPr>
          <w:rFonts w:eastAsia="MS Mincho"/>
          <w:sz w:val="26"/>
          <w:szCs w:val="26"/>
          <w:lang w:val="nl-NL" w:eastAsia="ja-JP"/>
        </w:rPr>
        <w:lastRenderedPageBreak/>
        <w:t>số  điều của Luật Tiêu chuẩn và Quy chuẩn kỹ thuật quy định “</w:t>
      </w:r>
      <w:r w:rsidRPr="0093244E">
        <w:rPr>
          <w:bCs/>
          <w:sz w:val="26"/>
          <w:szCs w:val="26"/>
          <w:lang w:val="nl-NL"/>
        </w:rPr>
        <w:t>Bộ Y tế</w:t>
      </w:r>
      <w:r w:rsidRPr="0093244E">
        <w:rPr>
          <w:spacing w:val="-4"/>
          <w:sz w:val="26"/>
          <w:szCs w:val="26"/>
          <w:lang w:val="nl-NL"/>
        </w:rPr>
        <w:t xml:space="preserve"> thực hiện việc xây dựng, ban hành quy chuẩn kỹ thuật quốc gia cho các lĩnh vực:</w:t>
      </w:r>
      <w:r w:rsidRPr="0093244E">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xml:space="preserve">- Thông tư số 19/2016/TT-BYT ngày 30/6/2016 của Bộ Y tế hướng dẫn quản lý vệ sinh lao động, sức khỏe người lao động; </w:t>
      </w:r>
    </w:p>
    <w:p w:rsidR="00F45EDE" w:rsidRPr="0093244E" w:rsidRDefault="00F45EDE" w:rsidP="00684A13">
      <w:pPr>
        <w:widowControl w:val="0"/>
        <w:spacing w:before="120" w:after="120" w:line="360" w:lineRule="auto"/>
        <w:jc w:val="both"/>
        <w:rPr>
          <w:sz w:val="26"/>
          <w:szCs w:val="26"/>
        </w:rPr>
      </w:pPr>
      <w:r w:rsidRPr="0093244E">
        <w:rPr>
          <w:sz w:val="26"/>
          <w:szCs w:val="26"/>
        </w:rPr>
        <w:t xml:space="preserve">- Thông tư số 14/2016/TT-BYT Quy định chi tiết thi hành một số điều của Luật bảo hiểm xã hội thuộc lĩnh vực y tế; </w:t>
      </w:r>
    </w:p>
    <w:p w:rsidR="00F45EDE" w:rsidRPr="0093244E" w:rsidRDefault="00F45EDE" w:rsidP="00684A13">
      <w:pPr>
        <w:widowControl w:val="0"/>
        <w:spacing w:before="120" w:after="120" w:line="360" w:lineRule="auto"/>
        <w:jc w:val="both"/>
        <w:rPr>
          <w:sz w:val="26"/>
          <w:szCs w:val="26"/>
        </w:rPr>
      </w:pPr>
      <w:r w:rsidRPr="0093244E">
        <w:rPr>
          <w:sz w:val="26"/>
          <w:szCs w:val="26"/>
        </w:rPr>
        <w:t xml:space="preserve">- Thông tư số 15/2016/TT-BYT Ban hành danh mục và hướng dẫn chẩn đoán, giám định bệnh nghề nghiệp được bảo hiểm; </w:t>
      </w:r>
    </w:p>
    <w:p w:rsidR="00F45EDE" w:rsidRPr="0093244E" w:rsidRDefault="00F45EDE" w:rsidP="00684A13">
      <w:pPr>
        <w:pStyle w:val="daude1"/>
        <w:widowControl w:val="0"/>
        <w:spacing w:after="120" w:line="360" w:lineRule="auto"/>
        <w:rPr>
          <w:rFonts w:ascii="Times New Roman" w:hAnsi="Times New Roman" w:cs="Times New Roman"/>
          <w:b w:val="0"/>
          <w:sz w:val="26"/>
          <w:szCs w:val="26"/>
        </w:rPr>
      </w:pPr>
      <w:r w:rsidRPr="0093244E">
        <w:rPr>
          <w:rFonts w:ascii="Times New Roman" w:hAnsi="Times New Roman" w:cs="Times New Roman"/>
          <w:b w:val="0"/>
          <w:sz w:val="26"/>
          <w:szCs w:val="26"/>
        </w:rPr>
        <w:lastRenderedPageBreak/>
        <w:t xml:space="preserve">- Thông tư số 28/2016/TT-BYT Hướng dẫn quản lý bệnh nghề nghiệp; </w:t>
      </w:r>
    </w:p>
    <w:p w:rsidR="00F45EDE" w:rsidRPr="0093244E" w:rsidRDefault="00F45EDE" w:rsidP="00684A13">
      <w:pPr>
        <w:pStyle w:val="daude1"/>
        <w:widowControl w:val="0"/>
        <w:spacing w:after="120" w:line="360" w:lineRule="auto"/>
        <w:rPr>
          <w:rFonts w:ascii="Times New Roman" w:hAnsi="Times New Roman" w:cs="Times New Roman"/>
          <w:b w:val="0"/>
          <w:sz w:val="26"/>
          <w:szCs w:val="26"/>
          <w:shd w:val="clear" w:color="auto" w:fill="FFFFFF"/>
        </w:rPr>
      </w:pPr>
      <w:r w:rsidRPr="0093244E">
        <w:rPr>
          <w:rFonts w:ascii="Times New Roman" w:hAnsi="Times New Roman" w:cs="Times New Roman"/>
          <w:b w:val="0"/>
          <w:sz w:val="26"/>
          <w:szCs w:val="26"/>
        </w:rPr>
        <w:t xml:space="preserve">- Thông tư số 07/2016/TT-BLĐTBXH </w:t>
      </w:r>
      <w:r w:rsidRPr="0093244E">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93244E" w:rsidRDefault="00F45EDE" w:rsidP="00684A13">
      <w:pPr>
        <w:pStyle w:val="daude1"/>
        <w:widowControl w:val="0"/>
        <w:spacing w:after="120" w:line="360" w:lineRule="auto"/>
        <w:rPr>
          <w:rFonts w:ascii="Times New Roman" w:hAnsi="Times New Roman" w:cs="Times New Roman"/>
          <w:b w:val="0"/>
          <w:sz w:val="26"/>
          <w:szCs w:val="26"/>
        </w:rPr>
      </w:pPr>
      <w:r w:rsidRPr="0093244E">
        <w:rPr>
          <w:rFonts w:ascii="Times New Roman" w:hAnsi="Times New Roman" w:cs="Times New Roman"/>
          <w:b w:val="0"/>
          <w:sz w:val="26"/>
          <w:szCs w:val="26"/>
          <w:shd w:val="clear" w:color="auto" w:fill="FFFFFF"/>
        </w:rPr>
        <w:t xml:space="preserve">- </w:t>
      </w:r>
      <w:r w:rsidRPr="0093244E">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93244E" w:rsidRDefault="00F45EDE" w:rsidP="00684A13">
      <w:pPr>
        <w:pStyle w:val="daude1"/>
        <w:widowControl w:val="0"/>
        <w:spacing w:after="120" w:line="360" w:lineRule="auto"/>
        <w:rPr>
          <w:rFonts w:ascii="Times New Roman" w:hAnsi="Times New Roman" w:cs="Times New Roman"/>
          <w:b w:val="0"/>
          <w:sz w:val="26"/>
          <w:szCs w:val="26"/>
          <w:lang w:val="nl-NL"/>
        </w:rPr>
      </w:pPr>
      <w:r w:rsidRPr="0093244E">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93244E" w:rsidRDefault="00F45EDE" w:rsidP="00684A13">
      <w:pPr>
        <w:spacing w:before="120" w:after="120" w:line="360" w:lineRule="auto"/>
        <w:rPr>
          <w:rFonts w:eastAsia="MS Mincho"/>
          <w:sz w:val="26"/>
          <w:szCs w:val="26"/>
          <w:lang w:val="nl-NL" w:eastAsia="ja-JP"/>
        </w:rPr>
      </w:pPr>
      <w:r w:rsidRPr="0093244E">
        <w:rPr>
          <w:b/>
          <w:sz w:val="26"/>
          <w:szCs w:val="26"/>
          <w:lang w:val="nl-NL"/>
        </w:rPr>
        <w:t xml:space="preserve">- </w:t>
      </w:r>
      <w:r w:rsidRPr="0093244E">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93244E" w:rsidRDefault="00F45EDE" w:rsidP="00684A13">
      <w:pPr>
        <w:pStyle w:val="daude1"/>
        <w:widowControl w:val="0"/>
        <w:spacing w:after="120" w:line="360" w:lineRule="auto"/>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Chỉ thị số 10/2008/CT-TTg ngày 14/3/2008 của Thủ tướng Chính phủ về việc tăng cường thực hiện công tác bảo hộ lao động, an toàn lao động.</w:t>
      </w:r>
    </w:p>
    <w:p w:rsidR="00F45EDE" w:rsidRPr="0093244E" w:rsidRDefault="00F45EDE" w:rsidP="00684A13">
      <w:pPr>
        <w:pStyle w:val="daude1"/>
        <w:widowControl w:val="0"/>
        <w:spacing w:after="120" w:line="360" w:lineRule="auto"/>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Yêu cầu hài hoà, hội nhập trong khuôn khổ hợp tác quốc tế và khu vực.</w:t>
      </w:r>
    </w:p>
    <w:p w:rsidR="00F45EDE" w:rsidRPr="0093244E" w:rsidRDefault="00F45EDE" w:rsidP="00684A13">
      <w:pPr>
        <w:pStyle w:val="daude1"/>
        <w:widowControl w:val="0"/>
        <w:spacing w:after="120" w:line="360" w:lineRule="auto"/>
        <w:rPr>
          <w:rFonts w:ascii="Times New Roman" w:hAnsi="Times New Roman" w:cs="Times New Roman"/>
          <w:sz w:val="26"/>
          <w:szCs w:val="26"/>
          <w:lang w:val="nl-NL"/>
        </w:rPr>
      </w:pPr>
      <w:r w:rsidRPr="0093244E">
        <w:rPr>
          <w:rFonts w:ascii="Times New Roman" w:hAnsi="Times New Roman" w:cs="Times New Roman"/>
          <w:sz w:val="26"/>
          <w:szCs w:val="26"/>
          <w:lang w:val="nl-NL"/>
        </w:rPr>
        <w:t>Các tài liệu làm căn cứ xây dựng quy chuẩn</w:t>
      </w:r>
    </w:p>
    <w:p w:rsidR="00F45EDE" w:rsidRPr="0093244E" w:rsidRDefault="00F45EDE" w:rsidP="00684A13">
      <w:pPr>
        <w:pStyle w:val="daude1"/>
        <w:widowControl w:val="0"/>
        <w:spacing w:after="120" w:line="360" w:lineRule="auto"/>
        <w:rPr>
          <w:rFonts w:ascii="Times New Roman" w:hAnsi="Times New Roman" w:cs="Times New Roman"/>
          <w:sz w:val="26"/>
          <w:szCs w:val="26"/>
          <w:lang w:val="nl-NL"/>
        </w:rPr>
      </w:pPr>
      <w:r w:rsidRPr="0093244E">
        <w:rPr>
          <w:rFonts w:ascii="Times New Roman" w:hAnsi="Times New Roman" w:cs="Times New Roman"/>
          <w:b w:val="0"/>
          <w:sz w:val="26"/>
          <w:szCs w:val="26"/>
          <w:lang w:val="nl-NL"/>
        </w:rPr>
        <w:t xml:space="preserve">- Các tiêu chuẩn, quy chuẩn, quy định hiện hành của </w:t>
      </w:r>
      <w:r>
        <w:rPr>
          <w:rFonts w:ascii="Times New Roman" w:hAnsi="Times New Roman" w:cs="Times New Roman"/>
          <w:b w:val="0"/>
          <w:sz w:val="26"/>
          <w:szCs w:val="26"/>
          <w:lang w:val="nl-NL"/>
        </w:rPr>
        <w:t>Việt Nam</w:t>
      </w:r>
      <w:r w:rsidRPr="0093244E">
        <w:rPr>
          <w:rFonts w:ascii="Times New Roman" w:hAnsi="Times New Roman" w:cs="Times New Roman"/>
          <w:b w:val="0"/>
          <w:sz w:val="26"/>
          <w:szCs w:val="26"/>
          <w:lang w:val="nl-NL"/>
        </w:rPr>
        <w:t>.</w:t>
      </w:r>
    </w:p>
    <w:p w:rsidR="00F45EDE" w:rsidRPr="0093244E" w:rsidRDefault="00F45EDE" w:rsidP="00684A13">
      <w:pPr>
        <w:pStyle w:val="daude1"/>
        <w:widowControl w:val="0"/>
        <w:spacing w:after="120" w:line="360" w:lineRule="auto"/>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93244E" w:rsidRDefault="00F45EDE" w:rsidP="00684A13">
      <w:pPr>
        <w:pStyle w:val="daude1"/>
        <w:widowControl w:val="0"/>
        <w:spacing w:after="120" w:line="360" w:lineRule="auto"/>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Tiêu chuẩn của các nước Châu Á và trong khu vực Đông Nam châu Á.</w:t>
      </w:r>
    </w:p>
    <w:p w:rsidR="00F45EDE" w:rsidRPr="0093244E" w:rsidRDefault="00F45EDE" w:rsidP="00684A13">
      <w:pPr>
        <w:spacing w:before="120" w:after="120" w:line="360" w:lineRule="auto"/>
        <w:rPr>
          <w:b/>
          <w:sz w:val="26"/>
          <w:szCs w:val="26"/>
          <w:lang w:val="fr-FR"/>
        </w:rPr>
      </w:pPr>
      <w:r w:rsidRPr="0093244E">
        <w:rPr>
          <w:b/>
          <w:sz w:val="26"/>
          <w:szCs w:val="26"/>
          <w:lang w:val="fr-FR"/>
        </w:rPr>
        <w:t>III. NỘI DUNG QUY CHUẨN</w:t>
      </w:r>
    </w:p>
    <w:p w:rsidR="00F45EDE" w:rsidRPr="0093244E" w:rsidRDefault="00F45EDE" w:rsidP="00684A13">
      <w:pPr>
        <w:spacing w:before="120" w:after="120" w:line="360" w:lineRule="auto"/>
        <w:rPr>
          <w:b/>
          <w:sz w:val="26"/>
          <w:szCs w:val="26"/>
          <w:lang w:val="fr-FR"/>
        </w:rPr>
      </w:pPr>
      <w:r w:rsidRPr="0093244E">
        <w:rPr>
          <w:b/>
          <w:sz w:val="26"/>
          <w:szCs w:val="26"/>
          <w:lang w:val="fr-FR"/>
        </w:rPr>
        <w:t>1. Quy định chung</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 xml:space="preserve">1.1. Phạm vi áp dụng </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Quy chuẩn quy định </w:t>
      </w:r>
      <w:r w:rsidRPr="0093244E">
        <w:rPr>
          <w:sz w:val="26"/>
          <w:szCs w:val="26"/>
        </w:rPr>
        <w:t xml:space="preserve">giới hạn tiếp xúc cho phép carbonfuran </w:t>
      </w:r>
      <w:r w:rsidRPr="0093244E">
        <w:rPr>
          <w:sz w:val="26"/>
          <w:szCs w:val="26"/>
          <w:lang w:val="fr-FR"/>
        </w:rPr>
        <w:t>đối với người lao động ở nơi làm việc (môi trường lao động), nhằm giám sát tình trạng tiếp xúc nghề nghiệp của người lao động.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Quy chuẩn không áp dụng để đánh giá carbonfuran trong không khí xung quanh, không khí trong nhà, khí thải. Các phạm vi này sẽ được quy định trong các văn bản pháp lý khác.</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1.2. Đối tượng áp dụng: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Cơ quan lý nhà nước về môi trường lao động và sức khỏe người lao động.</w:t>
      </w:r>
    </w:p>
    <w:p w:rsidR="00F45EDE" w:rsidRPr="0093244E" w:rsidRDefault="00F45EDE" w:rsidP="00684A13">
      <w:pPr>
        <w:spacing w:before="120" w:after="120" w:line="360" w:lineRule="auto"/>
        <w:jc w:val="both"/>
        <w:rPr>
          <w:sz w:val="26"/>
          <w:szCs w:val="26"/>
          <w:lang w:val="fr-FR"/>
        </w:rPr>
      </w:pPr>
      <w:r w:rsidRPr="0093244E">
        <w:rPr>
          <w:sz w:val="26"/>
          <w:szCs w:val="26"/>
          <w:lang w:val="fr-FR"/>
        </w:rPr>
        <w:lastRenderedPageBreak/>
        <w:t>- Cơ quan, tổ chức, đơn vị thực hiện quan trắc môi trường lao động.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Cơ quan, tổ chức, đơn vị, cá nhân có các hoạt động phát sinh, phát tán chất ô nhiễm trong lao động.</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1.3. Giải thích từ ngữ:</w:t>
      </w:r>
    </w:p>
    <w:p w:rsidR="00F45EDE" w:rsidRPr="0093244E" w:rsidRDefault="00F45EDE" w:rsidP="00684A13">
      <w:pPr>
        <w:spacing w:before="120" w:after="120" w:line="360" w:lineRule="auto"/>
        <w:jc w:val="both"/>
        <w:rPr>
          <w:sz w:val="26"/>
          <w:szCs w:val="26"/>
        </w:rPr>
      </w:pPr>
      <w:r w:rsidRPr="0093244E">
        <w:rPr>
          <w:sz w:val="26"/>
          <w:szCs w:val="26"/>
          <w:lang w:val="fr-FR"/>
        </w:rPr>
        <w:t xml:space="preserve">- Tên hóa chất tiếng Việt: </w:t>
      </w:r>
      <w:r w:rsidRPr="0093244E">
        <w:rPr>
          <w:sz w:val="26"/>
          <w:szCs w:val="26"/>
        </w:rPr>
        <w:t>được viết theo quy định của TCVN 5529: 2010 Thuật ngữ hóa học - Nguyên tắc cơ bản và TCVN 5530: 2010 Thuật ngữ hóa học - Danh pháp các nguyên tố và hợp chất hóa học.</w:t>
      </w:r>
    </w:p>
    <w:p w:rsidR="00F45EDE" w:rsidRPr="0093244E" w:rsidRDefault="00F45EDE" w:rsidP="00684A13">
      <w:pPr>
        <w:spacing w:before="120" w:after="120" w:line="360" w:lineRule="auto"/>
        <w:jc w:val="both"/>
        <w:rPr>
          <w:sz w:val="26"/>
          <w:szCs w:val="26"/>
          <w:shd w:val="clear" w:color="auto" w:fill="FFFFFF"/>
        </w:rPr>
      </w:pPr>
      <w:r w:rsidRPr="0093244E">
        <w:rPr>
          <w:sz w:val="26"/>
          <w:szCs w:val="26"/>
        </w:rPr>
        <w:t xml:space="preserve">- Tên hóa chất tiếng Anh: lấy theo danh pháp của </w:t>
      </w:r>
      <w:r w:rsidRPr="0093244E">
        <w:rPr>
          <w:sz w:val="26"/>
          <w:szCs w:val="26"/>
          <w:shd w:val="clear" w:color="auto" w:fill="FFFFFF"/>
        </w:rPr>
        <w:t>IUPAC (International Union of Pure and Applied Chemistry) Liên minh Quốc tế về Hóa học cơ bản và Hóa học ứng dụng.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Các thuật ngữ chuyên môn: theo NIOSH (Viện quốc gia về an toàn và sức khỏe nghề nghiệp Mỹ) và OSHA (Cơ quan quản lý an toàn và sức khỏe nghề nghiệp Mỹ).</w:t>
      </w:r>
    </w:p>
    <w:p w:rsidR="00F45EDE" w:rsidRPr="0093244E" w:rsidRDefault="00F45EDE" w:rsidP="00684A13">
      <w:pPr>
        <w:spacing w:before="120" w:after="120" w:line="360" w:lineRule="auto"/>
        <w:jc w:val="both"/>
        <w:rPr>
          <w:b/>
          <w:sz w:val="26"/>
          <w:szCs w:val="26"/>
          <w:lang w:val="fr-FR"/>
        </w:rPr>
      </w:pPr>
      <w:r w:rsidRPr="0093244E">
        <w:rPr>
          <w:b/>
          <w:sz w:val="26"/>
          <w:szCs w:val="26"/>
          <w:lang w:val="fr-FR"/>
        </w:rPr>
        <w:t>2.</w:t>
      </w:r>
      <w:r w:rsidRPr="0093244E">
        <w:rPr>
          <w:sz w:val="26"/>
          <w:szCs w:val="26"/>
          <w:lang w:val="fr-FR"/>
        </w:rPr>
        <w:t xml:space="preserve"> Q</w:t>
      </w:r>
      <w:r w:rsidRPr="0093244E">
        <w:rPr>
          <w:b/>
          <w:sz w:val="26"/>
          <w:szCs w:val="26"/>
          <w:lang w:val="fr-FR"/>
        </w:rPr>
        <w:t>uy định kỹ thuật</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2.1. Các quy định quốc tế về giới hạn tiếp xúc cho phép với carbonfuran</w:t>
      </w:r>
    </w:p>
    <w:p w:rsidR="00F45EDE" w:rsidRPr="0093244E" w:rsidRDefault="00F45EDE" w:rsidP="00684A13">
      <w:pPr>
        <w:spacing w:before="120" w:after="120" w:line="360" w:lineRule="auto"/>
        <w:jc w:val="both"/>
        <w:rPr>
          <w:sz w:val="26"/>
          <w:szCs w:val="26"/>
          <w:lang w:val="fr-FR"/>
        </w:rPr>
      </w:pPr>
      <w:r w:rsidRPr="0093244E">
        <w:rPr>
          <w:sz w:val="26"/>
          <w:szCs w:val="26"/>
          <w:lang w:val="fr-FR"/>
        </w:rPr>
        <w:t>- Tiêu chuẩn hiện hành đối với carbonfuran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93244E" w:rsidTr="00AE47C7">
        <w:trPr>
          <w:jc w:val="center"/>
        </w:trPr>
        <w:tc>
          <w:tcPr>
            <w:tcW w:w="708"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TT</w:t>
            </w:r>
          </w:p>
        </w:tc>
        <w:tc>
          <w:tcPr>
            <w:tcW w:w="3228"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Hoa Kỳ</w:t>
            </w:r>
          </w:p>
        </w:tc>
        <w:tc>
          <w:tcPr>
            <w:tcW w:w="2874"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TWA</w:t>
            </w:r>
          </w:p>
        </w:tc>
        <w:tc>
          <w:tcPr>
            <w:tcW w:w="2552"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STEL</w:t>
            </w:r>
          </w:p>
        </w:tc>
      </w:tr>
      <w:tr w:rsidR="00F45EDE" w:rsidRPr="0093244E" w:rsidTr="00AE47C7">
        <w:trPr>
          <w:jc w:val="center"/>
        </w:trPr>
        <w:tc>
          <w:tcPr>
            <w:tcW w:w="70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1</w:t>
            </w:r>
          </w:p>
        </w:tc>
        <w:tc>
          <w:tcPr>
            <w:tcW w:w="322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NIOSH</w:t>
            </w:r>
          </w:p>
        </w:tc>
        <w:tc>
          <w:tcPr>
            <w:tcW w:w="2874"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 xml:space="preserve">0,1 </w:t>
            </w:r>
            <w:r w:rsidRPr="0093244E">
              <w:rPr>
                <w:sz w:val="26"/>
                <w:szCs w:val="26"/>
              </w:rPr>
              <w:t>mg/m³</w:t>
            </w:r>
          </w:p>
        </w:tc>
        <w:tc>
          <w:tcPr>
            <w:tcW w:w="2552"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2</w:t>
            </w:r>
          </w:p>
        </w:tc>
        <w:tc>
          <w:tcPr>
            <w:tcW w:w="322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OSHA</w:t>
            </w:r>
          </w:p>
        </w:tc>
        <w:tc>
          <w:tcPr>
            <w:tcW w:w="2874"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 xml:space="preserve">0,1 </w:t>
            </w:r>
            <w:r w:rsidRPr="0093244E">
              <w:rPr>
                <w:sz w:val="26"/>
                <w:szCs w:val="26"/>
              </w:rPr>
              <w:t>mg/m³</w:t>
            </w:r>
          </w:p>
        </w:tc>
        <w:tc>
          <w:tcPr>
            <w:tcW w:w="2552"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fr-FR"/>
        </w:rPr>
      </w:pPr>
      <w:r w:rsidRPr="0093244E">
        <w:rPr>
          <w:sz w:val="26"/>
          <w:szCs w:val="26"/>
          <w:lang w:val="fr-FR"/>
        </w:rPr>
        <w:t>Tại Mỹ, OSHA và NIOSH đều quy định TWA đối với carbonfuran là 0,1</w:t>
      </w:r>
      <w:r w:rsidRPr="0093244E">
        <w:rPr>
          <w:sz w:val="26"/>
          <w:szCs w:val="26"/>
        </w:rPr>
        <w:t xml:space="preserve"> mg/m³, không quy định mức STEL.</w:t>
      </w:r>
    </w:p>
    <w:p w:rsidR="00F45EDE" w:rsidRPr="0093244E" w:rsidRDefault="00F45EDE" w:rsidP="00684A13">
      <w:pPr>
        <w:spacing w:before="120" w:after="120" w:line="360" w:lineRule="auto"/>
        <w:jc w:val="both"/>
        <w:rPr>
          <w:sz w:val="26"/>
          <w:szCs w:val="26"/>
          <w:lang w:val="fr-FR"/>
        </w:rPr>
      </w:pPr>
      <w:r w:rsidRPr="0093244E">
        <w:rPr>
          <w:sz w:val="26"/>
          <w:szCs w:val="26"/>
          <w:lang w:val="fr-FR"/>
        </w:rPr>
        <w:t>- Tiêu chuẩn hiện hành đối với carbonfuran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TT</w:t>
            </w:r>
          </w:p>
        </w:tc>
        <w:tc>
          <w:tcPr>
            <w:tcW w:w="3098"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Quốc gia</w:t>
            </w:r>
          </w:p>
        </w:tc>
        <w:tc>
          <w:tcPr>
            <w:tcW w:w="2945"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TWA</w:t>
            </w:r>
          </w:p>
        </w:tc>
        <w:tc>
          <w:tcPr>
            <w:tcW w:w="2552"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STEL</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1</w:t>
            </w:r>
          </w:p>
        </w:tc>
        <w:tc>
          <w:tcPr>
            <w:tcW w:w="3098"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Liên minh Châu Âu</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2</w:t>
            </w:r>
          </w:p>
        </w:tc>
        <w:tc>
          <w:tcPr>
            <w:tcW w:w="3098"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Anh</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3</w:t>
            </w:r>
          </w:p>
        </w:tc>
        <w:tc>
          <w:tcPr>
            <w:tcW w:w="3098"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Pháp</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lastRenderedPageBreak/>
              <w:t>4</w:t>
            </w:r>
          </w:p>
        </w:tc>
        <w:tc>
          <w:tcPr>
            <w:tcW w:w="3098"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Bỉ</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5</w:t>
            </w:r>
          </w:p>
        </w:tc>
        <w:tc>
          <w:tcPr>
            <w:tcW w:w="3098" w:type="dxa"/>
            <w:shd w:val="clear" w:color="auto" w:fill="auto"/>
            <w:vAlign w:val="center"/>
          </w:tcPr>
          <w:p w:rsidR="00F45EDE" w:rsidRPr="00C949DB" w:rsidRDefault="00F45EDE" w:rsidP="004A52F1">
            <w:pPr>
              <w:spacing w:before="120" w:after="120" w:line="360" w:lineRule="auto"/>
              <w:jc w:val="center"/>
              <w:rPr>
                <w:sz w:val="26"/>
                <w:szCs w:val="26"/>
                <w:lang w:val="fr-FR"/>
              </w:rPr>
            </w:pPr>
            <w:r w:rsidRPr="00C949DB">
              <w:rPr>
                <w:sz w:val="26"/>
                <w:szCs w:val="26"/>
                <w:lang w:val="fr-FR"/>
              </w:rPr>
              <w:t>Thụy Sĩ</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6</w:t>
            </w:r>
          </w:p>
        </w:tc>
        <w:tc>
          <w:tcPr>
            <w:tcW w:w="3098"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Áo</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7</w:t>
            </w:r>
          </w:p>
        </w:tc>
        <w:tc>
          <w:tcPr>
            <w:tcW w:w="3098"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Đức</w:t>
            </w:r>
          </w:p>
        </w:tc>
        <w:tc>
          <w:tcPr>
            <w:tcW w:w="2945" w:type="dxa"/>
            <w:shd w:val="clear" w:color="auto" w:fill="auto"/>
            <w:vAlign w:val="center"/>
          </w:tcPr>
          <w:p w:rsidR="00F45EDE" w:rsidRPr="00C949DB" w:rsidRDefault="00F45EDE" w:rsidP="00AE47C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1B23A6">
            <w:pPr>
              <w:spacing w:before="120" w:after="120" w:line="360" w:lineRule="auto"/>
              <w:jc w:val="center"/>
              <w:rPr>
                <w:sz w:val="26"/>
                <w:szCs w:val="26"/>
                <w:lang w:val="fr-FR"/>
              </w:rPr>
            </w:pPr>
            <w:r w:rsidRPr="0093244E">
              <w:rPr>
                <w:sz w:val="26"/>
                <w:szCs w:val="26"/>
                <w:lang w:val="fr-FR"/>
              </w:rPr>
              <w:t>8</w:t>
            </w:r>
          </w:p>
        </w:tc>
        <w:tc>
          <w:tcPr>
            <w:tcW w:w="3098"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Đan Mạch</w:t>
            </w:r>
          </w:p>
        </w:tc>
        <w:tc>
          <w:tcPr>
            <w:tcW w:w="2945"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9</w:t>
            </w:r>
          </w:p>
        </w:tc>
        <w:tc>
          <w:tcPr>
            <w:tcW w:w="3098"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Na Uy</w:t>
            </w:r>
          </w:p>
        </w:tc>
        <w:tc>
          <w:tcPr>
            <w:tcW w:w="2945"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10</w:t>
            </w:r>
          </w:p>
        </w:tc>
        <w:tc>
          <w:tcPr>
            <w:tcW w:w="3098"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Ba Lan</w:t>
            </w:r>
          </w:p>
        </w:tc>
        <w:tc>
          <w:tcPr>
            <w:tcW w:w="2945"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11</w:t>
            </w:r>
          </w:p>
        </w:tc>
        <w:tc>
          <w:tcPr>
            <w:tcW w:w="3098"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Hà Lan</w:t>
            </w:r>
          </w:p>
        </w:tc>
        <w:tc>
          <w:tcPr>
            <w:tcW w:w="2945" w:type="dxa"/>
            <w:shd w:val="clear" w:color="auto" w:fill="auto"/>
            <w:vAlign w:val="center"/>
          </w:tcPr>
          <w:p w:rsidR="00F45EDE" w:rsidRPr="00C949DB" w:rsidRDefault="00F45EDE" w:rsidP="001B23A6">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1B23A6">
            <w:pPr>
              <w:spacing w:before="120" w:after="120" w:line="360" w:lineRule="auto"/>
              <w:jc w:val="center"/>
              <w:rPr>
                <w:sz w:val="26"/>
                <w:szCs w:val="26"/>
                <w:lang w:val="fr-FR"/>
              </w:rPr>
            </w:pPr>
            <w:r>
              <w:rPr>
                <w:sz w:val="26"/>
                <w:szCs w:val="26"/>
                <w:lang w:val="fr-FR"/>
              </w:rPr>
              <w:t>-</w:t>
            </w:r>
          </w:p>
        </w:tc>
      </w:tr>
    </w:tbl>
    <w:p w:rsidR="00F45EDE" w:rsidRPr="0093244E" w:rsidRDefault="00F45EDE" w:rsidP="00684A13">
      <w:pPr>
        <w:spacing w:before="120" w:after="120" w:line="360" w:lineRule="auto"/>
        <w:jc w:val="both"/>
        <w:rPr>
          <w:sz w:val="26"/>
          <w:szCs w:val="26"/>
          <w:lang w:val="pt-BR"/>
        </w:rPr>
      </w:pPr>
      <w:r w:rsidRPr="0093244E">
        <w:rPr>
          <w:sz w:val="26"/>
          <w:szCs w:val="26"/>
          <w:lang w:val="pt-BR"/>
        </w:rPr>
        <w:t>Liên minh Châu Âu và các nước Châu Âu quy định giới hạn cho phép đối với carbonfuran tương đương với quy định của Mỹ.</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Tiêu chuẩn hiện hành đối với carbonfuran tại Châu Mỹ và </w:t>
      </w:r>
      <w:r>
        <w:rPr>
          <w:sz w:val="26"/>
          <w:szCs w:val="26"/>
          <w:lang w:val="fr-FR"/>
        </w:rPr>
        <w:t>một số nước khác</w:t>
      </w:r>
      <w:r w:rsidRPr="0093244E">
        <w:rPr>
          <w:sz w:val="26"/>
          <w:szCs w:val="26"/>
          <w:lang w:val="fr-FR"/>
        </w:rPr>
        <w:t>:</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TT</w:t>
            </w:r>
          </w:p>
        </w:tc>
        <w:tc>
          <w:tcPr>
            <w:tcW w:w="3119"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Quốc gia</w:t>
            </w:r>
          </w:p>
        </w:tc>
        <w:tc>
          <w:tcPr>
            <w:tcW w:w="2956"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TWA</w:t>
            </w:r>
          </w:p>
        </w:tc>
        <w:tc>
          <w:tcPr>
            <w:tcW w:w="2552"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STEL</w:t>
            </w:r>
          </w:p>
        </w:tc>
      </w:tr>
      <w:tr w:rsidR="00F45EDE" w:rsidRPr="0093244E" w:rsidTr="00AE47C7">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1</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Mexico</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C949DB">
            <w:pPr>
              <w:spacing w:before="120" w:after="120" w:line="360" w:lineRule="auto"/>
              <w:jc w:val="center"/>
              <w:rPr>
                <w:sz w:val="26"/>
                <w:szCs w:val="26"/>
                <w:lang w:val="fr-FR"/>
              </w:rPr>
            </w:pPr>
          </w:p>
        </w:tc>
      </w:tr>
      <w:tr w:rsidR="00F45EDE" w:rsidRPr="0093244E" w:rsidTr="00AE47C7">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2</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Achentina</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3</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C</w:t>
            </w:r>
            <w:r>
              <w:rPr>
                <w:sz w:val="26"/>
                <w:szCs w:val="26"/>
                <w:lang w:val="fr-FR"/>
              </w:rPr>
              <w:t>olo</w:t>
            </w:r>
            <w:r w:rsidRPr="00C949DB">
              <w:rPr>
                <w:sz w:val="26"/>
                <w:szCs w:val="26"/>
                <w:lang w:val="fr-FR"/>
              </w:rPr>
              <w:t>mbia</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C949DB">
            <w:pPr>
              <w:spacing w:before="120" w:after="120" w:line="360" w:lineRule="auto"/>
              <w:jc w:val="center"/>
              <w:rPr>
                <w:sz w:val="26"/>
                <w:szCs w:val="26"/>
                <w:lang w:val="fr-FR"/>
              </w:rPr>
            </w:pPr>
          </w:p>
        </w:tc>
      </w:tr>
      <w:tr w:rsidR="00F45EDE" w:rsidRPr="0093244E" w:rsidTr="00AE47C7">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4</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New Zealand</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Các nước </w:t>
      </w:r>
      <w:r>
        <w:rPr>
          <w:sz w:val="26"/>
          <w:szCs w:val="26"/>
          <w:lang w:val="pt-BR"/>
        </w:rPr>
        <w:t>tại Châu Mỹ</w:t>
      </w:r>
      <w:r w:rsidRPr="0093244E">
        <w:rPr>
          <w:sz w:val="26"/>
          <w:szCs w:val="26"/>
          <w:lang w:val="pt-BR"/>
        </w:rPr>
        <w:t xml:space="preserve"> quy định giới hạn cho phép tương đương với Mỹ. </w:t>
      </w:r>
    </w:p>
    <w:p w:rsidR="00F45EDE" w:rsidRPr="0093244E" w:rsidRDefault="00F45EDE" w:rsidP="00684A13">
      <w:pPr>
        <w:spacing w:before="120" w:after="120" w:line="360" w:lineRule="auto"/>
        <w:jc w:val="both"/>
        <w:rPr>
          <w:sz w:val="26"/>
          <w:szCs w:val="26"/>
          <w:lang w:val="fr-FR"/>
        </w:rPr>
      </w:pPr>
      <w:r w:rsidRPr="0093244E">
        <w:rPr>
          <w:sz w:val="26"/>
          <w:szCs w:val="26"/>
          <w:lang w:val="fr-FR"/>
        </w:rPr>
        <w:t>- Tiêu chuẩn hiện hành đối với carbonfuran tại Châu Á và ASEAN:</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93244E" w:rsidTr="00752EC1">
        <w:trPr>
          <w:jc w:val="center"/>
        </w:trPr>
        <w:tc>
          <w:tcPr>
            <w:tcW w:w="708"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TT</w:t>
            </w:r>
          </w:p>
        </w:tc>
        <w:tc>
          <w:tcPr>
            <w:tcW w:w="3119"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Quốc gia</w:t>
            </w:r>
          </w:p>
        </w:tc>
        <w:tc>
          <w:tcPr>
            <w:tcW w:w="2956"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TWA</w:t>
            </w:r>
          </w:p>
        </w:tc>
        <w:tc>
          <w:tcPr>
            <w:tcW w:w="2552"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STEL</w:t>
            </w:r>
          </w:p>
        </w:tc>
      </w:tr>
      <w:tr w:rsidR="00F45EDE" w:rsidRPr="0093244E" w:rsidTr="00752EC1">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1</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Australia</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2</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Ấn Độ</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AE47C7" w:rsidRDefault="00F45EDE" w:rsidP="00C949DB">
            <w:pPr>
              <w:spacing w:before="120" w:after="120" w:line="360" w:lineRule="auto"/>
              <w:jc w:val="center"/>
              <w:rPr>
                <w:sz w:val="26"/>
                <w:szCs w:val="26"/>
                <w:lang w:val="fr-FR"/>
              </w:rPr>
            </w:pPr>
            <w:r w:rsidRPr="00AE47C7">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lastRenderedPageBreak/>
              <w:t>3</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Hàn Quốc</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AE47C7" w:rsidRDefault="00F45EDE" w:rsidP="00C949DB">
            <w:pPr>
              <w:spacing w:before="120" w:after="120" w:line="360" w:lineRule="auto"/>
              <w:jc w:val="center"/>
              <w:rPr>
                <w:sz w:val="26"/>
                <w:szCs w:val="26"/>
                <w:lang w:val="fr-FR"/>
              </w:rPr>
            </w:pPr>
            <w:r w:rsidRPr="00AE47C7">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sidRPr="0093244E">
              <w:rPr>
                <w:sz w:val="26"/>
                <w:szCs w:val="26"/>
                <w:lang w:val="fr-FR"/>
              </w:rPr>
              <w:t>4</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Singapore</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AE47C7" w:rsidRDefault="00F45EDE" w:rsidP="00C949DB">
            <w:pPr>
              <w:spacing w:before="120" w:after="120" w:line="360" w:lineRule="auto"/>
              <w:jc w:val="center"/>
              <w:rPr>
                <w:sz w:val="26"/>
                <w:szCs w:val="26"/>
                <w:lang w:val="fr-FR"/>
              </w:rPr>
            </w:pPr>
            <w:r>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C949DB">
            <w:pPr>
              <w:spacing w:before="120" w:after="120" w:line="360" w:lineRule="auto"/>
              <w:jc w:val="center"/>
              <w:rPr>
                <w:sz w:val="26"/>
                <w:szCs w:val="26"/>
                <w:lang w:val="fr-FR"/>
              </w:rPr>
            </w:pPr>
            <w:r>
              <w:rPr>
                <w:sz w:val="26"/>
                <w:szCs w:val="26"/>
                <w:lang w:val="fr-FR"/>
              </w:rPr>
              <w:t>5</w:t>
            </w:r>
          </w:p>
        </w:tc>
        <w:tc>
          <w:tcPr>
            <w:tcW w:w="3119"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Jordan</w:t>
            </w:r>
          </w:p>
        </w:tc>
        <w:tc>
          <w:tcPr>
            <w:tcW w:w="2956" w:type="dxa"/>
            <w:shd w:val="clear" w:color="auto" w:fill="auto"/>
            <w:vAlign w:val="center"/>
          </w:tcPr>
          <w:p w:rsidR="00F45EDE" w:rsidRPr="00C949DB" w:rsidRDefault="00F45EDE" w:rsidP="00C949DB">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Default="00F45EDE" w:rsidP="00C949DB">
            <w:pPr>
              <w:spacing w:before="120" w:after="120" w:line="360" w:lineRule="auto"/>
              <w:jc w:val="center"/>
              <w:rPr>
                <w:sz w:val="26"/>
                <w:szCs w:val="26"/>
                <w:lang w:val="fr-FR"/>
              </w:rPr>
            </w:pPr>
          </w:p>
        </w:tc>
      </w:tr>
    </w:tbl>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Các nước </w:t>
      </w:r>
      <w:r>
        <w:rPr>
          <w:sz w:val="26"/>
          <w:szCs w:val="26"/>
          <w:lang w:val="pt-BR"/>
        </w:rPr>
        <w:t xml:space="preserve">tại </w:t>
      </w:r>
      <w:r w:rsidRPr="0093244E">
        <w:rPr>
          <w:sz w:val="26"/>
          <w:szCs w:val="26"/>
          <w:lang w:val="pt-BR"/>
        </w:rPr>
        <w:t xml:space="preserve">Châu Á quy định giới hạn cho phép tương </w:t>
      </w:r>
      <w:r>
        <w:rPr>
          <w:sz w:val="26"/>
          <w:szCs w:val="26"/>
          <w:lang w:val="pt-BR"/>
        </w:rPr>
        <w:t>đương với</w:t>
      </w:r>
      <w:r w:rsidRPr="0093244E">
        <w:rPr>
          <w:sz w:val="26"/>
          <w:szCs w:val="26"/>
          <w:lang w:val="pt-BR"/>
        </w:rPr>
        <w:t xml:space="preserve"> Mỹ. </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 xml:space="preserve">2.2. Quy định của </w:t>
      </w:r>
      <w:r>
        <w:rPr>
          <w:b/>
          <w:bCs/>
          <w:sz w:val="26"/>
          <w:szCs w:val="26"/>
          <w:lang w:val="fr-FR"/>
        </w:rPr>
        <w:t>Việt Nam</w:t>
      </w:r>
      <w:r w:rsidRPr="0093244E">
        <w:rPr>
          <w:b/>
          <w:bCs/>
          <w:sz w:val="26"/>
          <w:szCs w:val="26"/>
          <w:lang w:val="fr-FR"/>
        </w:rPr>
        <w:t xml:space="preserve"> hiện nay</w:t>
      </w:r>
    </w:p>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Tiêu chuẩn vệ sinh lao động tại </w:t>
      </w:r>
      <w:r>
        <w:rPr>
          <w:sz w:val="26"/>
          <w:szCs w:val="26"/>
          <w:lang w:val="pt-BR"/>
        </w:rPr>
        <w:t>Quyết định 3733/2002/BYT</w:t>
      </w:r>
      <w:r w:rsidRPr="0093244E">
        <w:rPr>
          <w:sz w:val="26"/>
          <w:szCs w:val="26"/>
          <w:lang w:val="pt-BR"/>
        </w:rPr>
        <w:t xml:space="preserve"> quy định với carbonfuran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93244E" w:rsidTr="0093244E">
        <w:trPr>
          <w:jc w:val="center"/>
        </w:trPr>
        <w:tc>
          <w:tcPr>
            <w:tcW w:w="708" w:type="dxa"/>
            <w:shd w:val="clear" w:color="auto" w:fill="auto"/>
            <w:vAlign w:val="center"/>
          </w:tcPr>
          <w:p w:rsidR="00F45EDE" w:rsidRPr="0093244E" w:rsidRDefault="00F45EDE" w:rsidP="00A64FA7">
            <w:pPr>
              <w:spacing w:before="120" w:after="120" w:line="360" w:lineRule="auto"/>
              <w:jc w:val="center"/>
              <w:rPr>
                <w:b/>
                <w:bCs/>
                <w:sz w:val="26"/>
                <w:szCs w:val="26"/>
                <w:lang w:val="fr-FR"/>
              </w:rPr>
            </w:pPr>
            <w:r w:rsidRPr="0093244E">
              <w:rPr>
                <w:b/>
                <w:bCs/>
                <w:sz w:val="26"/>
                <w:szCs w:val="26"/>
                <w:lang w:val="fr-FR"/>
              </w:rPr>
              <w:t>TT</w:t>
            </w:r>
          </w:p>
        </w:tc>
        <w:tc>
          <w:tcPr>
            <w:tcW w:w="3098" w:type="dxa"/>
            <w:shd w:val="clear" w:color="auto" w:fill="auto"/>
            <w:vAlign w:val="center"/>
          </w:tcPr>
          <w:p w:rsidR="00F45EDE" w:rsidRPr="0093244E" w:rsidRDefault="00F45EDE" w:rsidP="00A64FA7">
            <w:pPr>
              <w:spacing w:before="120" w:after="120" w:line="360" w:lineRule="auto"/>
              <w:jc w:val="center"/>
              <w:rPr>
                <w:b/>
                <w:bCs/>
                <w:sz w:val="26"/>
                <w:szCs w:val="26"/>
                <w:lang w:val="fr-FR"/>
              </w:rPr>
            </w:pPr>
            <w:r w:rsidRPr="0093244E">
              <w:rPr>
                <w:b/>
                <w:bCs/>
                <w:sz w:val="26"/>
                <w:szCs w:val="26"/>
                <w:lang w:val="fr-FR"/>
              </w:rPr>
              <w:t>Tên hóa chất</w:t>
            </w:r>
          </w:p>
        </w:tc>
        <w:tc>
          <w:tcPr>
            <w:tcW w:w="2945" w:type="dxa"/>
            <w:shd w:val="clear" w:color="auto" w:fill="auto"/>
            <w:vAlign w:val="center"/>
          </w:tcPr>
          <w:p w:rsidR="00F45EDE" w:rsidRPr="0093244E" w:rsidRDefault="00F45EDE" w:rsidP="00DA34F0">
            <w:pPr>
              <w:spacing w:before="120" w:after="120" w:line="360" w:lineRule="auto"/>
              <w:jc w:val="center"/>
              <w:rPr>
                <w:b/>
                <w:bCs/>
                <w:sz w:val="26"/>
                <w:szCs w:val="26"/>
                <w:lang w:val="fr-FR"/>
              </w:rPr>
            </w:pPr>
            <w:r w:rsidRPr="0093244E">
              <w:rPr>
                <w:b/>
                <w:bCs/>
                <w:sz w:val="26"/>
                <w:szCs w:val="26"/>
                <w:lang w:val="fr-FR"/>
              </w:rPr>
              <w:t>Trung bình 8 giờ (TWA)</w:t>
            </w:r>
          </w:p>
        </w:tc>
        <w:tc>
          <w:tcPr>
            <w:tcW w:w="2552" w:type="dxa"/>
            <w:shd w:val="clear" w:color="auto" w:fill="auto"/>
            <w:vAlign w:val="center"/>
          </w:tcPr>
          <w:p w:rsidR="00F45EDE" w:rsidRPr="0093244E" w:rsidRDefault="00F45EDE" w:rsidP="00DA34F0">
            <w:pPr>
              <w:spacing w:before="120" w:after="120" w:line="360" w:lineRule="auto"/>
              <w:jc w:val="center"/>
              <w:rPr>
                <w:b/>
                <w:bCs/>
                <w:sz w:val="26"/>
                <w:szCs w:val="26"/>
                <w:lang w:val="fr-FR"/>
              </w:rPr>
            </w:pPr>
            <w:r w:rsidRPr="0093244E">
              <w:rPr>
                <w:b/>
                <w:bCs/>
                <w:sz w:val="26"/>
                <w:szCs w:val="26"/>
                <w:lang w:val="fr-FR"/>
              </w:rPr>
              <w:t>Từng lần tối đa (STEL)</w:t>
            </w:r>
          </w:p>
        </w:tc>
      </w:tr>
      <w:tr w:rsidR="00F45EDE" w:rsidRPr="0093244E" w:rsidTr="0093244E">
        <w:trPr>
          <w:jc w:val="center"/>
        </w:trPr>
        <w:tc>
          <w:tcPr>
            <w:tcW w:w="708" w:type="dxa"/>
            <w:shd w:val="clear" w:color="auto" w:fill="auto"/>
            <w:vAlign w:val="center"/>
          </w:tcPr>
          <w:p w:rsidR="00F45EDE" w:rsidRPr="0093244E" w:rsidRDefault="00F45EDE" w:rsidP="00A64FA7">
            <w:pPr>
              <w:spacing w:before="120" w:after="120" w:line="360" w:lineRule="auto"/>
              <w:jc w:val="center"/>
              <w:rPr>
                <w:sz w:val="26"/>
                <w:szCs w:val="26"/>
                <w:lang w:val="fr-FR"/>
              </w:rPr>
            </w:pPr>
            <w:r w:rsidRPr="0093244E">
              <w:rPr>
                <w:sz w:val="26"/>
                <w:szCs w:val="26"/>
                <w:lang w:val="fr-FR"/>
              </w:rPr>
              <w:t>1</w:t>
            </w:r>
          </w:p>
        </w:tc>
        <w:tc>
          <w:tcPr>
            <w:tcW w:w="3098" w:type="dxa"/>
            <w:shd w:val="clear" w:color="auto" w:fill="auto"/>
            <w:vAlign w:val="center"/>
          </w:tcPr>
          <w:p w:rsidR="00F45EDE" w:rsidRPr="0093244E" w:rsidRDefault="00F45EDE" w:rsidP="00A64FA7">
            <w:pPr>
              <w:spacing w:before="120" w:after="120" w:line="360" w:lineRule="auto"/>
              <w:jc w:val="center"/>
              <w:rPr>
                <w:sz w:val="26"/>
                <w:szCs w:val="26"/>
                <w:lang w:val="fr-FR"/>
              </w:rPr>
            </w:pPr>
            <w:r w:rsidRPr="0093244E">
              <w:rPr>
                <w:sz w:val="26"/>
                <w:szCs w:val="26"/>
                <w:lang w:val="fr-FR"/>
              </w:rPr>
              <w:t>Carbonfuran</w:t>
            </w:r>
          </w:p>
        </w:tc>
        <w:tc>
          <w:tcPr>
            <w:tcW w:w="2945" w:type="dxa"/>
            <w:shd w:val="clear" w:color="auto" w:fill="auto"/>
            <w:vAlign w:val="center"/>
          </w:tcPr>
          <w:p w:rsidR="00F45EDE" w:rsidRPr="0093244E" w:rsidRDefault="00F45EDE" w:rsidP="00A64FA7">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552" w:type="dxa"/>
            <w:shd w:val="clear" w:color="auto" w:fill="auto"/>
            <w:vAlign w:val="center"/>
          </w:tcPr>
          <w:p w:rsidR="00F45EDE" w:rsidRPr="0093244E" w:rsidRDefault="00F45EDE" w:rsidP="00A64FA7">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b/>
          <w:bCs/>
          <w:sz w:val="26"/>
          <w:szCs w:val="26"/>
          <w:lang w:val="pt-BR"/>
        </w:rPr>
      </w:pPr>
      <w:r w:rsidRPr="0093244E">
        <w:rPr>
          <w:b/>
          <w:bCs/>
          <w:sz w:val="26"/>
          <w:szCs w:val="26"/>
          <w:lang w:val="pt-BR"/>
        </w:rPr>
        <w:t>2.3. Dự thảo quy định trong QCVN mới</w:t>
      </w:r>
    </w:p>
    <w:p w:rsidR="00F45EDE" w:rsidRPr="0093244E" w:rsidRDefault="00F45EDE" w:rsidP="00684A13">
      <w:pPr>
        <w:spacing w:before="120" w:after="120" w:line="360" w:lineRule="auto"/>
        <w:ind w:left="360"/>
        <w:jc w:val="right"/>
        <w:rPr>
          <w:i/>
          <w:sz w:val="26"/>
          <w:szCs w:val="26"/>
        </w:rPr>
      </w:pPr>
      <w:r w:rsidRPr="0093244E">
        <w:rPr>
          <w:i/>
          <w:sz w:val="26"/>
          <w:szCs w:val="26"/>
        </w:rPr>
        <w:t>Đơn vị tính: mg/m</w:t>
      </w:r>
      <w:r w:rsidRPr="0093244E">
        <w:rPr>
          <w:i/>
          <w:sz w:val="26"/>
          <w:szCs w:val="26"/>
          <w:vertAlign w:val="superscript"/>
        </w:rPr>
        <w:t>3</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350"/>
        <w:gridCol w:w="3390"/>
        <w:gridCol w:w="2805"/>
      </w:tblGrid>
      <w:tr w:rsidR="00F45EDE" w:rsidRPr="0093244E" w:rsidTr="00F05674">
        <w:trPr>
          <w:jc w:val="center"/>
        </w:trPr>
        <w:tc>
          <w:tcPr>
            <w:tcW w:w="708"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lang w:val="fr-FR"/>
              </w:rPr>
              <w:t>TT</w:t>
            </w:r>
          </w:p>
        </w:tc>
        <w:tc>
          <w:tcPr>
            <w:tcW w:w="2350"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lang w:val="fr-FR"/>
              </w:rPr>
              <w:t>Tên hóa chất</w:t>
            </w:r>
          </w:p>
        </w:tc>
        <w:tc>
          <w:tcPr>
            <w:tcW w:w="3390"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rPr>
              <w:t>Giới hạn tiếp xúc ca làm việc (TWA)</w:t>
            </w:r>
          </w:p>
        </w:tc>
        <w:tc>
          <w:tcPr>
            <w:tcW w:w="2805"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rPr>
              <w:t>Giới hạn tiếp xúc ngắn (STEL)</w:t>
            </w:r>
          </w:p>
        </w:tc>
      </w:tr>
      <w:tr w:rsidR="00F45EDE" w:rsidRPr="0093244E" w:rsidTr="00F05674">
        <w:trPr>
          <w:jc w:val="center"/>
        </w:trPr>
        <w:tc>
          <w:tcPr>
            <w:tcW w:w="708" w:type="dxa"/>
            <w:shd w:val="clear" w:color="auto" w:fill="auto"/>
            <w:vAlign w:val="center"/>
          </w:tcPr>
          <w:p w:rsidR="00F45EDE" w:rsidRPr="0093244E" w:rsidRDefault="00F45EDE" w:rsidP="0093244E">
            <w:pPr>
              <w:spacing w:before="120" w:after="120" w:line="360" w:lineRule="auto"/>
              <w:jc w:val="center"/>
              <w:rPr>
                <w:sz w:val="26"/>
                <w:szCs w:val="26"/>
                <w:lang w:val="fr-FR"/>
              </w:rPr>
            </w:pPr>
            <w:r w:rsidRPr="0093244E">
              <w:rPr>
                <w:sz w:val="26"/>
                <w:szCs w:val="26"/>
                <w:lang w:val="fr-FR"/>
              </w:rPr>
              <w:t>1</w:t>
            </w:r>
          </w:p>
        </w:tc>
        <w:tc>
          <w:tcPr>
            <w:tcW w:w="2350" w:type="dxa"/>
            <w:shd w:val="clear" w:color="auto" w:fill="auto"/>
            <w:vAlign w:val="center"/>
          </w:tcPr>
          <w:p w:rsidR="00F45EDE" w:rsidRPr="0093244E" w:rsidRDefault="00F45EDE" w:rsidP="0093244E">
            <w:pPr>
              <w:spacing w:before="120" w:after="120" w:line="360" w:lineRule="auto"/>
              <w:jc w:val="center"/>
              <w:rPr>
                <w:sz w:val="26"/>
                <w:szCs w:val="26"/>
                <w:lang w:val="fr-FR"/>
              </w:rPr>
            </w:pPr>
            <w:r w:rsidRPr="0093244E">
              <w:rPr>
                <w:sz w:val="26"/>
                <w:szCs w:val="26"/>
                <w:lang w:val="fr-FR"/>
              </w:rPr>
              <w:t>Carbonfuran</w:t>
            </w:r>
          </w:p>
        </w:tc>
        <w:tc>
          <w:tcPr>
            <w:tcW w:w="3390" w:type="dxa"/>
            <w:shd w:val="clear" w:color="auto" w:fill="auto"/>
            <w:vAlign w:val="center"/>
          </w:tcPr>
          <w:p w:rsidR="00F45EDE" w:rsidRPr="0093244E" w:rsidRDefault="00F45EDE" w:rsidP="0093244E">
            <w:pPr>
              <w:spacing w:before="120" w:after="120" w:line="360" w:lineRule="auto"/>
              <w:jc w:val="center"/>
              <w:rPr>
                <w:sz w:val="26"/>
                <w:szCs w:val="26"/>
                <w:lang w:val="fr-FR"/>
              </w:rPr>
            </w:pPr>
            <w:r w:rsidRPr="00C949DB">
              <w:rPr>
                <w:sz w:val="26"/>
                <w:szCs w:val="26"/>
                <w:lang w:val="fr-FR"/>
              </w:rPr>
              <w:t xml:space="preserve">0,1 </w:t>
            </w:r>
            <w:r w:rsidRPr="00C949DB">
              <w:rPr>
                <w:sz w:val="26"/>
                <w:szCs w:val="26"/>
              </w:rPr>
              <w:t>mg/m³</w:t>
            </w:r>
          </w:p>
        </w:tc>
        <w:tc>
          <w:tcPr>
            <w:tcW w:w="2805" w:type="dxa"/>
            <w:shd w:val="clear" w:color="auto" w:fill="auto"/>
            <w:vAlign w:val="center"/>
          </w:tcPr>
          <w:p w:rsidR="00F45EDE" w:rsidRPr="0093244E" w:rsidRDefault="00F45EDE" w:rsidP="0093244E">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 Về Giới hạn tiếp xúc ca làm việc (TWA): Dự thảo quy định </w:t>
      </w:r>
      <w:r>
        <w:rPr>
          <w:sz w:val="26"/>
          <w:szCs w:val="26"/>
          <w:lang w:val="pt-BR"/>
        </w:rPr>
        <w:t>giá trị bằng với</w:t>
      </w:r>
      <w:r w:rsidRPr="0093244E">
        <w:rPr>
          <w:sz w:val="26"/>
          <w:szCs w:val="26"/>
          <w:lang w:val="pt-BR"/>
        </w:rPr>
        <w:t xml:space="preserve"> quy định tại </w:t>
      </w:r>
      <w:r>
        <w:rPr>
          <w:sz w:val="26"/>
          <w:szCs w:val="26"/>
          <w:lang w:val="pt-BR"/>
        </w:rPr>
        <w:t>Quyết định 3733/2002/BYT</w:t>
      </w:r>
      <w:r w:rsidRPr="0093244E">
        <w:rPr>
          <w:sz w:val="26"/>
          <w:szCs w:val="26"/>
          <w:lang w:val="pt-BR"/>
        </w:rPr>
        <w:t xml:space="preserve">; </w:t>
      </w:r>
      <w:r>
        <w:rPr>
          <w:sz w:val="26"/>
          <w:szCs w:val="26"/>
          <w:lang w:val="pt-BR"/>
        </w:rPr>
        <w:t>bằng với</w:t>
      </w:r>
      <w:r w:rsidRPr="0093244E">
        <w:rPr>
          <w:sz w:val="26"/>
          <w:szCs w:val="26"/>
          <w:lang w:val="pt-BR"/>
        </w:rPr>
        <w:t xml:space="preserve"> quy định của NIOSH, OSHA (Hoa Kỳ)</w:t>
      </w:r>
      <w:r>
        <w:rPr>
          <w:sz w:val="26"/>
          <w:szCs w:val="26"/>
          <w:lang w:val="pt-BR"/>
        </w:rPr>
        <w:t>, Liên minh Châu Âu, một số quốc gia Châu Âu</w:t>
      </w:r>
      <w:r w:rsidRPr="0093244E">
        <w:rPr>
          <w:sz w:val="26"/>
          <w:szCs w:val="26"/>
          <w:lang w:val="pt-BR"/>
        </w:rPr>
        <w:t xml:space="preserve"> và </w:t>
      </w:r>
      <w:r>
        <w:rPr>
          <w:sz w:val="26"/>
          <w:szCs w:val="26"/>
          <w:lang w:val="pt-BR"/>
        </w:rPr>
        <w:t>các châu lục khác</w:t>
      </w:r>
      <w:r w:rsidRPr="0093244E">
        <w:rPr>
          <w:sz w:val="26"/>
          <w:szCs w:val="26"/>
          <w:lang w:val="pt-BR"/>
        </w:rPr>
        <w:t xml:space="preserve">. </w:t>
      </w:r>
    </w:p>
    <w:p w:rsidR="00F45EDE" w:rsidRDefault="00F45EDE" w:rsidP="00684A13">
      <w:pPr>
        <w:spacing w:before="120" w:after="120" w:line="360" w:lineRule="auto"/>
        <w:jc w:val="both"/>
        <w:rPr>
          <w:sz w:val="26"/>
          <w:szCs w:val="26"/>
        </w:rPr>
      </w:pPr>
      <w:r w:rsidRPr="0093244E">
        <w:rPr>
          <w:sz w:val="26"/>
          <w:szCs w:val="26"/>
          <w:lang w:val="pt-BR"/>
        </w:rPr>
        <w:t xml:space="preserve">- Về giới hạn tiếp xúc ngắn (STEL): Dự thảo không quy định tương tự tại </w:t>
      </w:r>
      <w:r>
        <w:rPr>
          <w:sz w:val="26"/>
          <w:szCs w:val="26"/>
          <w:lang w:val="pt-BR"/>
        </w:rPr>
        <w:t>Quyết định 3733/2002/BYT</w:t>
      </w:r>
      <w:r w:rsidRPr="0093244E">
        <w:rPr>
          <w:sz w:val="26"/>
          <w:szCs w:val="26"/>
          <w:lang w:val="pt-BR"/>
        </w:rPr>
        <w:t>; tương tự quy định của NIOSH, OSHA (Hoa Kỳ)</w:t>
      </w:r>
      <w:r>
        <w:rPr>
          <w:sz w:val="26"/>
          <w:szCs w:val="26"/>
          <w:lang w:val="pt-BR"/>
        </w:rPr>
        <w:t>, Liên minh Châu Âu, một số quốc gia tại Châu Âu</w:t>
      </w:r>
      <w:r w:rsidRPr="0093244E">
        <w:rPr>
          <w:sz w:val="26"/>
          <w:szCs w:val="26"/>
          <w:lang w:val="pt-BR"/>
        </w:rPr>
        <w:t xml:space="preserve"> và </w:t>
      </w:r>
      <w:r>
        <w:rPr>
          <w:sz w:val="26"/>
          <w:szCs w:val="26"/>
          <w:lang w:val="pt-BR"/>
        </w:rPr>
        <w:t>các châu lục khác</w:t>
      </w:r>
      <w:r w:rsidRPr="0093244E">
        <w:rPr>
          <w:sz w:val="26"/>
          <w:szCs w:val="26"/>
          <w:lang w:val="pt-BR"/>
        </w:rPr>
        <w:t>.</w:t>
      </w:r>
      <w:r w:rsidRPr="0093244E">
        <w:rPr>
          <w:sz w:val="26"/>
          <w:szCs w:val="26"/>
        </w:rPr>
        <w:t xml:space="preserve"> </w:t>
      </w:r>
    </w:p>
    <w:p w:rsidR="00F45EDE" w:rsidRPr="0093244E" w:rsidRDefault="00F45EDE" w:rsidP="00684A13">
      <w:pPr>
        <w:spacing w:before="120" w:after="120" w:line="360" w:lineRule="auto"/>
        <w:jc w:val="both"/>
        <w:rPr>
          <w:b/>
          <w:bCs/>
          <w:sz w:val="26"/>
          <w:szCs w:val="26"/>
          <w:lang w:val="pt-BR"/>
        </w:rPr>
      </w:pPr>
      <w:r w:rsidRPr="0093244E">
        <w:rPr>
          <w:b/>
          <w:bCs/>
          <w:sz w:val="26"/>
          <w:szCs w:val="26"/>
          <w:lang w:val="pt-BR"/>
        </w:rPr>
        <w:t>2.4. Cách tính giá trị tiếp xúc thực tế</w:t>
      </w:r>
    </w:p>
    <w:p w:rsidR="00F45EDE" w:rsidRPr="0093244E" w:rsidRDefault="00F45EDE" w:rsidP="00684A13">
      <w:pPr>
        <w:spacing w:before="120" w:after="120" w:line="360" w:lineRule="auto"/>
        <w:jc w:val="both"/>
        <w:rPr>
          <w:sz w:val="26"/>
          <w:szCs w:val="26"/>
          <w:lang w:val="pt-BR"/>
        </w:rPr>
      </w:pPr>
      <w:r>
        <w:rPr>
          <w:sz w:val="26"/>
          <w:szCs w:val="26"/>
          <w:lang w:val="pt-BR"/>
        </w:rPr>
        <w:t>Việt Nam</w:t>
      </w:r>
      <w:r w:rsidRPr="0093244E">
        <w:rPr>
          <w:sz w:val="26"/>
          <w:szCs w:val="26"/>
          <w:lang w:val="pt-BR"/>
        </w:rPr>
        <w:t xml:space="preserve"> đang trong quá trình công nghiệp hóa, hiện đại hóa, đang chuyển mình để trở thành “công xưởng của thế giới”. Rất nhiều loại hình sản xuất đang triển khai tại </w:t>
      </w:r>
      <w:r>
        <w:rPr>
          <w:sz w:val="26"/>
          <w:szCs w:val="26"/>
          <w:lang w:val="pt-BR"/>
        </w:rPr>
        <w:t>Việt Nam</w:t>
      </w:r>
      <w:r w:rsidRPr="0093244E">
        <w:rPr>
          <w:sz w:val="26"/>
          <w:szCs w:val="26"/>
          <w:lang w:val="pt-BR"/>
        </w:rPr>
        <w:t xml:space="preserve">: </w:t>
      </w:r>
      <w:r w:rsidRPr="0093244E">
        <w:rPr>
          <w:sz w:val="26"/>
          <w:szCs w:val="26"/>
          <w:lang w:val="pt-BR"/>
        </w:rPr>
        <w:lastRenderedPageBreak/>
        <w:t>các Công ty vốn 100% nước ngoài, doanh nghiệp hợp tác với nước ngoài, doanh nghiệp trong nước...Doanh nghiệp trong các khu công nghiệp, ngoài khu công nghiệp. Doanh nghiệp nhà nước, doanh nghiệp tư nhân.</w:t>
      </w:r>
    </w:p>
    <w:p w:rsidR="00F45EDE" w:rsidRPr="0093244E" w:rsidRDefault="00F45EDE" w:rsidP="00684A13">
      <w:pPr>
        <w:spacing w:before="120" w:after="120" w:line="360" w:lineRule="auto"/>
        <w:jc w:val="both"/>
        <w:rPr>
          <w:sz w:val="26"/>
          <w:szCs w:val="26"/>
          <w:lang w:val="pt-BR"/>
        </w:rPr>
      </w:pPr>
      <w:r w:rsidRPr="0093244E">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93244E" w:rsidRDefault="00F45EDE" w:rsidP="00684A13">
      <w:pPr>
        <w:spacing w:before="120" w:after="120" w:line="360" w:lineRule="auto"/>
        <w:jc w:val="both"/>
        <w:rPr>
          <w:sz w:val="26"/>
          <w:szCs w:val="26"/>
          <w:lang w:val="pt-BR"/>
        </w:rPr>
      </w:pPr>
      <w:r w:rsidRPr="0093244E">
        <w:rPr>
          <w:sz w:val="26"/>
          <w:szCs w:val="26"/>
          <w:lang w:val="pt-BR"/>
        </w:rPr>
        <w:t>Chính vì vậy, bảo vệ sức khỏe người lao động, bảo vệ nguồn nhân lực cho phát triển bền vững và lâu dài là hết sức quan trọng.</w:t>
      </w:r>
    </w:p>
    <w:p w:rsidR="00F45EDE" w:rsidRPr="0093244E" w:rsidRDefault="00F45EDE" w:rsidP="00684A13">
      <w:pPr>
        <w:spacing w:before="120" w:after="120" w:line="360" w:lineRule="auto"/>
        <w:jc w:val="both"/>
        <w:rPr>
          <w:sz w:val="26"/>
          <w:szCs w:val="26"/>
          <w:lang w:val="pt-BR"/>
        </w:rPr>
      </w:pPr>
      <w:r w:rsidRPr="0093244E">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93244E" w:rsidRDefault="00F45EDE" w:rsidP="00684A13">
      <w:pPr>
        <w:spacing w:before="120" w:after="120" w:line="360" w:lineRule="auto"/>
        <w:rPr>
          <w:b/>
          <w:sz w:val="26"/>
          <w:szCs w:val="26"/>
          <w:lang w:val="pt-BR"/>
        </w:rPr>
      </w:pPr>
      <w:r w:rsidRPr="0093244E">
        <w:rPr>
          <w:b/>
          <w:sz w:val="26"/>
          <w:szCs w:val="26"/>
          <w:lang w:val="pt-BR"/>
        </w:rPr>
        <w:t>3.</w:t>
      </w:r>
      <w:r w:rsidRPr="0093244E">
        <w:rPr>
          <w:sz w:val="26"/>
          <w:szCs w:val="26"/>
          <w:lang w:val="pt-BR"/>
        </w:rPr>
        <w:t xml:space="preserve"> P</w:t>
      </w:r>
      <w:r w:rsidRPr="0093244E">
        <w:rPr>
          <w:b/>
          <w:sz w:val="26"/>
          <w:szCs w:val="26"/>
          <w:lang w:val="pt-BR"/>
        </w:rPr>
        <w:t>hương pháp xác định</w:t>
      </w:r>
    </w:p>
    <w:p w:rsidR="00F45EDE" w:rsidRPr="0093244E" w:rsidRDefault="00F45EDE" w:rsidP="00684A13">
      <w:pPr>
        <w:spacing w:before="120" w:after="120" w:line="360" w:lineRule="auto"/>
        <w:jc w:val="both"/>
        <w:rPr>
          <w:sz w:val="26"/>
          <w:szCs w:val="26"/>
          <w:lang w:val="pt-BR"/>
        </w:rPr>
      </w:pPr>
      <w:r>
        <w:rPr>
          <w:sz w:val="26"/>
          <w:szCs w:val="26"/>
          <w:lang w:val="pt-BR"/>
        </w:rPr>
        <w:t>Việt Nam</w:t>
      </w:r>
      <w:r w:rsidRPr="0093244E">
        <w:rPr>
          <w:sz w:val="26"/>
          <w:szCs w:val="26"/>
          <w:lang w:val="pt-BR"/>
        </w:rPr>
        <w:t xml:space="preserve"> chưa có quy định hay hướng dẫn xác định carbonfuran trong môi trường. </w:t>
      </w:r>
    </w:p>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Dự thảo xây dựng phương pháp xác định carbonfuran theo </w:t>
      </w:r>
      <w:r>
        <w:rPr>
          <w:sz w:val="26"/>
          <w:szCs w:val="26"/>
          <w:lang w:val="pt-BR"/>
        </w:rPr>
        <w:t>phương pháp</w:t>
      </w:r>
      <w:r w:rsidRPr="0093244E">
        <w:rPr>
          <w:sz w:val="26"/>
          <w:szCs w:val="26"/>
          <w:lang w:val="pt-BR"/>
        </w:rPr>
        <w:t xml:space="preserve"> 5601</w:t>
      </w:r>
      <w:r>
        <w:rPr>
          <w:sz w:val="26"/>
          <w:szCs w:val="26"/>
          <w:lang w:val="pt-BR"/>
        </w:rPr>
        <w:t xml:space="preserve"> </w:t>
      </w:r>
      <w:r w:rsidRPr="0093244E">
        <w:rPr>
          <w:sz w:val="26"/>
          <w:szCs w:val="26"/>
          <w:lang w:val="pt-BR"/>
        </w:rPr>
        <w:t>của NIOSH (Mỹ). Hầu hết các nước trên thế giới cũng sử dụng phương pháp này để xác định carbonfuran trong môi trường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93244E" w:rsidRDefault="00F45EDE" w:rsidP="00684A13">
      <w:pPr>
        <w:spacing w:before="120" w:after="120" w:line="360" w:lineRule="auto"/>
        <w:rPr>
          <w:b/>
          <w:bCs/>
          <w:sz w:val="26"/>
          <w:szCs w:val="26"/>
          <w:lang w:val="pt-BR"/>
        </w:rPr>
      </w:pPr>
      <w:r w:rsidRPr="0093244E">
        <w:rPr>
          <w:b/>
          <w:bCs/>
          <w:sz w:val="26"/>
          <w:szCs w:val="26"/>
          <w:lang w:val="pt-BR"/>
        </w:rPr>
        <w:t>4. Quy định quản lý và tổ chức thực hiện</w:t>
      </w:r>
    </w:p>
    <w:p w:rsidR="00F45EDE" w:rsidRPr="0093244E" w:rsidRDefault="00F45EDE" w:rsidP="00684A13">
      <w:pPr>
        <w:spacing w:before="120" w:after="120" w:line="360" w:lineRule="auto"/>
        <w:jc w:val="both"/>
        <w:rPr>
          <w:sz w:val="26"/>
          <w:szCs w:val="26"/>
          <w:lang w:val="pt-BR"/>
        </w:rPr>
      </w:pPr>
      <w:r w:rsidRPr="0093244E">
        <w:rPr>
          <w:sz w:val="26"/>
          <w:szCs w:val="26"/>
          <w:lang w:val="pt-BR"/>
        </w:rPr>
        <w:t>- Yêu cầu người sử dụng lao động tổ chức thực hiện đảm bảo các quy định của Quy chuẩn, bảo vệ sức khỏe người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lastRenderedPageBreak/>
        <w:t>- Yêu cầu các cơ quan quản lý nhà nước tổ chức triển khai và giám sát thực hiện các quy định của Quy chuẩn.</w:t>
      </w:r>
    </w:p>
    <w:p w:rsidR="00F45EDE" w:rsidRPr="0093244E" w:rsidRDefault="00F45EDE" w:rsidP="00684A13">
      <w:pPr>
        <w:spacing w:before="120" w:after="120" w:line="360" w:lineRule="auto"/>
        <w:jc w:val="both"/>
        <w:rPr>
          <w:b/>
          <w:bCs/>
          <w:sz w:val="26"/>
          <w:szCs w:val="26"/>
          <w:lang w:val="pt-BR"/>
        </w:rPr>
      </w:pPr>
      <w:r w:rsidRPr="0093244E">
        <w:rPr>
          <w:b/>
          <w:bCs/>
          <w:sz w:val="26"/>
          <w:szCs w:val="26"/>
          <w:lang w:val="pt-BR"/>
        </w:rPr>
        <w:t>VI. KIẾN NGHỊ</w:t>
      </w:r>
    </w:p>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Quy chuẩn kỹ thuật quốc gia về giá trị giới hạn tiếp xúc cho phép carbonfuran tại nơi làm việc được các nhà khoa học, các chuyên gia soạn thảo, Hội đồng các nhà khoa học và chuyên gia đánh giá. </w:t>
      </w:r>
    </w:p>
    <w:p w:rsidR="00F45EDE" w:rsidRPr="0093244E" w:rsidRDefault="00F45EDE" w:rsidP="00684A13">
      <w:pPr>
        <w:spacing w:before="120" w:after="120" w:line="360" w:lineRule="auto"/>
        <w:jc w:val="both"/>
        <w:rPr>
          <w:sz w:val="26"/>
          <w:szCs w:val="26"/>
          <w:lang w:val="pt-BR"/>
        </w:rPr>
      </w:pPr>
      <w:r w:rsidRPr="0093244E">
        <w:rPr>
          <w:sz w:val="26"/>
          <w:szCs w:val="26"/>
          <w:lang w:val="pt-BR"/>
        </w:rPr>
        <w:t>Quy chuẩn là cơ sở, là công cụ để cải thiện và bảo vệ môi trường lao động, bảo vệ sức khỏe người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t>Đề nghị các cơ quan quản lý nhà nước xem xét và ban hành và áp dụng sớm.</w:t>
      </w:r>
    </w:p>
    <w:p w:rsidR="00F45EDE" w:rsidRPr="0093244E" w:rsidRDefault="00F45EDE" w:rsidP="00684A13">
      <w:pPr>
        <w:spacing w:before="120" w:after="120" w:line="360" w:lineRule="auto"/>
        <w:jc w:val="both"/>
        <w:rPr>
          <w:sz w:val="26"/>
          <w:szCs w:val="26"/>
          <w:lang w:val="pt-BR"/>
        </w:rPr>
      </w:pPr>
    </w:p>
    <w:p w:rsidR="00F45EDE" w:rsidRPr="0093244E" w:rsidRDefault="00F45EDE" w:rsidP="00684A13">
      <w:pPr>
        <w:spacing w:before="120" w:after="120" w:line="360" w:lineRule="auto"/>
        <w:jc w:val="center"/>
        <w:rPr>
          <w:b/>
          <w:sz w:val="26"/>
          <w:szCs w:val="26"/>
          <w:lang w:val="pt-BR"/>
        </w:rPr>
      </w:pPr>
      <w:r>
        <w:rPr>
          <w:b/>
          <w:sz w:val="26"/>
          <w:szCs w:val="26"/>
          <w:lang w:val="pt-BR"/>
        </w:rPr>
        <w:br w:type="page"/>
      </w:r>
      <w:r w:rsidRPr="0093244E">
        <w:rPr>
          <w:b/>
          <w:sz w:val="26"/>
          <w:szCs w:val="26"/>
          <w:lang w:val="pt-BR"/>
        </w:rPr>
        <w:lastRenderedPageBreak/>
        <w:t>TÀI LIỆU THAM KHẢO</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 xml:space="preserve">Luật tiêu chuẩn và quy chuẩn kỹ thuật (2006/QH11). </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Luật an toàn vệ sinh lao động (2015/QH13).</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Tiêu chuẩn vệ sinh lao động QĐ số 3733/2002/QĐ/BYT-2002.</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European Union Risk Assessment Report. Carbonfuran – Risk Assessment.</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IARC, Monographs on the Identification of Carcinogenic Hazards to Humans. Carbonfuran, Crotonaldehyde and Arecoline, Volum 128.</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rPr>
        <w:t xml:space="preserve">IPCS (1992) INCHEM Environmental Health, </w:t>
      </w:r>
      <w:r w:rsidRPr="0093244E">
        <w:rPr>
          <w:bCs/>
          <w:sz w:val="26"/>
          <w:szCs w:val="26"/>
        </w:rPr>
        <w:t>Environmental Aspects</w:t>
      </w:r>
      <w:r w:rsidRPr="0093244E">
        <w:rPr>
          <w:b/>
          <w:bCs/>
          <w:sz w:val="26"/>
          <w:szCs w:val="26"/>
        </w:rPr>
        <w:t xml:space="preserve">, </w:t>
      </w:r>
      <w:r w:rsidRPr="0093244E">
        <w:rPr>
          <w:sz w:val="26"/>
          <w:szCs w:val="26"/>
        </w:rPr>
        <w:t xml:space="preserve"> International Programme on Chemical Safety.</w:t>
      </w:r>
    </w:p>
    <w:p w:rsidR="00F45EDE" w:rsidRPr="0093244E" w:rsidRDefault="00F45EDE" w:rsidP="00F45EDE">
      <w:pPr>
        <w:numPr>
          <w:ilvl w:val="0"/>
          <w:numId w:val="1"/>
        </w:numPr>
        <w:spacing w:before="120" w:after="120" w:line="360" w:lineRule="auto"/>
        <w:jc w:val="both"/>
        <w:rPr>
          <w:sz w:val="26"/>
          <w:szCs w:val="26"/>
        </w:rPr>
      </w:pPr>
      <w:hyperlink r:id="rId20" w:history="1">
        <w:r w:rsidRPr="0093244E">
          <w:rPr>
            <w:sz w:val="26"/>
            <w:szCs w:val="26"/>
          </w:rPr>
          <w:t xml:space="preserve">NIOSH, </w:t>
        </w:r>
      </w:hyperlink>
      <w:hyperlink r:id="rId21" w:history="1">
        <w:r w:rsidRPr="0093244E">
          <w:rPr>
            <w:sz w:val="26"/>
            <w:szCs w:val="26"/>
          </w:rPr>
          <w:t xml:space="preserve"> Pocket Guide to Chemical Hazards</w:t>
        </w:r>
      </w:hyperlink>
      <w:r w:rsidRPr="0093244E">
        <w:rPr>
          <w:sz w:val="26"/>
          <w:szCs w:val="26"/>
          <w:lang w:val="it-IT"/>
        </w:rPr>
        <w:t>.</w:t>
      </w:r>
    </w:p>
    <w:p w:rsidR="00F45EDE" w:rsidRPr="0093244E" w:rsidRDefault="00F45EDE" w:rsidP="00F45EDE">
      <w:pPr>
        <w:numPr>
          <w:ilvl w:val="0"/>
          <w:numId w:val="1"/>
        </w:numPr>
        <w:spacing w:before="120" w:after="120" w:line="360" w:lineRule="auto"/>
        <w:jc w:val="both"/>
        <w:rPr>
          <w:sz w:val="26"/>
          <w:szCs w:val="26"/>
        </w:rPr>
      </w:pPr>
      <w:r w:rsidRPr="0093244E">
        <w:rPr>
          <w:sz w:val="26"/>
          <w:szCs w:val="26"/>
        </w:rPr>
        <w:t>NIOSH, Manual of Analytical Methods, Method 5601, Issue 2.</w:t>
      </w:r>
    </w:p>
    <w:p w:rsidR="00F45EDE" w:rsidRPr="0093244E" w:rsidRDefault="00F45EDE" w:rsidP="00F45EDE">
      <w:pPr>
        <w:numPr>
          <w:ilvl w:val="0"/>
          <w:numId w:val="1"/>
        </w:numPr>
        <w:spacing w:before="120" w:after="120" w:line="360" w:lineRule="auto"/>
        <w:jc w:val="both"/>
        <w:rPr>
          <w:sz w:val="26"/>
          <w:szCs w:val="26"/>
        </w:rPr>
      </w:pPr>
      <w:r w:rsidRPr="0093244E">
        <w:rPr>
          <w:sz w:val="26"/>
          <w:szCs w:val="26"/>
        </w:rPr>
        <w:t xml:space="preserve">Occupational Exposure Limits for Airborne Toxic Substance, Value of Selected Countries, Prepared from the ILO-CIS Data Base of Exposure Limits. </w:t>
      </w:r>
    </w:p>
    <w:p w:rsidR="00F45EDE" w:rsidRPr="0093244E" w:rsidRDefault="00F45EDE" w:rsidP="00F45EDE">
      <w:pPr>
        <w:numPr>
          <w:ilvl w:val="0"/>
          <w:numId w:val="1"/>
        </w:numPr>
        <w:spacing w:before="120" w:after="120" w:line="360" w:lineRule="auto"/>
        <w:jc w:val="both"/>
        <w:rPr>
          <w:sz w:val="26"/>
          <w:szCs w:val="26"/>
        </w:rPr>
      </w:pPr>
      <w:r>
        <w:rPr>
          <w:sz w:val="26"/>
          <w:szCs w:val="26"/>
        </w:rPr>
        <w:t xml:space="preserve"> </w:t>
      </w:r>
      <w:r w:rsidRPr="0093244E">
        <w:rPr>
          <w:sz w:val="26"/>
          <w:szCs w:val="26"/>
        </w:rPr>
        <w:t>Threshold Limit Value for Chemical Substance and Physical Agents &amp; Biological Exposure Indices, ACGIH Worldwide, USA, 2005.</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US Environmental Protection Agency. (March 10, 1978). Chemical Hazard Information Profile: Carbonfuran. Washington, DC.</w:t>
      </w:r>
    </w:p>
    <w:p w:rsidR="00F45EDE" w:rsidRPr="0093244E"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93244E">
        <w:rPr>
          <w:w w:val="105"/>
          <w:sz w:val="26"/>
          <w:szCs w:val="26"/>
        </w:rPr>
        <w:t>US Environmental Protection Agency. (1980). Carbonfuran: Ambient Water Quality Criteria. Washington, DC.</w:t>
      </w:r>
    </w:p>
    <w:p w:rsidR="00F45EDE" w:rsidRPr="0093244E"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93244E">
        <w:rPr>
          <w:w w:val="105"/>
          <w:sz w:val="26"/>
          <w:szCs w:val="26"/>
        </w:rPr>
        <w:t>National Institute for Occupational Safety and Health. (December 1979). Information Profiles on Potential Occupational</w:t>
      </w:r>
      <w:r w:rsidRPr="0093244E">
        <w:rPr>
          <w:spacing w:val="-13"/>
          <w:w w:val="105"/>
          <w:sz w:val="26"/>
          <w:szCs w:val="26"/>
        </w:rPr>
        <w:t xml:space="preserve"> </w:t>
      </w:r>
      <w:r w:rsidRPr="0093244E">
        <w:rPr>
          <w:w w:val="105"/>
          <w:sz w:val="26"/>
          <w:szCs w:val="26"/>
        </w:rPr>
        <w:t>Hazards—Single</w:t>
      </w:r>
      <w:r w:rsidRPr="0093244E">
        <w:rPr>
          <w:spacing w:val="-14"/>
          <w:w w:val="105"/>
          <w:sz w:val="26"/>
          <w:szCs w:val="26"/>
        </w:rPr>
        <w:t xml:space="preserve"> </w:t>
      </w:r>
      <w:r w:rsidRPr="0093244E">
        <w:rPr>
          <w:w w:val="105"/>
          <w:sz w:val="26"/>
          <w:szCs w:val="26"/>
        </w:rPr>
        <w:t>Chemicals:</w:t>
      </w:r>
      <w:r w:rsidRPr="0093244E">
        <w:rPr>
          <w:spacing w:val="-13"/>
          <w:w w:val="105"/>
          <w:sz w:val="26"/>
          <w:szCs w:val="26"/>
        </w:rPr>
        <w:t xml:space="preserve"> </w:t>
      </w:r>
      <w:r w:rsidRPr="0093244E">
        <w:rPr>
          <w:w w:val="105"/>
          <w:sz w:val="26"/>
          <w:szCs w:val="26"/>
        </w:rPr>
        <w:t>Carbonfuran,</w:t>
      </w:r>
      <w:r w:rsidRPr="0093244E">
        <w:rPr>
          <w:spacing w:val="-15"/>
          <w:w w:val="105"/>
          <w:sz w:val="26"/>
          <w:szCs w:val="26"/>
        </w:rPr>
        <w:t xml:space="preserve"> </w:t>
      </w:r>
      <w:r w:rsidRPr="0093244E">
        <w:rPr>
          <w:w w:val="105"/>
          <w:sz w:val="26"/>
          <w:szCs w:val="26"/>
        </w:rPr>
        <w:t>Report TR 79-607. Rockville, MD, pp.</w:t>
      </w:r>
      <w:r w:rsidRPr="0093244E">
        <w:rPr>
          <w:spacing w:val="24"/>
          <w:w w:val="105"/>
          <w:sz w:val="26"/>
          <w:szCs w:val="26"/>
        </w:rPr>
        <w:t xml:space="preserve"> </w:t>
      </w:r>
      <w:r w:rsidRPr="0093244E">
        <w:rPr>
          <w:w w:val="105"/>
          <w:sz w:val="26"/>
          <w:szCs w:val="26"/>
        </w:rPr>
        <w:t>1—18.</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US Environmental Protection Agency. (April 30, 1980). Carbonfuran: Health and Environmental Effects Profile No. 3. Washington, DC: Office of Solid  Waste.</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Sax, N. I. (Ed.). Dangerous Properties of Industrial Materials Report, 1, No. 4, 28—31 (1981) and 3, No. 3,36—41 (1983).</w:t>
      </w:r>
    </w:p>
    <w:p w:rsidR="00F45EDE" w:rsidRPr="0093244E" w:rsidRDefault="00F45EDE" w:rsidP="00F45EDE">
      <w:pPr>
        <w:numPr>
          <w:ilvl w:val="0"/>
          <w:numId w:val="1"/>
        </w:numPr>
        <w:spacing w:before="120" w:after="120" w:line="360" w:lineRule="auto"/>
        <w:jc w:val="both"/>
        <w:rPr>
          <w:sz w:val="26"/>
          <w:szCs w:val="26"/>
        </w:rPr>
      </w:pPr>
      <w:r>
        <w:rPr>
          <w:w w:val="110"/>
          <w:sz w:val="26"/>
          <w:szCs w:val="26"/>
        </w:rPr>
        <w:lastRenderedPageBreak/>
        <w:t xml:space="preserve"> </w:t>
      </w:r>
      <w:r w:rsidRPr="0093244E">
        <w:rPr>
          <w:w w:val="110"/>
          <w:sz w:val="26"/>
          <w:szCs w:val="26"/>
        </w:rPr>
        <w:t>US</w:t>
      </w:r>
      <w:r w:rsidRPr="0093244E">
        <w:rPr>
          <w:spacing w:val="-20"/>
          <w:w w:val="110"/>
          <w:sz w:val="26"/>
          <w:szCs w:val="26"/>
        </w:rPr>
        <w:t xml:space="preserve"> </w:t>
      </w:r>
      <w:r w:rsidRPr="0093244E">
        <w:rPr>
          <w:w w:val="110"/>
          <w:sz w:val="26"/>
          <w:szCs w:val="26"/>
        </w:rPr>
        <w:t>Environmental</w:t>
      </w:r>
      <w:r w:rsidRPr="0093244E">
        <w:rPr>
          <w:spacing w:val="-21"/>
          <w:w w:val="110"/>
          <w:sz w:val="26"/>
          <w:szCs w:val="26"/>
        </w:rPr>
        <w:t xml:space="preserve"> </w:t>
      </w:r>
      <w:r w:rsidRPr="0093244E">
        <w:rPr>
          <w:w w:val="110"/>
          <w:sz w:val="26"/>
          <w:szCs w:val="26"/>
        </w:rPr>
        <w:t>Protection</w:t>
      </w:r>
      <w:r w:rsidRPr="0093244E">
        <w:rPr>
          <w:spacing w:val="-21"/>
          <w:w w:val="110"/>
          <w:sz w:val="26"/>
          <w:szCs w:val="26"/>
        </w:rPr>
        <w:t xml:space="preserve"> </w:t>
      </w:r>
      <w:r w:rsidRPr="0093244E">
        <w:rPr>
          <w:w w:val="110"/>
          <w:sz w:val="26"/>
          <w:szCs w:val="26"/>
        </w:rPr>
        <w:t>Agency.</w:t>
      </w:r>
      <w:r w:rsidRPr="0093244E">
        <w:rPr>
          <w:spacing w:val="-21"/>
          <w:w w:val="110"/>
          <w:sz w:val="26"/>
          <w:szCs w:val="26"/>
        </w:rPr>
        <w:t xml:space="preserve"> </w:t>
      </w:r>
      <w:r w:rsidRPr="0093244E">
        <w:rPr>
          <w:w w:val="110"/>
          <w:sz w:val="26"/>
          <w:szCs w:val="26"/>
        </w:rPr>
        <w:t>(November</w:t>
      </w:r>
      <w:r w:rsidRPr="0093244E">
        <w:rPr>
          <w:spacing w:val="-20"/>
          <w:w w:val="110"/>
          <w:sz w:val="26"/>
          <w:szCs w:val="26"/>
        </w:rPr>
        <w:t xml:space="preserve"> </w:t>
      </w:r>
      <w:r w:rsidRPr="0093244E">
        <w:rPr>
          <w:w w:val="110"/>
          <w:sz w:val="26"/>
          <w:szCs w:val="26"/>
        </w:rPr>
        <w:t>30,</w:t>
      </w:r>
      <w:r w:rsidRPr="0093244E">
        <w:rPr>
          <w:spacing w:val="-20"/>
          <w:w w:val="110"/>
          <w:sz w:val="26"/>
          <w:szCs w:val="26"/>
        </w:rPr>
        <w:t xml:space="preserve"> </w:t>
      </w:r>
      <w:r w:rsidRPr="0093244E">
        <w:rPr>
          <w:w w:val="110"/>
          <w:sz w:val="26"/>
          <w:szCs w:val="26"/>
        </w:rPr>
        <w:t xml:space="preserve">1987). </w:t>
      </w:r>
      <w:r w:rsidRPr="0093244E">
        <w:rPr>
          <w:w w:val="105"/>
          <w:sz w:val="26"/>
          <w:szCs w:val="26"/>
        </w:rPr>
        <w:t>Chemical</w:t>
      </w:r>
      <w:r w:rsidRPr="0093244E">
        <w:rPr>
          <w:spacing w:val="-22"/>
          <w:w w:val="105"/>
          <w:sz w:val="26"/>
          <w:szCs w:val="26"/>
        </w:rPr>
        <w:t xml:space="preserve"> </w:t>
      </w:r>
      <w:r w:rsidRPr="0093244E">
        <w:rPr>
          <w:w w:val="105"/>
          <w:sz w:val="26"/>
          <w:szCs w:val="26"/>
        </w:rPr>
        <w:t>Hazard</w:t>
      </w:r>
      <w:r w:rsidRPr="0093244E">
        <w:rPr>
          <w:spacing w:val="-22"/>
          <w:w w:val="105"/>
          <w:sz w:val="26"/>
          <w:szCs w:val="26"/>
        </w:rPr>
        <w:t xml:space="preserve"> </w:t>
      </w:r>
      <w:r w:rsidRPr="0093244E">
        <w:rPr>
          <w:w w:val="105"/>
          <w:sz w:val="26"/>
          <w:szCs w:val="26"/>
        </w:rPr>
        <w:t>Information</w:t>
      </w:r>
      <w:r w:rsidRPr="0093244E">
        <w:rPr>
          <w:spacing w:val="-23"/>
          <w:w w:val="105"/>
          <w:sz w:val="26"/>
          <w:szCs w:val="26"/>
        </w:rPr>
        <w:t xml:space="preserve"> </w:t>
      </w:r>
      <w:r w:rsidRPr="0093244E">
        <w:rPr>
          <w:w w:val="105"/>
          <w:sz w:val="26"/>
          <w:szCs w:val="26"/>
        </w:rPr>
        <w:t>Profile:</w:t>
      </w:r>
      <w:r w:rsidRPr="0093244E">
        <w:rPr>
          <w:spacing w:val="-22"/>
          <w:w w:val="105"/>
          <w:sz w:val="26"/>
          <w:szCs w:val="26"/>
        </w:rPr>
        <w:t xml:space="preserve"> </w:t>
      </w:r>
      <w:r w:rsidRPr="0093244E">
        <w:rPr>
          <w:w w:val="105"/>
          <w:sz w:val="26"/>
          <w:szCs w:val="26"/>
        </w:rPr>
        <w:t>Carbonfuran.</w:t>
      </w:r>
      <w:r w:rsidRPr="0093244E">
        <w:rPr>
          <w:spacing w:val="-24"/>
          <w:w w:val="105"/>
          <w:sz w:val="26"/>
          <w:szCs w:val="26"/>
        </w:rPr>
        <w:t xml:space="preserve"> </w:t>
      </w:r>
      <w:r w:rsidRPr="0093244E">
        <w:rPr>
          <w:spacing w:val="-3"/>
          <w:w w:val="105"/>
          <w:sz w:val="26"/>
          <w:szCs w:val="26"/>
        </w:rPr>
        <w:t xml:space="preserve">Washington, </w:t>
      </w:r>
      <w:r w:rsidRPr="0093244E">
        <w:rPr>
          <w:w w:val="110"/>
          <w:sz w:val="26"/>
          <w:szCs w:val="26"/>
        </w:rPr>
        <w:t>DC:</w:t>
      </w:r>
      <w:r w:rsidRPr="0093244E">
        <w:rPr>
          <w:spacing w:val="-36"/>
          <w:w w:val="110"/>
          <w:sz w:val="26"/>
          <w:szCs w:val="26"/>
        </w:rPr>
        <w:t xml:space="preserve"> </w:t>
      </w:r>
      <w:r w:rsidRPr="0093244E">
        <w:rPr>
          <w:w w:val="110"/>
          <w:sz w:val="26"/>
          <w:szCs w:val="26"/>
        </w:rPr>
        <w:t>Chemical</w:t>
      </w:r>
      <w:r w:rsidRPr="0093244E">
        <w:rPr>
          <w:spacing w:val="-35"/>
          <w:w w:val="110"/>
          <w:sz w:val="26"/>
          <w:szCs w:val="26"/>
        </w:rPr>
        <w:t xml:space="preserve"> </w:t>
      </w:r>
      <w:r w:rsidRPr="0093244E">
        <w:rPr>
          <w:w w:val="110"/>
          <w:sz w:val="26"/>
          <w:szCs w:val="26"/>
        </w:rPr>
        <w:t>Emergency</w:t>
      </w:r>
      <w:r w:rsidRPr="0093244E">
        <w:rPr>
          <w:spacing w:val="-35"/>
          <w:w w:val="110"/>
          <w:sz w:val="26"/>
          <w:szCs w:val="26"/>
        </w:rPr>
        <w:t xml:space="preserve"> </w:t>
      </w:r>
      <w:r w:rsidRPr="0093244E">
        <w:rPr>
          <w:w w:val="110"/>
          <w:sz w:val="26"/>
          <w:szCs w:val="26"/>
        </w:rPr>
        <w:t>Preparedness</w:t>
      </w:r>
      <w:r w:rsidRPr="0093244E">
        <w:rPr>
          <w:spacing w:val="-35"/>
          <w:w w:val="110"/>
          <w:sz w:val="26"/>
          <w:szCs w:val="26"/>
        </w:rPr>
        <w:t xml:space="preserve"> </w:t>
      </w:r>
      <w:r w:rsidRPr="0093244E">
        <w:rPr>
          <w:w w:val="110"/>
          <w:sz w:val="26"/>
          <w:szCs w:val="26"/>
        </w:rPr>
        <w:t>Program.</w:t>
      </w:r>
    </w:p>
    <w:p w:rsidR="00F45EDE" w:rsidRPr="0093244E"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93244E">
        <w:rPr>
          <w:w w:val="105"/>
          <w:sz w:val="26"/>
          <w:szCs w:val="26"/>
        </w:rPr>
        <w:t>Linch, A. L. (1974). Biological Monitoring for Industrial Chemical Exposure Control. CRC Press, Boca Raton, FL. US  DHHS  NIOSH  and  US  DOL  OSHA.    (1981—1995).</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NIOSH/OSHA Occupational Health Guidelines for Chemical Hazards. DHHS (NIOSH), Publication Nos. 81- 123; 88-118, Supplements I—IV.</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US Environmental Protection Agency, Special Review and Reregistration Division Office of</w:t>
      </w:r>
      <w:r w:rsidRPr="0093244E">
        <w:rPr>
          <w:spacing w:val="51"/>
          <w:w w:val="105"/>
          <w:sz w:val="26"/>
          <w:szCs w:val="26"/>
        </w:rPr>
        <w:t xml:space="preserve"> </w:t>
      </w:r>
      <w:r w:rsidRPr="0093244E">
        <w:rPr>
          <w:w w:val="105"/>
          <w:sz w:val="26"/>
          <w:szCs w:val="26"/>
        </w:rPr>
        <w:t>Pesticide</w:t>
      </w:r>
      <w:r w:rsidRPr="0093244E">
        <w:rPr>
          <w:spacing w:val="51"/>
          <w:w w:val="105"/>
          <w:sz w:val="26"/>
          <w:szCs w:val="26"/>
        </w:rPr>
        <w:t xml:space="preserve"> </w:t>
      </w:r>
      <w:r w:rsidRPr="0093244E">
        <w:rPr>
          <w:w w:val="105"/>
          <w:sz w:val="26"/>
          <w:szCs w:val="26"/>
        </w:rPr>
        <w:t>Programs.</w:t>
      </w:r>
      <w:r w:rsidRPr="0093244E">
        <w:rPr>
          <w:spacing w:val="51"/>
          <w:w w:val="105"/>
          <w:sz w:val="26"/>
          <w:szCs w:val="26"/>
        </w:rPr>
        <w:t xml:space="preserve"> </w:t>
      </w:r>
      <w:r w:rsidRPr="0093244E">
        <w:rPr>
          <w:w w:val="105"/>
          <w:sz w:val="26"/>
          <w:szCs w:val="26"/>
        </w:rPr>
        <w:t>(1998). Agency Status of Pesticides in Registration, Reregistration, and Special Review (Rainbow Report). Washington,</w:t>
      </w:r>
      <w:r w:rsidRPr="0093244E">
        <w:rPr>
          <w:spacing w:val="41"/>
          <w:w w:val="105"/>
          <w:sz w:val="26"/>
          <w:szCs w:val="26"/>
        </w:rPr>
        <w:t xml:space="preserve"> </w:t>
      </w:r>
      <w:r w:rsidRPr="0093244E">
        <w:rPr>
          <w:w w:val="105"/>
          <w:sz w:val="26"/>
          <w:szCs w:val="26"/>
        </w:rPr>
        <w:t>DC.</w:t>
      </w:r>
    </w:p>
    <w:p w:rsidR="00F45EDE" w:rsidRPr="0093244E" w:rsidRDefault="00F45EDE" w:rsidP="00F45EDE">
      <w:pPr>
        <w:numPr>
          <w:ilvl w:val="0"/>
          <w:numId w:val="1"/>
        </w:numPr>
        <w:spacing w:before="120" w:after="120" w:line="360" w:lineRule="auto"/>
        <w:jc w:val="both"/>
        <w:rPr>
          <w:sz w:val="26"/>
          <w:szCs w:val="26"/>
        </w:rPr>
      </w:pPr>
      <w:r>
        <w:rPr>
          <w:w w:val="110"/>
          <w:sz w:val="26"/>
          <w:szCs w:val="26"/>
        </w:rPr>
        <w:t xml:space="preserve"> </w:t>
      </w:r>
      <w:r w:rsidRPr="0093244E">
        <w:rPr>
          <w:w w:val="110"/>
          <w:sz w:val="26"/>
          <w:szCs w:val="26"/>
        </w:rPr>
        <w:t>New Jersey Department of Health and Senior Services. (December 2005). Hazardous Substances Fact Sheet: Carbonfuran. Trenton, NJ.</w:t>
      </w:r>
    </w:p>
    <w:p w:rsidR="00F45EDE" w:rsidRDefault="00F45EDE">
      <w:r>
        <w:br w:type="page"/>
      </w:r>
    </w:p>
    <w:p w:rsidR="00F45EDE" w:rsidRPr="0093244E" w:rsidRDefault="00F45EDE" w:rsidP="00684A13">
      <w:pPr>
        <w:spacing w:before="120" w:after="120" w:line="360" w:lineRule="auto"/>
        <w:jc w:val="center"/>
        <w:rPr>
          <w:bCs/>
          <w:sz w:val="26"/>
          <w:szCs w:val="26"/>
          <w:lang w:val="nl-NL"/>
        </w:rPr>
      </w:pPr>
      <w:r w:rsidRPr="0093244E">
        <w:rPr>
          <w:bCs/>
          <w:sz w:val="26"/>
          <w:szCs w:val="26"/>
          <w:lang w:val="nl-NL"/>
        </w:rPr>
        <w:lastRenderedPageBreak/>
        <w:t>BỘ Y TẾ</w:t>
      </w:r>
    </w:p>
    <w:p w:rsidR="00F45EDE" w:rsidRPr="0093244E" w:rsidRDefault="00F45EDE" w:rsidP="00684A13">
      <w:pPr>
        <w:spacing w:before="120" w:after="120" w:line="360" w:lineRule="auto"/>
        <w:jc w:val="center"/>
        <w:rPr>
          <w:b/>
          <w:bCs/>
          <w:sz w:val="26"/>
          <w:szCs w:val="26"/>
          <w:lang w:val="nl-NL"/>
        </w:rPr>
      </w:pPr>
      <w:r w:rsidRPr="0093244E">
        <w:rPr>
          <w:b/>
          <w:bCs/>
          <w:sz w:val="26"/>
          <w:szCs w:val="26"/>
          <w:lang w:val="nl-NL"/>
        </w:rPr>
        <w:t>VIỆN SỨC KHỎE NGHỀ NGHIỆP VÀ MÔI TRƯỜNG</w:t>
      </w:r>
    </w:p>
    <w:p w:rsidR="00F45EDE" w:rsidRPr="0093244E" w:rsidRDefault="00F45EDE" w:rsidP="00684A13">
      <w:pPr>
        <w:spacing w:before="120" w:after="120" w:line="360" w:lineRule="auto"/>
        <w:jc w:val="center"/>
        <w:rPr>
          <w:lang w:val="nl-NL"/>
        </w:rPr>
      </w:pPr>
      <w:r w:rsidRPr="0093244E">
        <w:rPr>
          <w:lang w:val="nl-NL"/>
        </w:rPr>
        <w:t>-------------------------------------------------</w:t>
      </w:r>
    </w:p>
    <w:p w:rsidR="00F45EDE" w:rsidRPr="0093244E" w:rsidRDefault="00F45EDE" w:rsidP="00684A13">
      <w:pPr>
        <w:spacing w:before="120" w:after="120" w:line="360" w:lineRule="auto"/>
        <w:jc w:val="center"/>
        <w:rPr>
          <w:lang w:val="nl-NL"/>
        </w:rPr>
      </w:pPr>
    </w:p>
    <w:p w:rsidR="00F45EDE" w:rsidRPr="0093244E" w:rsidRDefault="00F45EDE" w:rsidP="00684A13">
      <w:pPr>
        <w:spacing w:before="120" w:after="120" w:line="360" w:lineRule="auto"/>
        <w:jc w:val="center"/>
        <w:rPr>
          <w:b/>
          <w:sz w:val="40"/>
          <w:szCs w:val="40"/>
          <w:lang w:val="nl-NL"/>
        </w:rPr>
      </w:pPr>
      <w:r w:rsidRPr="0093244E">
        <w:rPr>
          <w:b/>
          <w:sz w:val="40"/>
          <w:szCs w:val="40"/>
          <w:lang w:val="nl-NL"/>
        </w:rPr>
        <w:t>THUYẾT MINH</w:t>
      </w:r>
    </w:p>
    <w:p w:rsidR="00F45EDE" w:rsidRPr="0093244E" w:rsidRDefault="00F45EDE" w:rsidP="00684A13">
      <w:pPr>
        <w:spacing w:before="120" w:after="120" w:line="360" w:lineRule="auto"/>
        <w:jc w:val="center"/>
        <w:rPr>
          <w:b/>
          <w:sz w:val="32"/>
          <w:szCs w:val="32"/>
          <w:lang w:val="nl-NL"/>
        </w:rPr>
      </w:pPr>
    </w:p>
    <w:p w:rsidR="00F45EDE" w:rsidRPr="00904CF0" w:rsidRDefault="00F45EDE" w:rsidP="00684A13">
      <w:pPr>
        <w:spacing w:before="120" w:after="120" w:line="360" w:lineRule="auto"/>
        <w:jc w:val="center"/>
        <w:rPr>
          <w:b/>
          <w:sz w:val="32"/>
          <w:szCs w:val="32"/>
          <w:lang w:val="nl-NL"/>
        </w:rPr>
      </w:pPr>
      <w:r w:rsidRPr="00904CF0">
        <w:rPr>
          <w:b/>
          <w:sz w:val="32"/>
          <w:szCs w:val="32"/>
          <w:lang w:val="nl-NL"/>
        </w:rPr>
        <w:t xml:space="preserve">QUY CHUẨN KỸ THUẬT QUỐC GIA </w:t>
      </w:r>
    </w:p>
    <w:p w:rsidR="00F45EDE" w:rsidRPr="00904CF0" w:rsidRDefault="00F45EDE" w:rsidP="00684A13">
      <w:pPr>
        <w:spacing w:before="120" w:after="120" w:line="360" w:lineRule="auto"/>
        <w:jc w:val="center"/>
        <w:rPr>
          <w:b/>
          <w:sz w:val="32"/>
          <w:szCs w:val="32"/>
          <w:lang w:val="nl-NL"/>
        </w:rPr>
      </w:pPr>
      <w:r w:rsidRPr="00904CF0">
        <w:rPr>
          <w:b/>
          <w:sz w:val="32"/>
          <w:szCs w:val="32"/>
          <w:lang w:val="nl-NL"/>
        </w:rPr>
        <w:t xml:space="preserve"> GIÁ TRỊ GIỚI HẠN TIẾP XÚC CHO PHÉP </w:t>
      </w:r>
    </w:p>
    <w:p w:rsidR="00F45EDE" w:rsidRPr="00904CF0" w:rsidRDefault="00F45EDE" w:rsidP="00684A13">
      <w:pPr>
        <w:spacing w:before="120" w:after="120" w:line="360" w:lineRule="auto"/>
        <w:jc w:val="center"/>
        <w:rPr>
          <w:b/>
          <w:sz w:val="32"/>
          <w:szCs w:val="32"/>
          <w:lang w:val="nl-NL"/>
        </w:rPr>
      </w:pPr>
      <w:r w:rsidRPr="00904CF0">
        <w:rPr>
          <w:b/>
          <w:sz w:val="32"/>
          <w:szCs w:val="32"/>
          <w:lang w:val="nl-NL"/>
        </w:rPr>
        <w:t xml:space="preserve"> CỦA CALCI CARBONAT [CaCO</w:t>
      </w:r>
      <w:r w:rsidRPr="00904CF0">
        <w:rPr>
          <w:b/>
          <w:sz w:val="32"/>
          <w:szCs w:val="32"/>
          <w:vertAlign w:val="subscript"/>
          <w:lang w:val="nl-NL"/>
        </w:rPr>
        <w:t>3</w:t>
      </w:r>
      <w:r w:rsidRPr="00904CF0">
        <w:rPr>
          <w:b/>
          <w:sz w:val="32"/>
          <w:szCs w:val="32"/>
          <w:lang w:val="nl-NL"/>
        </w:rPr>
        <w:t xml:space="preserve">] </w:t>
      </w:r>
      <w:r w:rsidRPr="00904CF0">
        <w:rPr>
          <w:sz w:val="32"/>
          <w:szCs w:val="32"/>
        </w:rPr>
        <w:t xml:space="preserve"> </w:t>
      </w:r>
      <w:r w:rsidRPr="00904CF0">
        <w:rPr>
          <w:b/>
          <w:sz w:val="32"/>
          <w:szCs w:val="32"/>
          <w:lang w:val="nl-NL"/>
        </w:rPr>
        <w:t>TẠI NƠI LÀM VIỆC</w:t>
      </w:r>
    </w:p>
    <w:p w:rsidR="00F45EDE" w:rsidRPr="00904CF0" w:rsidRDefault="00F45EDE" w:rsidP="00684A13">
      <w:pPr>
        <w:pStyle w:val="BodyText3"/>
        <w:spacing w:before="120" w:line="360" w:lineRule="auto"/>
        <w:jc w:val="center"/>
        <w:rPr>
          <w:b/>
          <w:i/>
          <w:sz w:val="32"/>
          <w:szCs w:val="32"/>
        </w:rPr>
      </w:pPr>
    </w:p>
    <w:p w:rsidR="00F45EDE" w:rsidRPr="00904CF0" w:rsidRDefault="00F45EDE" w:rsidP="00684A13">
      <w:pPr>
        <w:pStyle w:val="BodyText3"/>
        <w:spacing w:before="120" w:line="360" w:lineRule="auto"/>
        <w:jc w:val="center"/>
        <w:rPr>
          <w:b/>
          <w:i/>
          <w:sz w:val="32"/>
          <w:szCs w:val="32"/>
        </w:rPr>
      </w:pPr>
      <w:r w:rsidRPr="00904CF0">
        <w:rPr>
          <w:b/>
          <w:i/>
          <w:sz w:val="32"/>
          <w:szCs w:val="32"/>
        </w:rPr>
        <w:t xml:space="preserve">National Technical Regulation on Permissible Exposure </w:t>
      </w:r>
    </w:p>
    <w:p w:rsidR="00F45EDE" w:rsidRPr="00904CF0" w:rsidRDefault="00F45EDE" w:rsidP="00684A13">
      <w:pPr>
        <w:pStyle w:val="BodyText3"/>
        <w:spacing w:before="120" w:line="360" w:lineRule="auto"/>
        <w:jc w:val="center"/>
        <w:rPr>
          <w:b/>
          <w:i/>
          <w:sz w:val="32"/>
          <w:szCs w:val="32"/>
        </w:rPr>
      </w:pPr>
      <w:r w:rsidRPr="00904CF0">
        <w:rPr>
          <w:b/>
          <w:i/>
          <w:sz w:val="32"/>
          <w:szCs w:val="32"/>
        </w:rPr>
        <w:t xml:space="preserve">Limit Value of Calcium Carbonate </w:t>
      </w:r>
      <w:r w:rsidRPr="00904CF0">
        <w:rPr>
          <w:b/>
          <w:i/>
          <w:sz w:val="32"/>
          <w:szCs w:val="32"/>
          <w:lang w:val="nl-NL"/>
        </w:rPr>
        <w:t>[CaCO</w:t>
      </w:r>
      <w:r w:rsidRPr="00904CF0">
        <w:rPr>
          <w:b/>
          <w:i/>
          <w:sz w:val="32"/>
          <w:szCs w:val="32"/>
          <w:vertAlign w:val="subscript"/>
          <w:lang w:val="nl-NL"/>
        </w:rPr>
        <w:t>3</w:t>
      </w:r>
      <w:r w:rsidRPr="00904CF0">
        <w:rPr>
          <w:b/>
          <w:i/>
          <w:sz w:val="32"/>
          <w:szCs w:val="32"/>
          <w:lang w:val="nl-NL"/>
        </w:rPr>
        <w:t>]</w:t>
      </w:r>
      <w:r w:rsidRPr="00904CF0">
        <w:rPr>
          <w:b/>
          <w:i/>
          <w:sz w:val="32"/>
          <w:szCs w:val="32"/>
        </w:rPr>
        <w:t xml:space="preserve"> at the Workplace</w:t>
      </w:r>
    </w:p>
    <w:p w:rsidR="00F45EDE" w:rsidRPr="0093244E" w:rsidRDefault="00F45EDE" w:rsidP="00684A13">
      <w:pPr>
        <w:pStyle w:val="BodyText3"/>
        <w:spacing w:before="120" w:line="360" w:lineRule="auto"/>
        <w:ind w:left="720" w:firstLine="720"/>
        <w:rPr>
          <w:b/>
          <w:i/>
        </w:rPr>
      </w:pPr>
    </w:p>
    <w:p w:rsidR="00F45EDE" w:rsidRPr="0093244E" w:rsidRDefault="00F45EDE" w:rsidP="00684A13">
      <w:pPr>
        <w:pStyle w:val="BodyText3"/>
        <w:spacing w:before="120" w:line="360" w:lineRule="auto"/>
        <w:ind w:left="720" w:firstLine="720"/>
        <w:rPr>
          <w:b/>
          <w:spacing w:val="12"/>
          <w:sz w:val="28"/>
          <w:szCs w:val="28"/>
        </w:rPr>
      </w:pPr>
    </w:p>
    <w:p w:rsidR="00F45EDE" w:rsidRPr="0093244E" w:rsidRDefault="00F45EDE" w:rsidP="00684A13">
      <w:pPr>
        <w:pStyle w:val="BodyText3"/>
        <w:spacing w:before="120" w:line="360" w:lineRule="auto"/>
        <w:ind w:left="720" w:firstLine="720"/>
        <w:rPr>
          <w:b/>
          <w:spacing w:val="12"/>
          <w:sz w:val="28"/>
          <w:szCs w:val="28"/>
        </w:rPr>
      </w:pPr>
    </w:p>
    <w:p w:rsidR="00F45EDE" w:rsidRDefault="00F45EDE" w:rsidP="001A7051">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Pr="0093244E" w:rsidRDefault="00F45EDE" w:rsidP="00684A13">
      <w:pPr>
        <w:pStyle w:val="BodyText3"/>
        <w:spacing w:before="120" w:line="360" w:lineRule="auto"/>
        <w:rPr>
          <w:b/>
          <w:spacing w:val="12"/>
          <w:sz w:val="24"/>
          <w:szCs w:val="24"/>
        </w:rPr>
      </w:pPr>
    </w:p>
    <w:p w:rsidR="00F45EDE" w:rsidRDefault="00F45EDE" w:rsidP="00E456FA">
      <w:pPr>
        <w:pStyle w:val="BodyText3"/>
        <w:spacing w:before="120" w:line="360" w:lineRule="auto"/>
        <w:jc w:val="center"/>
        <w:rPr>
          <w:b/>
          <w:spacing w:val="12"/>
          <w:sz w:val="26"/>
          <w:szCs w:val="26"/>
          <w:lang w:val="nl-NL"/>
        </w:rPr>
      </w:pPr>
    </w:p>
    <w:p w:rsidR="00F45EDE" w:rsidRPr="00E456FA" w:rsidRDefault="00F45EDE" w:rsidP="00E456FA">
      <w:pPr>
        <w:pStyle w:val="BodyText3"/>
        <w:spacing w:before="120" w:line="360" w:lineRule="auto"/>
        <w:jc w:val="center"/>
        <w:rPr>
          <w:b/>
          <w:spacing w:val="12"/>
          <w:sz w:val="26"/>
          <w:szCs w:val="26"/>
          <w:lang w:val="nl-NL"/>
        </w:rPr>
      </w:pPr>
      <w:r w:rsidRPr="0093244E">
        <w:rPr>
          <w:b/>
          <w:spacing w:val="12"/>
          <w:sz w:val="26"/>
          <w:szCs w:val="26"/>
          <w:lang w:val="nl-NL"/>
        </w:rPr>
        <w:t>HÀ NỘI, 2021</w:t>
      </w:r>
    </w:p>
    <w:p w:rsidR="00F45EDE" w:rsidRPr="0093244E" w:rsidRDefault="00F45EDE" w:rsidP="006550CD">
      <w:pPr>
        <w:spacing w:before="120" w:after="120" w:line="360" w:lineRule="auto"/>
        <w:jc w:val="center"/>
        <w:rPr>
          <w:b/>
          <w:sz w:val="32"/>
          <w:szCs w:val="32"/>
          <w:lang w:val="it-IT"/>
        </w:rPr>
      </w:pPr>
      <w:r>
        <w:rPr>
          <w:b/>
          <w:bCs/>
          <w:sz w:val="32"/>
          <w:szCs w:val="32"/>
          <w:lang w:val="it-IT"/>
        </w:rPr>
        <w:br w:type="page"/>
      </w:r>
      <w:r w:rsidRPr="0093244E">
        <w:rPr>
          <w:b/>
          <w:bCs/>
          <w:sz w:val="32"/>
          <w:szCs w:val="32"/>
          <w:lang w:val="it-IT"/>
        </w:rPr>
        <w:lastRenderedPageBreak/>
        <w:t>THUYẾT MINH DỰ THẢO</w:t>
      </w:r>
    </w:p>
    <w:p w:rsidR="00F45EDE" w:rsidRPr="00904CF0" w:rsidRDefault="00F45EDE" w:rsidP="006550CD">
      <w:pPr>
        <w:spacing w:before="120" w:after="120" w:line="360" w:lineRule="auto"/>
        <w:jc w:val="center"/>
        <w:rPr>
          <w:b/>
          <w:sz w:val="28"/>
          <w:szCs w:val="28"/>
        </w:rPr>
      </w:pPr>
      <w:r w:rsidRPr="00904CF0">
        <w:rPr>
          <w:b/>
          <w:sz w:val="28"/>
          <w:szCs w:val="28"/>
        </w:rPr>
        <w:t xml:space="preserve">QUY CHUẨN KỸ THUẬT QUỐC GIA </w:t>
      </w:r>
    </w:p>
    <w:p w:rsidR="00F45EDE" w:rsidRPr="00904CF0" w:rsidRDefault="00F45EDE" w:rsidP="006550CD">
      <w:pPr>
        <w:spacing w:before="120" w:after="120" w:line="360" w:lineRule="auto"/>
        <w:jc w:val="center"/>
        <w:rPr>
          <w:b/>
          <w:sz w:val="28"/>
          <w:szCs w:val="28"/>
        </w:rPr>
      </w:pPr>
      <w:r w:rsidRPr="00904CF0">
        <w:rPr>
          <w:b/>
          <w:sz w:val="28"/>
          <w:szCs w:val="28"/>
        </w:rPr>
        <w:t>GIÁ TRỊ GIỚI HẠN TIẾP XÚC CHO PHÉP</w:t>
      </w:r>
    </w:p>
    <w:p w:rsidR="00F45EDE" w:rsidRPr="00904CF0" w:rsidRDefault="00F45EDE" w:rsidP="006550CD">
      <w:pPr>
        <w:spacing w:before="120" w:after="120" w:line="360" w:lineRule="auto"/>
        <w:jc w:val="center"/>
        <w:rPr>
          <w:b/>
          <w:sz w:val="28"/>
          <w:szCs w:val="28"/>
        </w:rPr>
      </w:pPr>
      <w:r w:rsidRPr="00904CF0">
        <w:rPr>
          <w:b/>
          <w:sz w:val="28"/>
          <w:szCs w:val="28"/>
        </w:rPr>
        <w:t xml:space="preserve">CỦA </w:t>
      </w:r>
      <w:r w:rsidRPr="00904CF0">
        <w:rPr>
          <w:b/>
          <w:sz w:val="32"/>
          <w:szCs w:val="32"/>
          <w:lang w:val="nl-NL"/>
        </w:rPr>
        <w:t>CALCI CARBONAT</w:t>
      </w:r>
      <w:r w:rsidRPr="00904CF0">
        <w:rPr>
          <w:b/>
          <w:sz w:val="28"/>
          <w:szCs w:val="28"/>
        </w:rPr>
        <w:t xml:space="preserve"> </w:t>
      </w:r>
      <w:r w:rsidRPr="00904CF0">
        <w:rPr>
          <w:b/>
          <w:sz w:val="32"/>
          <w:szCs w:val="32"/>
          <w:lang w:val="nl-NL"/>
        </w:rPr>
        <w:t>[CaCO</w:t>
      </w:r>
      <w:r w:rsidRPr="00904CF0">
        <w:rPr>
          <w:b/>
          <w:sz w:val="32"/>
          <w:szCs w:val="32"/>
          <w:vertAlign w:val="subscript"/>
          <w:lang w:val="nl-NL"/>
        </w:rPr>
        <w:t>3</w:t>
      </w:r>
      <w:r w:rsidRPr="00904CF0">
        <w:rPr>
          <w:b/>
          <w:sz w:val="32"/>
          <w:szCs w:val="32"/>
          <w:lang w:val="nl-NL"/>
        </w:rPr>
        <w:t>]</w:t>
      </w:r>
      <w:r w:rsidRPr="00904CF0">
        <w:rPr>
          <w:b/>
          <w:sz w:val="28"/>
          <w:szCs w:val="28"/>
        </w:rPr>
        <w:t xml:space="preserve"> TẠI NƠI LÀM VIỆC</w:t>
      </w:r>
    </w:p>
    <w:p w:rsidR="00F45EDE" w:rsidRDefault="00F45EDE" w:rsidP="006550CD">
      <w:pPr>
        <w:pStyle w:val="BodyText3"/>
        <w:spacing w:before="120" w:line="360" w:lineRule="auto"/>
        <w:jc w:val="center"/>
        <w:rPr>
          <w:b/>
          <w:i/>
          <w:sz w:val="28"/>
          <w:szCs w:val="28"/>
        </w:rPr>
      </w:pPr>
    </w:p>
    <w:p w:rsidR="00F45EDE" w:rsidRPr="00904CF0" w:rsidRDefault="00F45EDE" w:rsidP="006550CD">
      <w:pPr>
        <w:pStyle w:val="BodyText3"/>
        <w:spacing w:before="120" w:line="360" w:lineRule="auto"/>
        <w:jc w:val="center"/>
        <w:rPr>
          <w:b/>
          <w:i/>
          <w:sz w:val="28"/>
          <w:szCs w:val="28"/>
        </w:rPr>
      </w:pPr>
      <w:r w:rsidRPr="00904CF0">
        <w:rPr>
          <w:b/>
          <w:i/>
          <w:sz w:val="28"/>
          <w:szCs w:val="28"/>
        </w:rPr>
        <w:t xml:space="preserve">National Technical Regulation on Permissible Exposure </w:t>
      </w:r>
    </w:p>
    <w:p w:rsidR="00F45EDE" w:rsidRPr="00904CF0" w:rsidRDefault="00F45EDE" w:rsidP="006550CD">
      <w:pPr>
        <w:spacing w:before="120" w:after="120" w:line="360" w:lineRule="auto"/>
        <w:jc w:val="center"/>
        <w:rPr>
          <w:b/>
          <w:i/>
          <w:sz w:val="28"/>
          <w:szCs w:val="28"/>
        </w:rPr>
      </w:pPr>
      <w:r w:rsidRPr="00904CF0">
        <w:rPr>
          <w:b/>
          <w:i/>
          <w:sz w:val="28"/>
          <w:szCs w:val="28"/>
        </w:rPr>
        <w:t xml:space="preserve">Limit Value of Calcium Carbonate </w:t>
      </w:r>
      <w:r w:rsidRPr="00904CF0">
        <w:rPr>
          <w:b/>
          <w:i/>
          <w:sz w:val="28"/>
          <w:szCs w:val="28"/>
          <w:lang w:val="nl-NL"/>
        </w:rPr>
        <w:t>[CaCO</w:t>
      </w:r>
      <w:r w:rsidRPr="00904CF0">
        <w:rPr>
          <w:b/>
          <w:i/>
          <w:sz w:val="28"/>
          <w:szCs w:val="28"/>
          <w:vertAlign w:val="subscript"/>
          <w:lang w:val="nl-NL"/>
        </w:rPr>
        <w:t>3</w:t>
      </w:r>
      <w:r w:rsidRPr="00904CF0">
        <w:rPr>
          <w:b/>
          <w:i/>
          <w:sz w:val="28"/>
          <w:szCs w:val="28"/>
          <w:lang w:val="nl-NL"/>
        </w:rPr>
        <w:t>]</w:t>
      </w:r>
      <w:r w:rsidRPr="00904CF0">
        <w:rPr>
          <w:b/>
          <w:i/>
          <w:sz w:val="28"/>
          <w:szCs w:val="28"/>
        </w:rPr>
        <w:t xml:space="preserve"> at the Workplace</w:t>
      </w:r>
    </w:p>
    <w:p w:rsidR="00F45EDE" w:rsidRPr="0093244E" w:rsidRDefault="00F45EDE" w:rsidP="00684A13">
      <w:pPr>
        <w:spacing w:before="120" w:after="120" w:line="360" w:lineRule="auto"/>
        <w:jc w:val="center"/>
        <w:rPr>
          <w:b/>
          <w:bCs/>
          <w:sz w:val="26"/>
          <w:szCs w:val="26"/>
        </w:rPr>
      </w:pPr>
    </w:p>
    <w:p w:rsidR="00F45EDE" w:rsidRPr="0093244E" w:rsidRDefault="00F45EDE" w:rsidP="00684A13">
      <w:pPr>
        <w:tabs>
          <w:tab w:val="left" w:pos="345"/>
          <w:tab w:val="center" w:pos="4156"/>
        </w:tabs>
        <w:spacing w:before="120" w:after="120" w:line="360" w:lineRule="auto"/>
        <w:jc w:val="center"/>
        <w:rPr>
          <w:sz w:val="28"/>
          <w:szCs w:val="28"/>
        </w:rPr>
      </w:pPr>
      <w:r w:rsidRPr="0093244E">
        <w:rPr>
          <w:sz w:val="28"/>
          <w:szCs w:val="28"/>
        </w:rPr>
        <w:t xml:space="preserve"> </w:t>
      </w:r>
    </w:p>
    <w:p w:rsidR="00F45EDE" w:rsidRPr="0093244E" w:rsidRDefault="00F45EDE" w:rsidP="00684A13">
      <w:pPr>
        <w:spacing w:before="120" w:after="120" w:line="360" w:lineRule="auto"/>
        <w:jc w:val="both"/>
        <w:rPr>
          <w:b/>
          <w:sz w:val="26"/>
          <w:szCs w:val="26"/>
        </w:rPr>
      </w:pPr>
      <w:r w:rsidRPr="0093244E">
        <w:rPr>
          <w:b/>
          <w:sz w:val="26"/>
          <w:szCs w:val="26"/>
        </w:rPr>
        <w:t xml:space="preserve">I. SỰ CẦN THIẾT PHẢI BAN HÀNH QUY CHUẨN QUỐC GIA VỀ </w:t>
      </w:r>
      <w:r>
        <w:rPr>
          <w:b/>
          <w:sz w:val="26"/>
          <w:szCs w:val="26"/>
        </w:rPr>
        <w:t>CALCI CARBONAT</w:t>
      </w:r>
    </w:p>
    <w:p w:rsidR="00F45EDE" w:rsidRPr="00904CF0" w:rsidRDefault="00F45EDE" w:rsidP="00684A13">
      <w:pPr>
        <w:spacing w:before="120" w:after="120" w:line="360" w:lineRule="auto"/>
        <w:jc w:val="both"/>
        <w:rPr>
          <w:sz w:val="26"/>
          <w:szCs w:val="26"/>
        </w:rPr>
      </w:pPr>
      <w:r w:rsidRPr="00904CF0">
        <w:rPr>
          <w:b/>
          <w:bCs/>
          <w:sz w:val="26"/>
          <w:szCs w:val="26"/>
          <w:lang w:val="en-GB"/>
        </w:rPr>
        <w:t>Calci carbonat</w:t>
      </w:r>
      <w:r w:rsidRPr="00904CF0">
        <w:rPr>
          <w:sz w:val="26"/>
          <w:szCs w:val="26"/>
          <w:lang w:val="vi-VN"/>
        </w:rPr>
        <w:t> </w:t>
      </w:r>
      <w:r w:rsidRPr="00904CF0">
        <w:rPr>
          <w:sz w:val="26"/>
          <w:szCs w:val="26"/>
        </w:rPr>
        <w:t>có tên danh pháp theo IUPAC là Calcium carbonate</w:t>
      </w:r>
      <w:r w:rsidRPr="00904CF0">
        <w:rPr>
          <w:sz w:val="26"/>
          <w:szCs w:val="26"/>
          <w:lang w:val="vi-VN"/>
        </w:rPr>
        <w:t>. Đây là chất rắn kết tinh màu trắng, không mùi, dạng tinh thể không có màu.</w:t>
      </w:r>
      <w:r w:rsidRPr="00904CF0">
        <w:rPr>
          <w:sz w:val="26"/>
          <w:szCs w:val="26"/>
        </w:rPr>
        <w:t xml:space="preserve"> Công thức hóa học:</w:t>
      </w:r>
      <w:r w:rsidRPr="00904CF0">
        <w:rPr>
          <w:b/>
          <w:sz w:val="26"/>
          <w:szCs w:val="26"/>
        </w:rPr>
        <w:t xml:space="preserve"> </w:t>
      </w:r>
      <w:r w:rsidRPr="00904CF0">
        <w:rPr>
          <w:sz w:val="26"/>
          <w:szCs w:val="26"/>
        </w:rPr>
        <w:t>CaCO</w:t>
      </w:r>
      <w:r w:rsidRPr="00904CF0">
        <w:rPr>
          <w:sz w:val="26"/>
          <w:szCs w:val="26"/>
          <w:vertAlign w:val="subscript"/>
        </w:rPr>
        <w:t>3</w:t>
      </w:r>
      <w:r w:rsidRPr="00904CF0">
        <w:rPr>
          <w:sz w:val="26"/>
          <w:szCs w:val="26"/>
        </w:rPr>
        <w:t>. Tên khác: Calci carbonat, calcite, aragonite, chalk, Lime (material), Limestone, marble, oyster, pearl, whiting, atomite.</w:t>
      </w:r>
    </w:p>
    <w:p w:rsidR="00F45EDE" w:rsidRDefault="00F45EDE" w:rsidP="00D86153">
      <w:pPr>
        <w:spacing w:before="120" w:after="120" w:line="360" w:lineRule="auto"/>
        <w:jc w:val="both"/>
        <w:rPr>
          <w:sz w:val="26"/>
          <w:szCs w:val="26"/>
          <w:lang w:val="en-GB"/>
        </w:rPr>
      </w:pPr>
      <w:r>
        <w:rPr>
          <w:b/>
          <w:bCs/>
          <w:sz w:val="26"/>
          <w:szCs w:val="26"/>
          <w:lang w:val="en-GB"/>
        </w:rPr>
        <w:t>Calci carbonat</w:t>
      </w:r>
      <w:r w:rsidRPr="0093244E">
        <w:rPr>
          <w:b/>
          <w:bCs/>
          <w:sz w:val="26"/>
          <w:szCs w:val="26"/>
          <w:lang w:val="vi-VN"/>
        </w:rPr>
        <w:t xml:space="preserve"> </w:t>
      </w:r>
      <w:r w:rsidRPr="00D86153">
        <w:rPr>
          <w:sz w:val="26"/>
          <w:szCs w:val="26"/>
          <w:lang w:val="vi-VN"/>
        </w:rPr>
        <w:t>được tìm thấy trong tự nhiên trong các khoáng chất và đá Aragonit</w:t>
      </w:r>
      <w:r>
        <w:rPr>
          <w:sz w:val="26"/>
          <w:szCs w:val="26"/>
          <w:lang w:val="en-GB"/>
        </w:rPr>
        <w:t xml:space="preserve">, </w:t>
      </w:r>
      <w:r w:rsidRPr="00D86153">
        <w:rPr>
          <w:sz w:val="26"/>
          <w:szCs w:val="26"/>
          <w:lang w:val="vi-VN"/>
        </w:rPr>
        <w:t>Calcite</w:t>
      </w:r>
      <w:r>
        <w:rPr>
          <w:sz w:val="26"/>
          <w:szCs w:val="26"/>
          <w:lang w:val="en-GB"/>
        </w:rPr>
        <w:t xml:space="preserve">, </w:t>
      </w:r>
      <w:r w:rsidRPr="00D86153">
        <w:rPr>
          <w:sz w:val="26"/>
          <w:szCs w:val="26"/>
          <w:lang w:val="vi-VN"/>
        </w:rPr>
        <w:t>Đá phấn</w:t>
      </w:r>
      <w:r>
        <w:rPr>
          <w:sz w:val="26"/>
          <w:szCs w:val="26"/>
          <w:lang w:val="en-GB"/>
        </w:rPr>
        <w:t xml:space="preserve">, </w:t>
      </w:r>
      <w:r w:rsidRPr="00D86153">
        <w:rPr>
          <w:sz w:val="26"/>
          <w:szCs w:val="26"/>
          <w:lang w:val="vi-VN"/>
        </w:rPr>
        <w:t>Đá vôi</w:t>
      </w:r>
      <w:r>
        <w:rPr>
          <w:sz w:val="26"/>
          <w:szCs w:val="26"/>
          <w:lang w:val="en-GB"/>
        </w:rPr>
        <w:t xml:space="preserve">, </w:t>
      </w:r>
      <w:r w:rsidRPr="00D86153">
        <w:rPr>
          <w:sz w:val="26"/>
          <w:szCs w:val="26"/>
          <w:lang w:val="vi-VN"/>
        </w:rPr>
        <w:t>Travertin</w:t>
      </w:r>
      <w:r>
        <w:rPr>
          <w:sz w:val="26"/>
          <w:szCs w:val="26"/>
          <w:lang w:val="en-GB"/>
        </w:rPr>
        <w:t>,</w:t>
      </w:r>
      <w:r w:rsidRPr="00D86153">
        <w:rPr>
          <w:sz w:val="26"/>
          <w:szCs w:val="26"/>
          <w:lang w:val="vi-VN"/>
        </w:rPr>
        <w:t xml:space="preserve"> Cẩm thạch hay đá hoa</w:t>
      </w:r>
      <w:r w:rsidRPr="0093244E">
        <w:rPr>
          <w:sz w:val="26"/>
          <w:szCs w:val="26"/>
          <w:lang w:val="en-GB"/>
        </w:rPr>
        <w:t xml:space="preserve">. </w:t>
      </w:r>
      <w:r w:rsidRPr="00D86153">
        <w:rPr>
          <w:sz w:val="26"/>
          <w:szCs w:val="26"/>
          <w:lang w:val="en-GB"/>
        </w:rPr>
        <w:t xml:space="preserve">Chất này được sử dụng chủ yếu trong công nghiệp xây dựng như đá xây dựng, cẩm thạch hoặc là thành phần cầu thành của xi măng hoặc </w:t>
      </w:r>
      <w:r>
        <w:rPr>
          <w:sz w:val="26"/>
          <w:szCs w:val="26"/>
          <w:lang w:val="en-GB"/>
        </w:rPr>
        <w:t>sử dụng</w:t>
      </w:r>
      <w:r w:rsidRPr="00D86153">
        <w:rPr>
          <w:sz w:val="26"/>
          <w:szCs w:val="26"/>
          <w:lang w:val="en-GB"/>
        </w:rPr>
        <w:t xml:space="preserve"> sản xuất ra vôi</w:t>
      </w:r>
      <w:r>
        <w:rPr>
          <w:sz w:val="26"/>
          <w:szCs w:val="26"/>
          <w:lang w:val="en-GB"/>
        </w:rPr>
        <w:t xml:space="preserve">. </w:t>
      </w:r>
      <w:r w:rsidRPr="00D86153">
        <w:rPr>
          <w:sz w:val="26"/>
          <w:szCs w:val="26"/>
          <w:lang w:val="en-GB"/>
        </w:rPr>
        <w:t>Đây là một chất thường được sử dụng trong y tế như một chất bổ sung calci cho người bị loãng xương, cung cấp calci cho cơ thể hay một chất khử chua, làm chất nền cho thuốc viên làm từ loại dược phẩm khác. Calci carbonat được sử dụng rộng rãi trong vai trò của chất kéo duỗi trong các loại sơn, chất kết dính tự chế, chất bịt kín, các chất độn trang trí, làm thành phần chung cho nhiều loại men.</w:t>
      </w:r>
    </w:p>
    <w:p w:rsidR="00F45EDE" w:rsidRPr="0093244E" w:rsidRDefault="00F45EDE" w:rsidP="00684A13">
      <w:pPr>
        <w:spacing w:before="120" w:after="120" w:line="360" w:lineRule="auto"/>
        <w:jc w:val="both"/>
        <w:rPr>
          <w:sz w:val="26"/>
          <w:szCs w:val="26"/>
          <w:lang w:val="vi-VN"/>
        </w:rPr>
      </w:pPr>
      <w:r>
        <w:rPr>
          <w:b/>
          <w:bCs/>
          <w:sz w:val="26"/>
          <w:szCs w:val="26"/>
          <w:lang w:val="en-GB"/>
        </w:rPr>
        <w:t>Calci carbonat</w:t>
      </w:r>
      <w:r w:rsidRPr="00D86153">
        <w:rPr>
          <w:sz w:val="26"/>
          <w:szCs w:val="26"/>
          <w:lang w:val="en-GB"/>
        </w:rPr>
        <w:t xml:space="preserve"> gây ra </w:t>
      </w:r>
      <w:r>
        <w:rPr>
          <w:sz w:val="26"/>
          <w:szCs w:val="26"/>
          <w:lang w:val="en-GB"/>
        </w:rPr>
        <w:t>k</w:t>
      </w:r>
      <w:r w:rsidRPr="00D86153">
        <w:rPr>
          <w:sz w:val="26"/>
          <w:szCs w:val="26"/>
          <w:lang w:val="en-GB"/>
        </w:rPr>
        <w:t xml:space="preserve">ích ứng nhẹ đến nặng khi tiếp xúc với mô của động vật. </w:t>
      </w:r>
      <w:r>
        <w:rPr>
          <w:sz w:val="26"/>
          <w:szCs w:val="26"/>
          <w:lang w:val="en-GB"/>
        </w:rPr>
        <w:t>Đối với thỏ, khi t</w:t>
      </w:r>
      <w:r w:rsidRPr="00D86153">
        <w:rPr>
          <w:sz w:val="26"/>
          <w:szCs w:val="26"/>
          <w:lang w:val="en-GB"/>
        </w:rPr>
        <w:t>iêm canxi vào mắt vào gây kích ứng nghiêm trọng</w:t>
      </w:r>
      <w:r>
        <w:rPr>
          <w:sz w:val="26"/>
          <w:szCs w:val="26"/>
          <w:lang w:val="en-GB"/>
        </w:rPr>
        <w:t>, khi t</w:t>
      </w:r>
      <w:r w:rsidRPr="00D86153">
        <w:rPr>
          <w:sz w:val="26"/>
          <w:szCs w:val="26"/>
          <w:lang w:val="en-GB"/>
        </w:rPr>
        <w:t>iếp xúc với da trong 24 giờ</w:t>
      </w:r>
      <w:r>
        <w:rPr>
          <w:sz w:val="26"/>
          <w:szCs w:val="26"/>
          <w:lang w:val="en-GB"/>
        </w:rPr>
        <w:t xml:space="preserve"> gây kích ứng vừa phải. </w:t>
      </w:r>
      <w:r w:rsidRPr="00D86153">
        <w:rPr>
          <w:sz w:val="26"/>
          <w:szCs w:val="26"/>
          <w:lang w:val="en-GB"/>
        </w:rPr>
        <w:t>LD</w:t>
      </w:r>
      <w:r w:rsidRPr="00AE0C5F">
        <w:rPr>
          <w:sz w:val="26"/>
          <w:szCs w:val="26"/>
          <w:vertAlign w:val="subscript"/>
          <w:lang w:val="en-GB"/>
        </w:rPr>
        <w:t>50</w:t>
      </w:r>
      <w:r w:rsidRPr="00D86153">
        <w:rPr>
          <w:sz w:val="26"/>
          <w:szCs w:val="26"/>
          <w:lang w:val="en-GB"/>
        </w:rPr>
        <w:t xml:space="preserve"> qua đường miệng ở chuột cống là 6</w:t>
      </w:r>
      <w:r>
        <w:rPr>
          <w:sz w:val="26"/>
          <w:szCs w:val="26"/>
          <w:lang w:val="en-GB"/>
        </w:rPr>
        <w:t>,</w:t>
      </w:r>
      <w:r w:rsidRPr="00D86153">
        <w:rPr>
          <w:sz w:val="26"/>
          <w:szCs w:val="26"/>
          <w:lang w:val="en-GB"/>
        </w:rPr>
        <w:t>45mg/kg</w:t>
      </w:r>
      <w:r>
        <w:rPr>
          <w:sz w:val="26"/>
          <w:szCs w:val="26"/>
          <w:lang w:val="en-GB"/>
        </w:rPr>
        <w:t>. Đối với con người, b</w:t>
      </w:r>
      <w:r w:rsidRPr="00AE0C5F">
        <w:rPr>
          <w:sz w:val="26"/>
          <w:szCs w:val="26"/>
          <w:lang w:val="en-GB"/>
        </w:rPr>
        <w:t>ụi ca</w:t>
      </w:r>
      <w:r>
        <w:rPr>
          <w:sz w:val="26"/>
          <w:szCs w:val="26"/>
          <w:lang w:val="en-GB"/>
        </w:rPr>
        <w:t>lc</w:t>
      </w:r>
      <w:r w:rsidRPr="00AE0C5F">
        <w:rPr>
          <w:sz w:val="26"/>
          <w:szCs w:val="26"/>
          <w:lang w:val="en-GB"/>
        </w:rPr>
        <w:t>i ca</w:t>
      </w:r>
      <w:r>
        <w:rPr>
          <w:sz w:val="26"/>
          <w:szCs w:val="26"/>
          <w:lang w:val="en-GB"/>
        </w:rPr>
        <w:t>r</w:t>
      </w:r>
      <w:r w:rsidRPr="00AE0C5F">
        <w:rPr>
          <w:sz w:val="26"/>
          <w:szCs w:val="26"/>
          <w:lang w:val="en-GB"/>
        </w:rPr>
        <w:t>bonat là chất kích thích vật lý đối với mắt, mũi, niêm mạc</w:t>
      </w:r>
      <w:r>
        <w:rPr>
          <w:sz w:val="26"/>
          <w:szCs w:val="26"/>
          <w:lang w:val="en-GB"/>
        </w:rPr>
        <w:t xml:space="preserve">, </w:t>
      </w:r>
      <w:r w:rsidRPr="00AE0C5F">
        <w:rPr>
          <w:sz w:val="26"/>
          <w:szCs w:val="26"/>
          <w:lang w:val="en-GB"/>
        </w:rPr>
        <w:t xml:space="preserve">não và da. </w:t>
      </w:r>
      <w:r>
        <w:rPr>
          <w:sz w:val="26"/>
          <w:szCs w:val="26"/>
          <w:lang w:val="en-GB"/>
        </w:rPr>
        <w:t>B</w:t>
      </w:r>
      <w:r w:rsidRPr="009C55C8">
        <w:rPr>
          <w:sz w:val="26"/>
          <w:szCs w:val="26"/>
          <w:lang w:val="en-GB"/>
        </w:rPr>
        <w:t xml:space="preserve">ụi calci carbonat </w:t>
      </w:r>
      <w:r w:rsidRPr="00AE0C5F">
        <w:rPr>
          <w:sz w:val="26"/>
          <w:szCs w:val="26"/>
          <w:lang w:val="en-GB"/>
        </w:rPr>
        <w:t>bay vào mắt gây đỏ, đau và viêm mí mắt</w:t>
      </w:r>
      <w:r>
        <w:rPr>
          <w:sz w:val="26"/>
          <w:szCs w:val="26"/>
          <w:lang w:val="en-GB"/>
        </w:rPr>
        <w:t>,</w:t>
      </w:r>
      <w:r w:rsidRPr="00AE0C5F">
        <w:rPr>
          <w:sz w:val="26"/>
          <w:szCs w:val="26"/>
          <w:lang w:val="en-GB"/>
        </w:rPr>
        <w:t xml:space="preserve"> khi tiếp xúc với da gây kích ứng cục bộ ở</w:t>
      </w:r>
      <w:r>
        <w:rPr>
          <w:sz w:val="26"/>
          <w:szCs w:val="26"/>
          <w:lang w:val="en-GB"/>
        </w:rPr>
        <w:t xml:space="preserve"> </w:t>
      </w:r>
      <w:r>
        <w:rPr>
          <w:sz w:val="26"/>
          <w:szCs w:val="26"/>
          <w:lang w:val="en-GB"/>
        </w:rPr>
        <w:lastRenderedPageBreak/>
        <w:t>mức độ vừa phải</w:t>
      </w:r>
      <w:r w:rsidRPr="00AE0C5F">
        <w:rPr>
          <w:sz w:val="26"/>
          <w:szCs w:val="26"/>
          <w:lang w:val="en-GB"/>
        </w:rPr>
        <w:t xml:space="preserve">. </w:t>
      </w:r>
      <w:r>
        <w:rPr>
          <w:sz w:val="26"/>
          <w:szCs w:val="26"/>
          <w:lang w:val="en-GB"/>
        </w:rPr>
        <w:t xml:space="preserve">Hít phải </w:t>
      </w:r>
      <w:r w:rsidRPr="00AE0C5F">
        <w:rPr>
          <w:sz w:val="26"/>
          <w:szCs w:val="26"/>
          <w:lang w:val="en-GB"/>
        </w:rPr>
        <w:t>một lượng lớn bụi của chất này gây ra ho, hắt hơi và chảy nước mũi. Mặc dù tiếp xúc mãn tính với ca</w:t>
      </w:r>
      <w:r>
        <w:rPr>
          <w:sz w:val="26"/>
          <w:szCs w:val="26"/>
          <w:lang w:val="en-GB"/>
        </w:rPr>
        <w:t>lc</w:t>
      </w:r>
      <w:r w:rsidRPr="00AE0C5F">
        <w:rPr>
          <w:sz w:val="26"/>
          <w:szCs w:val="26"/>
          <w:lang w:val="en-GB"/>
        </w:rPr>
        <w:t>i ca</w:t>
      </w:r>
      <w:r>
        <w:rPr>
          <w:sz w:val="26"/>
          <w:szCs w:val="26"/>
          <w:lang w:val="en-GB"/>
        </w:rPr>
        <w:t>r</w:t>
      </w:r>
      <w:r w:rsidRPr="00AE0C5F">
        <w:rPr>
          <w:sz w:val="26"/>
          <w:szCs w:val="26"/>
          <w:lang w:val="en-GB"/>
        </w:rPr>
        <w:t>bonat tinh khiết không gây ra bệnh bụi phổi</w:t>
      </w:r>
      <w:r>
        <w:rPr>
          <w:sz w:val="26"/>
          <w:szCs w:val="26"/>
          <w:lang w:val="en-GB"/>
        </w:rPr>
        <w:t xml:space="preserve"> </w:t>
      </w:r>
      <w:r w:rsidRPr="00AE0C5F">
        <w:rPr>
          <w:sz w:val="26"/>
          <w:szCs w:val="26"/>
          <w:lang w:val="en-GB"/>
        </w:rPr>
        <w:t>si</w:t>
      </w:r>
      <w:r>
        <w:rPr>
          <w:sz w:val="26"/>
          <w:szCs w:val="26"/>
          <w:lang w:val="en-GB"/>
        </w:rPr>
        <w:t>lic</w:t>
      </w:r>
      <w:r w:rsidRPr="00AE0C5F">
        <w:rPr>
          <w:sz w:val="26"/>
          <w:szCs w:val="26"/>
          <w:lang w:val="en-GB"/>
        </w:rPr>
        <w:t xml:space="preserve">, </w:t>
      </w:r>
      <w:r>
        <w:rPr>
          <w:sz w:val="26"/>
          <w:szCs w:val="26"/>
          <w:lang w:val="en-GB"/>
        </w:rPr>
        <w:t>nhưng</w:t>
      </w:r>
      <w:r w:rsidRPr="00AE0C5F">
        <w:rPr>
          <w:sz w:val="26"/>
          <w:szCs w:val="26"/>
          <w:lang w:val="en-GB"/>
        </w:rPr>
        <w:t xml:space="preserve"> tiếp xúc tương tự với đá vôi không tinh khiết chứa 3% đến 20% thạch anh có thể gây ra nguy cơ mắc bệnh bụi phổi silic</w:t>
      </w:r>
      <w:r>
        <w:rPr>
          <w:sz w:val="26"/>
          <w:szCs w:val="26"/>
          <w:lang w:val="en-GB"/>
        </w:rPr>
        <w:t>.</w:t>
      </w:r>
    </w:p>
    <w:p w:rsidR="00F45EDE" w:rsidRPr="0093244E" w:rsidRDefault="00F45EDE" w:rsidP="00684A13">
      <w:pPr>
        <w:spacing w:before="120" w:after="120" w:line="360" w:lineRule="auto"/>
        <w:jc w:val="both"/>
        <w:rPr>
          <w:bCs/>
          <w:sz w:val="26"/>
          <w:szCs w:val="26"/>
        </w:rPr>
      </w:pPr>
      <w:r w:rsidRPr="0093244E">
        <w:rPr>
          <w:bCs/>
          <w:sz w:val="26"/>
          <w:szCs w:val="26"/>
        </w:rPr>
        <w:t xml:space="preserve">Các nước trên thế giới đa số đã xây dựng giá trị giới hạn tối đa cho phép của </w:t>
      </w:r>
      <w:r>
        <w:rPr>
          <w:sz w:val="26"/>
          <w:szCs w:val="26"/>
          <w:lang w:val="en-GB"/>
        </w:rPr>
        <w:t>c</w:t>
      </w:r>
      <w:r>
        <w:rPr>
          <w:sz w:val="26"/>
          <w:szCs w:val="26"/>
          <w:lang w:val="vi-VN"/>
        </w:rPr>
        <w:t>alci carbonat</w:t>
      </w:r>
      <w:r w:rsidRPr="0093244E">
        <w:rPr>
          <w:sz w:val="26"/>
          <w:szCs w:val="26"/>
        </w:rPr>
        <w:t xml:space="preserve"> </w:t>
      </w:r>
      <w:r w:rsidRPr="0093244E">
        <w:rPr>
          <w:bCs/>
          <w:sz w:val="26"/>
          <w:szCs w:val="26"/>
        </w:rPr>
        <w:t xml:space="preserve">trong không khí nơi làm việc. </w:t>
      </w:r>
    </w:p>
    <w:p w:rsidR="00F45EDE" w:rsidRPr="0093244E" w:rsidRDefault="00F45EDE" w:rsidP="00684A13">
      <w:pPr>
        <w:spacing w:before="120" w:after="120" w:line="360" w:lineRule="auto"/>
        <w:jc w:val="both"/>
        <w:rPr>
          <w:bCs/>
          <w:sz w:val="26"/>
          <w:szCs w:val="26"/>
        </w:rPr>
      </w:pPr>
      <w:r w:rsidRPr="0093244E">
        <w:rPr>
          <w:bCs/>
          <w:sz w:val="26"/>
          <w:szCs w:val="26"/>
        </w:rPr>
        <w:t xml:space="preserve">Tại </w:t>
      </w:r>
      <w:r>
        <w:rPr>
          <w:bCs/>
          <w:sz w:val="26"/>
          <w:szCs w:val="26"/>
        </w:rPr>
        <w:t>Việt Nam</w:t>
      </w:r>
      <w:r w:rsidRPr="0093244E">
        <w:rPr>
          <w:bCs/>
          <w:sz w:val="26"/>
          <w:szCs w:val="26"/>
        </w:rPr>
        <w:t xml:space="preserve">, đã có quy định về giới hạn cho phép </w:t>
      </w:r>
      <w:r>
        <w:rPr>
          <w:bCs/>
          <w:sz w:val="26"/>
          <w:szCs w:val="26"/>
        </w:rPr>
        <w:t>calci carbonat</w:t>
      </w:r>
      <w:r w:rsidRPr="0093244E">
        <w:rPr>
          <w:bCs/>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93244E" w:rsidRDefault="00F45EDE" w:rsidP="00684A13">
      <w:pPr>
        <w:spacing w:before="120" w:after="120" w:line="360" w:lineRule="auto"/>
        <w:jc w:val="both"/>
        <w:rPr>
          <w:bCs/>
          <w:sz w:val="26"/>
          <w:szCs w:val="26"/>
        </w:rPr>
      </w:pPr>
      <w:r w:rsidRPr="0093244E">
        <w:rPr>
          <w:bCs/>
          <w:sz w:val="26"/>
          <w:szCs w:val="26"/>
        </w:rPr>
        <w:t xml:space="preserve">Trong giai đoạn công nghiệp hóa, hiện đại hóa hiện nay ở </w:t>
      </w:r>
      <w:r>
        <w:rPr>
          <w:bCs/>
          <w:sz w:val="26"/>
          <w:szCs w:val="26"/>
        </w:rPr>
        <w:t>Việt Nam</w:t>
      </w:r>
      <w:r w:rsidRPr="0093244E">
        <w:rPr>
          <w:bCs/>
          <w:sz w:val="26"/>
          <w:szCs w:val="26"/>
        </w:rPr>
        <w:t xml:space="preserve">, cần xây dựng quy chuẩn quốc gia (QCVN), quy định về giới hạn tiếp xúc cho phép với </w:t>
      </w:r>
      <w:r>
        <w:rPr>
          <w:bCs/>
          <w:sz w:val="26"/>
          <w:szCs w:val="26"/>
        </w:rPr>
        <w:t>calci carbonat</w:t>
      </w:r>
      <w:r w:rsidRPr="0093244E">
        <w:rPr>
          <w:bCs/>
          <w:sz w:val="26"/>
          <w:szCs w:val="26"/>
        </w:rPr>
        <w:t xml:space="preserve"> tại nơi làm việc nhằm cập nhật và hòa nhập với quốc tế, bảo vệ môi trường và sức khỏe người lao động.</w:t>
      </w:r>
    </w:p>
    <w:p w:rsidR="00F45EDE" w:rsidRPr="0093244E" w:rsidRDefault="00F45EDE" w:rsidP="00684A13">
      <w:pPr>
        <w:spacing w:before="120" w:after="120" w:line="360" w:lineRule="auto"/>
        <w:jc w:val="both"/>
        <w:rPr>
          <w:b/>
          <w:sz w:val="26"/>
          <w:szCs w:val="26"/>
        </w:rPr>
      </w:pPr>
    </w:p>
    <w:p w:rsidR="00F45EDE" w:rsidRPr="0093244E" w:rsidRDefault="00F45EDE" w:rsidP="00684A13">
      <w:pPr>
        <w:spacing w:before="120" w:after="120" w:line="360" w:lineRule="auto"/>
        <w:jc w:val="both"/>
        <w:rPr>
          <w:sz w:val="26"/>
          <w:szCs w:val="26"/>
        </w:rPr>
      </w:pPr>
      <w:r w:rsidRPr="0093244E">
        <w:rPr>
          <w:b/>
          <w:sz w:val="26"/>
          <w:szCs w:val="26"/>
        </w:rPr>
        <w:t xml:space="preserve">II. CĂN CỨ PHÁP LÝ VÀ CƠ SỞ XÂY DỰNG QUY CHUẨN QUỐC GIA VỀ </w:t>
      </w:r>
      <w:r>
        <w:rPr>
          <w:b/>
          <w:sz w:val="26"/>
          <w:szCs w:val="26"/>
        </w:rPr>
        <w:t>CALCI CARBONAT</w:t>
      </w:r>
    </w:p>
    <w:p w:rsidR="00F45EDE" w:rsidRPr="0093244E" w:rsidRDefault="00F45EDE" w:rsidP="00684A13">
      <w:pPr>
        <w:widowControl w:val="0"/>
        <w:spacing w:before="120" w:after="120" w:line="360" w:lineRule="auto"/>
        <w:jc w:val="both"/>
        <w:rPr>
          <w:b/>
          <w:bCs/>
          <w:sz w:val="26"/>
          <w:szCs w:val="26"/>
          <w:lang w:val="nl-NL"/>
        </w:rPr>
      </w:pPr>
      <w:r w:rsidRPr="0093244E">
        <w:rPr>
          <w:b/>
          <w:bCs/>
          <w:sz w:val="26"/>
          <w:szCs w:val="26"/>
          <w:lang w:val="nl-NL"/>
        </w:rPr>
        <w:t>Căn cứ pháp lý:</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Luật Tiêu chuẩn và quy chuẩn kỹ thuật ngày 29/6/2006;</w:t>
      </w:r>
      <w:r w:rsidRPr="0093244E">
        <w:rPr>
          <w:b/>
          <w:sz w:val="26"/>
          <w:szCs w:val="26"/>
          <w:lang w:val="nl-NL"/>
        </w:rPr>
        <w:t xml:space="preserve"> </w:t>
      </w:r>
      <w:r w:rsidRPr="0093244E">
        <w:rPr>
          <w:sz w:val="26"/>
          <w:szCs w:val="26"/>
          <w:lang w:val="nl-NL"/>
        </w:rPr>
        <w:t xml:space="preserve">Tại </w:t>
      </w:r>
      <w:r w:rsidRPr="0093244E">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93244E">
        <w:rPr>
          <w:bCs/>
          <w:sz w:val="26"/>
          <w:szCs w:val="26"/>
          <w:lang w:val="nl-NL"/>
        </w:rPr>
        <w:t>Bộ Y tế</w:t>
      </w:r>
      <w:r w:rsidRPr="0093244E">
        <w:rPr>
          <w:spacing w:val="-4"/>
          <w:sz w:val="26"/>
          <w:szCs w:val="26"/>
          <w:lang w:val="nl-NL"/>
        </w:rPr>
        <w:t xml:space="preserve"> thực hiện việc xây dựng, ban hành quy chuẩn kỹ thuật quốc gia cho các lĩnh vực:</w:t>
      </w:r>
      <w:r w:rsidRPr="0093244E">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xml:space="preserve">- Thông tư số 07/2016/TT-BLĐTBXH ngày 15/5/2016 của Bộ Lao động – Thương binh và Xã </w:t>
      </w:r>
      <w:r w:rsidRPr="0093244E">
        <w:rPr>
          <w:sz w:val="26"/>
          <w:szCs w:val="26"/>
          <w:lang w:val="nl-NL"/>
        </w:rPr>
        <w:lastRenderedPageBreak/>
        <w:t xml:space="preserve">hội quy định một số nội dung tổ chức thực hiện công tác an toàn, vệ sinh lao động đối với cơ sở sản xuất, kinh doanh; </w:t>
      </w:r>
    </w:p>
    <w:p w:rsidR="00F45EDE" w:rsidRPr="0093244E" w:rsidRDefault="00F45EDE" w:rsidP="00684A13">
      <w:pPr>
        <w:widowControl w:val="0"/>
        <w:spacing w:before="120" w:after="120" w:line="360" w:lineRule="auto"/>
        <w:jc w:val="both"/>
        <w:rPr>
          <w:sz w:val="26"/>
          <w:szCs w:val="26"/>
          <w:lang w:val="nl-NL"/>
        </w:rPr>
      </w:pPr>
      <w:r w:rsidRPr="0093244E">
        <w:rPr>
          <w:sz w:val="26"/>
          <w:szCs w:val="26"/>
          <w:lang w:val="nl-NL"/>
        </w:rPr>
        <w:t xml:space="preserve">- Thông tư số 19/2016/TT-BYT ngày 30/6/2016 của Bộ Y tế hướng dẫn quản lý vệ sinh lao động, sức khỏe người lao động; </w:t>
      </w:r>
    </w:p>
    <w:p w:rsidR="00F45EDE" w:rsidRPr="0093244E" w:rsidRDefault="00F45EDE" w:rsidP="00684A13">
      <w:pPr>
        <w:widowControl w:val="0"/>
        <w:spacing w:before="120" w:after="120" w:line="360" w:lineRule="auto"/>
        <w:jc w:val="both"/>
        <w:rPr>
          <w:sz w:val="26"/>
          <w:szCs w:val="26"/>
        </w:rPr>
      </w:pPr>
      <w:r w:rsidRPr="0093244E">
        <w:rPr>
          <w:sz w:val="26"/>
          <w:szCs w:val="26"/>
        </w:rPr>
        <w:t xml:space="preserve">- Thông tư số 14/2016/TT-BYT Quy định chi tiết thi hành một số điều của Luật bảo hiểm xã hội thuộc lĩnh vực y tế; </w:t>
      </w:r>
    </w:p>
    <w:p w:rsidR="00F45EDE" w:rsidRPr="0093244E" w:rsidRDefault="00F45EDE" w:rsidP="009C55C8">
      <w:pPr>
        <w:widowControl w:val="0"/>
        <w:spacing w:before="120" w:after="120" w:line="360" w:lineRule="auto"/>
        <w:jc w:val="both"/>
        <w:rPr>
          <w:sz w:val="26"/>
          <w:szCs w:val="26"/>
        </w:rPr>
      </w:pPr>
      <w:r w:rsidRPr="0093244E">
        <w:rPr>
          <w:sz w:val="26"/>
          <w:szCs w:val="26"/>
        </w:rPr>
        <w:t xml:space="preserve">- Thông tư số 15/2016/TT-BYT Ban hành danh mục và hướng dẫn chẩn đoán, giám định bệnh nghề nghiệp được bảo hiểm; </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rPr>
      </w:pPr>
      <w:r w:rsidRPr="0093244E">
        <w:rPr>
          <w:rFonts w:ascii="Times New Roman" w:hAnsi="Times New Roman" w:cs="Times New Roman"/>
          <w:b w:val="0"/>
          <w:sz w:val="26"/>
          <w:szCs w:val="26"/>
        </w:rPr>
        <w:t xml:space="preserve">- Thông tư số 28/2016/TT-BYT Hướng dẫn quản lý bệnh nghề nghiệp; </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shd w:val="clear" w:color="auto" w:fill="FFFFFF"/>
        </w:rPr>
      </w:pPr>
      <w:r w:rsidRPr="0093244E">
        <w:rPr>
          <w:rFonts w:ascii="Times New Roman" w:hAnsi="Times New Roman" w:cs="Times New Roman"/>
          <w:b w:val="0"/>
          <w:sz w:val="26"/>
          <w:szCs w:val="26"/>
        </w:rPr>
        <w:t xml:space="preserve">- Thông tư số 07/2016/TT-BLĐTBXH </w:t>
      </w:r>
      <w:r w:rsidRPr="0093244E">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rPr>
      </w:pPr>
      <w:r w:rsidRPr="0093244E">
        <w:rPr>
          <w:rFonts w:ascii="Times New Roman" w:hAnsi="Times New Roman" w:cs="Times New Roman"/>
          <w:b w:val="0"/>
          <w:sz w:val="26"/>
          <w:szCs w:val="26"/>
          <w:shd w:val="clear" w:color="auto" w:fill="FFFFFF"/>
        </w:rPr>
        <w:t xml:space="preserve">- </w:t>
      </w:r>
      <w:r w:rsidRPr="0093244E">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93244E">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93244E" w:rsidRDefault="00F45EDE" w:rsidP="009C55C8">
      <w:pPr>
        <w:spacing w:before="120" w:after="120" w:line="360" w:lineRule="auto"/>
        <w:jc w:val="both"/>
        <w:rPr>
          <w:rFonts w:eastAsia="MS Mincho"/>
          <w:sz w:val="26"/>
          <w:szCs w:val="26"/>
          <w:lang w:val="nl-NL" w:eastAsia="ja-JP"/>
        </w:rPr>
      </w:pPr>
      <w:r w:rsidRPr="0093244E">
        <w:rPr>
          <w:b/>
          <w:sz w:val="26"/>
          <w:szCs w:val="26"/>
          <w:lang w:val="nl-NL"/>
        </w:rPr>
        <w:t xml:space="preserve">- </w:t>
      </w:r>
      <w:r w:rsidRPr="0093244E">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Chỉ thị số 10/2008/CT-TTg ngày 14/3/2008 của Thủ tướng Chính phủ về việc tăng cường thực hiện công tác bảo hộ lao động, an toàn lao động.</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Yêu cầu hài hoà, hội nhập trong khuôn khổ hợp tác quốc tế và khu vực.</w:t>
      </w:r>
    </w:p>
    <w:p w:rsidR="00F45EDE" w:rsidRPr="0093244E" w:rsidRDefault="00F45EDE" w:rsidP="009C55C8">
      <w:pPr>
        <w:pStyle w:val="daude1"/>
        <w:widowControl w:val="0"/>
        <w:spacing w:after="120" w:line="360" w:lineRule="auto"/>
        <w:jc w:val="both"/>
        <w:rPr>
          <w:rFonts w:ascii="Times New Roman" w:hAnsi="Times New Roman" w:cs="Times New Roman"/>
          <w:sz w:val="26"/>
          <w:szCs w:val="26"/>
          <w:lang w:val="nl-NL"/>
        </w:rPr>
      </w:pPr>
      <w:r w:rsidRPr="0093244E">
        <w:rPr>
          <w:rFonts w:ascii="Times New Roman" w:hAnsi="Times New Roman" w:cs="Times New Roman"/>
          <w:sz w:val="26"/>
          <w:szCs w:val="26"/>
          <w:lang w:val="nl-NL"/>
        </w:rPr>
        <w:t>Các tài liệu làm căn cứ xây dựng quy chuẩn</w:t>
      </w:r>
    </w:p>
    <w:p w:rsidR="00F45EDE" w:rsidRPr="0093244E" w:rsidRDefault="00F45EDE" w:rsidP="009C55C8">
      <w:pPr>
        <w:pStyle w:val="daude1"/>
        <w:widowControl w:val="0"/>
        <w:spacing w:after="120" w:line="360" w:lineRule="auto"/>
        <w:jc w:val="both"/>
        <w:rPr>
          <w:rFonts w:ascii="Times New Roman" w:hAnsi="Times New Roman" w:cs="Times New Roman"/>
          <w:sz w:val="26"/>
          <w:szCs w:val="26"/>
          <w:lang w:val="nl-NL"/>
        </w:rPr>
      </w:pPr>
      <w:r w:rsidRPr="0093244E">
        <w:rPr>
          <w:rFonts w:ascii="Times New Roman" w:hAnsi="Times New Roman" w:cs="Times New Roman"/>
          <w:b w:val="0"/>
          <w:sz w:val="26"/>
          <w:szCs w:val="26"/>
          <w:lang w:val="nl-NL"/>
        </w:rPr>
        <w:t xml:space="preserve">- Các tiêu chuẩn, quy chuẩn, quy định hiện hành của </w:t>
      </w:r>
      <w:r>
        <w:rPr>
          <w:rFonts w:ascii="Times New Roman" w:hAnsi="Times New Roman" w:cs="Times New Roman"/>
          <w:b w:val="0"/>
          <w:sz w:val="26"/>
          <w:szCs w:val="26"/>
          <w:lang w:val="nl-NL"/>
        </w:rPr>
        <w:t>Việt Nam</w:t>
      </w:r>
      <w:r w:rsidRPr="0093244E">
        <w:rPr>
          <w:rFonts w:ascii="Times New Roman" w:hAnsi="Times New Roman" w:cs="Times New Roman"/>
          <w:b w:val="0"/>
          <w:sz w:val="26"/>
          <w:szCs w:val="26"/>
          <w:lang w:val="nl-NL"/>
        </w:rPr>
        <w:t>.</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93244E"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93244E">
        <w:rPr>
          <w:rFonts w:ascii="Times New Roman" w:hAnsi="Times New Roman" w:cs="Times New Roman"/>
          <w:b w:val="0"/>
          <w:sz w:val="26"/>
          <w:szCs w:val="26"/>
          <w:lang w:val="nl-NL"/>
        </w:rPr>
        <w:t>- Tiêu chuẩn của các nước Châu Á và trong khu vực Đông Nam châu Á.</w:t>
      </w:r>
    </w:p>
    <w:p w:rsidR="00F45EDE" w:rsidRPr="0093244E" w:rsidRDefault="00F45EDE" w:rsidP="009C55C8">
      <w:pPr>
        <w:spacing w:before="120" w:after="120" w:line="360" w:lineRule="auto"/>
        <w:jc w:val="both"/>
        <w:rPr>
          <w:b/>
          <w:sz w:val="26"/>
          <w:szCs w:val="26"/>
          <w:lang w:val="fr-FR"/>
        </w:rPr>
      </w:pPr>
      <w:r w:rsidRPr="0093244E">
        <w:rPr>
          <w:b/>
          <w:sz w:val="26"/>
          <w:szCs w:val="26"/>
          <w:lang w:val="fr-FR"/>
        </w:rPr>
        <w:t>III. NỘI DUNG QUY CHUẨN</w:t>
      </w:r>
    </w:p>
    <w:p w:rsidR="00F45EDE" w:rsidRPr="0093244E" w:rsidRDefault="00F45EDE" w:rsidP="009C55C8">
      <w:pPr>
        <w:spacing w:before="120" w:after="120" w:line="360" w:lineRule="auto"/>
        <w:jc w:val="both"/>
        <w:rPr>
          <w:b/>
          <w:sz w:val="26"/>
          <w:szCs w:val="26"/>
          <w:lang w:val="fr-FR"/>
        </w:rPr>
      </w:pPr>
      <w:r w:rsidRPr="0093244E">
        <w:rPr>
          <w:b/>
          <w:sz w:val="26"/>
          <w:szCs w:val="26"/>
          <w:lang w:val="fr-FR"/>
        </w:rPr>
        <w:t>1. Quy định chung</w:t>
      </w:r>
    </w:p>
    <w:p w:rsidR="00F45EDE" w:rsidRPr="0093244E" w:rsidRDefault="00F45EDE" w:rsidP="009C55C8">
      <w:pPr>
        <w:spacing w:before="120" w:after="120" w:line="360" w:lineRule="auto"/>
        <w:jc w:val="both"/>
        <w:rPr>
          <w:b/>
          <w:bCs/>
          <w:sz w:val="26"/>
          <w:szCs w:val="26"/>
          <w:lang w:val="fr-FR"/>
        </w:rPr>
      </w:pPr>
      <w:r w:rsidRPr="0093244E">
        <w:rPr>
          <w:b/>
          <w:bCs/>
          <w:sz w:val="26"/>
          <w:szCs w:val="26"/>
          <w:lang w:val="fr-FR"/>
        </w:rPr>
        <w:lastRenderedPageBreak/>
        <w:t xml:space="preserve">1.1. Phạm vi áp dụng </w:t>
      </w:r>
    </w:p>
    <w:p w:rsidR="00F45EDE" w:rsidRPr="0093244E" w:rsidRDefault="00F45EDE" w:rsidP="009C55C8">
      <w:pPr>
        <w:spacing w:before="120" w:after="120" w:line="360" w:lineRule="auto"/>
        <w:jc w:val="both"/>
        <w:rPr>
          <w:sz w:val="26"/>
          <w:szCs w:val="26"/>
          <w:lang w:val="fr-FR"/>
        </w:rPr>
      </w:pPr>
      <w:r w:rsidRPr="0093244E">
        <w:rPr>
          <w:sz w:val="26"/>
          <w:szCs w:val="26"/>
          <w:lang w:val="fr-FR"/>
        </w:rPr>
        <w:t xml:space="preserve">- Quy chuẩn quy định </w:t>
      </w:r>
      <w:r w:rsidRPr="0093244E">
        <w:rPr>
          <w:sz w:val="26"/>
          <w:szCs w:val="26"/>
        </w:rPr>
        <w:t xml:space="preserve">giới hạn tiếp xúc cho phép </w:t>
      </w:r>
      <w:r>
        <w:rPr>
          <w:sz w:val="26"/>
          <w:szCs w:val="26"/>
        </w:rPr>
        <w:t>calci carbonat</w:t>
      </w:r>
      <w:r w:rsidRPr="0093244E">
        <w:rPr>
          <w:sz w:val="26"/>
          <w:szCs w:val="26"/>
        </w:rPr>
        <w:t xml:space="preserve"> </w:t>
      </w:r>
      <w:r w:rsidRPr="0093244E">
        <w:rPr>
          <w:sz w:val="26"/>
          <w:szCs w:val="26"/>
          <w:lang w:val="fr-FR"/>
        </w:rPr>
        <w:t>đối với người lao động ở nơi làm việc (môi trường lao động), nhằm giám sát tình trạng tiếp xúc nghề nghiệp của người lao động.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Quy chuẩn không áp dụng để đánh giá </w:t>
      </w:r>
      <w:r>
        <w:rPr>
          <w:sz w:val="26"/>
          <w:szCs w:val="26"/>
          <w:lang w:val="fr-FR"/>
        </w:rPr>
        <w:t>calci carbonat</w:t>
      </w:r>
      <w:r w:rsidRPr="0093244E">
        <w:rPr>
          <w:sz w:val="26"/>
          <w:szCs w:val="26"/>
          <w:lang w:val="fr-FR"/>
        </w:rPr>
        <w:t xml:space="preserve"> trong không khí xung quanh, không khí trong nhà, khí thải. Các phạm vi này sẽ được quy định trong các văn bản pháp lý khác.</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1.2. Đối tượng áp dụng: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Cơ quan lý nhà nước về môi trường lao động và sức khỏe người lao động.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Cơ quan, tổ chức, đơn vị thực hiện quan trắc môi trường lao động.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Cơ quan, tổ chức, đơn vị, cá nhân có các hoạt động phát sinh, phát tán chất ô nhiễm trong lao động.</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1.3. Giải thích từ ngữ:</w:t>
      </w:r>
    </w:p>
    <w:p w:rsidR="00F45EDE" w:rsidRPr="0093244E" w:rsidRDefault="00F45EDE" w:rsidP="00684A13">
      <w:pPr>
        <w:spacing w:before="120" w:after="120" w:line="360" w:lineRule="auto"/>
        <w:jc w:val="both"/>
        <w:rPr>
          <w:sz w:val="26"/>
          <w:szCs w:val="26"/>
        </w:rPr>
      </w:pPr>
      <w:r w:rsidRPr="0093244E">
        <w:rPr>
          <w:sz w:val="26"/>
          <w:szCs w:val="26"/>
          <w:lang w:val="fr-FR"/>
        </w:rPr>
        <w:t xml:space="preserve">- Tên hóa chất tiếng Việt: </w:t>
      </w:r>
      <w:r>
        <w:rPr>
          <w:sz w:val="26"/>
          <w:szCs w:val="26"/>
        </w:rPr>
        <w:t>Đ</w:t>
      </w:r>
      <w:r w:rsidRPr="0093244E">
        <w:rPr>
          <w:sz w:val="26"/>
          <w:szCs w:val="26"/>
        </w:rPr>
        <w:t>ược viết theo quy định của TCVN 5529: 2010 Thuật ngữ hóa học - Nguyên tắc cơ bản và TCVN 5530: 2010 Thuật ngữ hóa học - Danh pháp các nguyên tố và hợp chất hóa học.</w:t>
      </w:r>
    </w:p>
    <w:p w:rsidR="00F45EDE" w:rsidRPr="0093244E" w:rsidRDefault="00F45EDE" w:rsidP="00684A13">
      <w:pPr>
        <w:spacing w:before="120" w:after="120" w:line="360" w:lineRule="auto"/>
        <w:jc w:val="both"/>
        <w:rPr>
          <w:sz w:val="26"/>
          <w:szCs w:val="26"/>
          <w:shd w:val="clear" w:color="auto" w:fill="FFFFFF"/>
        </w:rPr>
      </w:pPr>
      <w:r w:rsidRPr="0093244E">
        <w:rPr>
          <w:sz w:val="26"/>
          <w:szCs w:val="26"/>
        </w:rPr>
        <w:t xml:space="preserve">- Tên hóa chất tiếng Anh: </w:t>
      </w:r>
      <w:r>
        <w:rPr>
          <w:sz w:val="26"/>
          <w:szCs w:val="26"/>
        </w:rPr>
        <w:t>L</w:t>
      </w:r>
      <w:r w:rsidRPr="0093244E">
        <w:rPr>
          <w:sz w:val="26"/>
          <w:szCs w:val="26"/>
        </w:rPr>
        <w:t xml:space="preserve">ấy theo danh pháp của </w:t>
      </w:r>
      <w:r w:rsidRPr="0093244E">
        <w:rPr>
          <w:sz w:val="26"/>
          <w:szCs w:val="26"/>
          <w:shd w:val="clear" w:color="auto" w:fill="FFFFFF"/>
        </w:rPr>
        <w:t>IUPAC (International Union of Pure and Applied Chemistry) Liên minh Quốc tế về Hóa học cơ bản và Hóa học ứng dụng.</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Các thuật ngữ chuyên môn: </w:t>
      </w:r>
      <w:r>
        <w:rPr>
          <w:sz w:val="26"/>
          <w:szCs w:val="26"/>
          <w:lang w:val="fr-FR"/>
        </w:rPr>
        <w:t>T</w:t>
      </w:r>
      <w:r w:rsidRPr="0093244E">
        <w:rPr>
          <w:sz w:val="26"/>
          <w:szCs w:val="26"/>
          <w:lang w:val="fr-FR"/>
        </w:rPr>
        <w:t>heo NIOSH (Viện quốc gia về an toàn và sức khỏe nghề nghiệp Mỹ) và OSHA (Cơ quan quản lý an toàn và sức khỏe nghề nghiệp Mỹ).</w:t>
      </w:r>
    </w:p>
    <w:p w:rsidR="00F45EDE" w:rsidRPr="0093244E" w:rsidRDefault="00F45EDE" w:rsidP="00684A13">
      <w:pPr>
        <w:spacing w:before="120" w:after="120" w:line="360" w:lineRule="auto"/>
        <w:jc w:val="both"/>
        <w:rPr>
          <w:b/>
          <w:sz w:val="26"/>
          <w:szCs w:val="26"/>
          <w:lang w:val="fr-FR"/>
        </w:rPr>
      </w:pPr>
      <w:r w:rsidRPr="0093244E">
        <w:rPr>
          <w:b/>
          <w:sz w:val="26"/>
          <w:szCs w:val="26"/>
          <w:lang w:val="fr-FR"/>
        </w:rPr>
        <w:t>2.</w:t>
      </w:r>
      <w:r w:rsidRPr="0093244E">
        <w:rPr>
          <w:sz w:val="26"/>
          <w:szCs w:val="26"/>
          <w:lang w:val="fr-FR"/>
        </w:rPr>
        <w:t xml:space="preserve"> Q</w:t>
      </w:r>
      <w:r w:rsidRPr="0093244E">
        <w:rPr>
          <w:b/>
          <w:sz w:val="26"/>
          <w:szCs w:val="26"/>
          <w:lang w:val="fr-FR"/>
        </w:rPr>
        <w:t>uy định kỹ thuật</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 xml:space="preserve">2.1. Các quy định quốc tế về giới hạn tiếp xúc cho phép với </w:t>
      </w:r>
      <w:r>
        <w:rPr>
          <w:b/>
          <w:bCs/>
          <w:sz w:val="26"/>
          <w:szCs w:val="26"/>
          <w:lang w:val="fr-FR"/>
        </w:rPr>
        <w:t>Calci carbonat</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Tiêu chuẩn hiện hành đối với </w:t>
      </w:r>
      <w:r>
        <w:rPr>
          <w:sz w:val="26"/>
          <w:szCs w:val="26"/>
          <w:lang w:val="fr-FR"/>
        </w:rPr>
        <w:t>calci carbonat</w:t>
      </w:r>
      <w:r w:rsidRPr="0093244E">
        <w:rPr>
          <w:sz w:val="26"/>
          <w:szCs w:val="26"/>
          <w:lang w:val="fr-FR"/>
        </w:rPr>
        <w:t xml:space="preserve">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93244E" w:rsidTr="00AE47C7">
        <w:trPr>
          <w:jc w:val="center"/>
        </w:trPr>
        <w:tc>
          <w:tcPr>
            <w:tcW w:w="708"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TT</w:t>
            </w:r>
          </w:p>
        </w:tc>
        <w:tc>
          <w:tcPr>
            <w:tcW w:w="3228"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Hoa Kỳ</w:t>
            </w:r>
          </w:p>
        </w:tc>
        <w:tc>
          <w:tcPr>
            <w:tcW w:w="2874"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TWA</w:t>
            </w:r>
          </w:p>
        </w:tc>
        <w:tc>
          <w:tcPr>
            <w:tcW w:w="2552" w:type="dxa"/>
            <w:shd w:val="clear" w:color="auto" w:fill="auto"/>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STEL</w:t>
            </w:r>
          </w:p>
        </w:tc>
      </w:tr>
      <w:tr w:rsidR="00F45EDE" w:rsidRPr="0093244E" w:rsidTr="00B43640">
        <w:trPr>
          <w:jc w:val="center"/>
        </w:trPr>
        <w:tc>
          <w:tcPr>
            <w:tcW w:w="70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1</w:t>
            </w:r>
          </w:p>
        </w:tc>
        <w:tc>
          <w:tcPr>
            <w:tcW w:w="322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NIOSH</w:t>
            </w:r>
          </w:p>
        </w:tc>
        <w:tc>
          <w:tcPr>
            <w:tcW w:w="2874" w:type="dxa"/>
            <w:shd w:val="clear" w:color="auto" w:fill="auto"/>
          </w:tcPr>
          <w:p w:rsidR="00F45EDE" w:rsidRPr="0093244E" w:rsidRDefault="00F45EDE" w:rsidP="00AE47C7">
            <w:pPr>
              <w:spacing w:before="120" w:after="120" w:line="360" w:lineRule="auto"/>
              <w:jc w:val="center"/>
              <w:rPr>
                <w:sz w:val="26"/>
                <w:szCs w:val="26"/>
                <w:lang w:val="fr-FR"/>
              </w:rPr>
            </w:pPr>
            <w:r>
              <w:rPr>
                <w:sz w:val="26"/>
                <w:szCs w:val="26"/>
                <w:lang w:val="fr-FR"/>
              </w:rPr>
              <w:t>10 mg/m³</w:t>
            </w:r>
          </w:p>
        </w:tc>
        <w:tc>
          <w:tcPr>
            <w:tcW w:w="2552"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B43640">
        <w:trPr>
          <w:jc w:val="center"/>
        </w:trPr>
        <w:tc>
          <w:tcPr>
            <w:tcW w:w="70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2</w:t>
            </w:r>
          </w:p>
        </w:tc>
        <w:tc>
          <w:tcPr>
            <w:tcW w:w="3228"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OSHA</w:t>
            </w:r>
          </w:p>
        </w:tc>
        <w:tc>
          <w:tcPr>
            <w:tcW w:w="2874" w:type="dxa"/>
            <w:shd w:val="clear" w:color="auto" w:fill="auto"/>
          </w:tcPr>
          <w:p w:rsidR="00F45EDE" w:rsidRPr="0093244E" w:rsidRDefault="00F45EDE" w:rsidP="005F245A">
            <w:pPr>
              <w:spacing w:before="120" w:after="120" w:line="360" w:lineRule="auto"/>
              <w:jc w:val="center"/>
              <w:rPr>
                <w:sz w:val="26"/>
                <w:szCs w:val="26"/>
                <w:lang w:val="fr-FR"/>
              </w:rPr>
            </w:pPr>
            <w:r>
              <w:rPr>
                <w:sz w:val="26"/>
                <w:szCs w:val="26"/>
                <w:lang w:val="fr-FR"/>
              </w:rPr>
              <w:t>15 mg/m³</w:t>
            </w:r>
          </w:p>
        </w:tc>
        <w:tc>
          <w:tcPr>
            <w:tcW w:w="2552" w:type="dxa"/>
            <w:shd w:val="clear" w:color="auto" w:fill="auto"/>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fr-FR"/>
        </w:rPr>
      </w:pPr>
      <w:r w:rsidRPr="0093244E">
        <w:rPr>
          <w:sz w:val="26"/>
          <w:szCs w:val="26"/>
          <w:lang w:val="fr-FR"/>
        </w:rPr>
        <w:lastRenderedPageBreak/>
        <w:t xml:space="preserve">Tại Mỹ, OSHA và NIOSH quy định TWA đối với </w:t>
      </w:r>
      <w:r>
        <w:rPr>
          <w:sz w:val="26"/>
          <w:szCs w:val="26"/>
          <w:lang w:val="fr-FR"/>
        </w:rPr>
        <w:t>calci carbonat</w:t>
      </w:r>
      <w:r w:rsidRPr="0093244E">
        <w:rPr>
          <w:sz w:val="26"/>
          <w:szCs w:val="26"/>
          <w:lang w:val="fr-FR"/>
        </w:rPr>
        <w:t xml:space="preserve"> </w:t>
      </w:r>
      <w:r>
        <w:rPr>
          <w:sz w:val="26"/>
          <w:szCs w:val="26"/>
          <w:lang w:val="fr-FR"/>
        </w:rPr>
        <w:t xml:space="preserve">lần lượt </w:t>
      </w:r>
      <w:r w:rsidRPr="0093244E">
        <w:rPr>
          <w:sz w:val="26"/>
          <w:szCs w:val="26"/>
          <w:lang w:val="fr-FR"/>
        </w:rPr>
        <w:t xml:space="preserve">là </w:t>
      </w:r>
      <w:r>
        <w:rPr>
          <w:sz w:val="26"/>
          <w:szCs w:val="26"/>
          <w:lang w:val="fr-FR"/>
        </w:rPr>
        <w:t>15 mg/m³ và 10 mg/m³</w:t>
      </w:r>
      <w:r w:rsidRPr="0093244E">
        <w:rPr>
          <w:sz w:val="26"/>
          <w:szCs w:val="26"/>
        </w:rPr>
        <w:t xml:space="preserve">, </w:t>
      </w:r>
      <w:r>
        <w:rPr>
          <w:sz w:val="26"/>
          <w:szCs w:val="26"/>
        </w:rPr>
        <w:t xml:space="preserve">cả hai tổ chức đều </w:t>
      </w:r>
      <w:r w:rsidRPr="0093244E">
        <w:rPr>
          <w:sz w:val="26"/>
          <w:szCs w:val="26"/>
        </w:rPr>
        <w:t>không quy định mức STEL.</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Tiêu chuẩn hiện hành đối với </w:t>
      </w:r>
      <w:r>
        <w:rPr>
          <w:sz w:val="26"/>
          <w:szCs w:val="26"/>
          <w:lang w:val="fr-FR"/>
        </w:rPr>
        <w:t>calci carbonat</w:t>
      </w:r>
      <w:r w:rsidRPr="0093244E">
        <w:rPr>
          <w:sz w:val="26"/>
          <w:szCs w:val="26"/>
          <w:lang w:val="fr-FR"/>
        </w:rPr>
        <w:t xml:space="preserve">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93244E" w:rsidTr="00AE47C7">
        <w:trPr>
          <w:jc w:val="center"/>
        </w:trPr>
        <w:tc>
          <w:tcPr>
            <w:tcW w:w="708"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TT</w:t>
            </w:r>
          </w:p>
        </w:tc>
        <w:tc>
          <w:tcPr>
            <w:tcW w:w="3098"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Quốc gia</w:t>
            </w:r>
          </w:p>
        </w:tc>
        <w:tc>
          <w:tcPr>
            <w:tcW w:w="2945"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TWA</w:t>
            </w:r>
          </w:p>
        </w:tc>
        <w:tc>
          <w:tcPr>
            <w:tcW w:w="2552" w:type="dxa"/>
            <w:shd w:val="clear" w:color="auto" w:fill="auto"/>
            <w:vAlign w:val="center"/>
          </w:tcPr>
          <w:p w:rsidR="00F45EDE" w:rsidRPr="0093244E" w:rsidRDefault="00F45EDE" w:rsidP="00AE47C7">
            <w:pPr>
              <w:spacing w:before="120" w:after="120" w:line="360" w:lineRule="auto"/>
              <w:jc w:val="center"/>
              <w:rPr>
                <w:b/>
                <w:bCs/>
                <w:sz w:val="26"/>
                <w:szCs w:val="26"/>
                <w:lang w:val="fr-FR"/>
              </w:rPr>
            </w:pPr>
            <w:r w:rsidRPr="0093244E">
              <w:rPr>
                <w:b/>
                <w:bCs/>
                <w:sz w:val="26"/>
                <w:szCs w:val="26"/>
                <w:lang w:val="fr-FR"/>
              </w:rPr>
              <w:t>STEL</w:t>
            </w:r>
          </w:p>
        </w:tc>
      </w:tr>
      <w:tr w:rsidR="00F45EDE" w:rsidRPr="0093244E" w:rsidTr="00B43640">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1</w:t>
            </w:r>
          </w:p>
        </w:tc>
        <w:tc>
          <w:tcPr>
            <w:tcW w:w="309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Liên minh Châu Âu</w:t>
            </w:r>
          </w:p>
        </w:tc>
        <w:tc>
          <w:tcPr>
            <w:tcW w:w="2945" w:type="dxa"/>
            <w:shd w:val="clear" w:color="auto" w:fill="auto"/>
            <w:vAlign w:val="center"/>
          </w:tcPr>
          <w:p w:rsidR="00F45EDE" w:rsidRPr="0093244E" w:rsidRDefault="00F45EDE" w:rsidP="00AE47C7">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B43640">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2</w:t>
            </w:r>
          </w:p>
        </w:tc>
        <w:tc>
          <w:tcPr>
            <w:tcW w:w="309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Anh</w:t>
            </w:r>
          </w:p>
        </w:tc>
        <w:tc>
          <w:tcPr>
            <w:tcW w:w="2945" w:type="dxa"/>
            <w:shd w:val="clear" w:color="auto" w:fill="auto"/>
            <w:vAlign w:val="center"/>
          </w:tcPr>
          <w:p w:rsidR="00F45EDE" w:rsidRPr="0093244E" w:rsidRDefault="00F45EDE" w:rsidP="00AE47C7">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B43640">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3</w:t>
            </w:r>
          </w:p>
        </w:tc>
        <w:tc>
          <w:tcPr>
            <w:tcW w:w="309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Pháp</w:t>
            </w:r>
          </w:p>
        </w:tc>
        <w:tc>
          <w:tcPr>
            <w:tcW w:w="2945" w:type="dxa"/>
            <w:shd w:val="clear" w:color="auto" w:fill="auto"/>
            <w:vAlign w:val="center"/>
          </w:tcPr>
          <w:p w:rsidR="00F45EDE" w:rsidRPr="0093244E" w:rsidRDefault="00F45EDE" w:rsidP="00AE47C7">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B43640">
        <w:trPr>
          <w:jc w:val="center"/>
        </w:trPr>
        <w:tc>
          <w:tcPr>
            <w:tcW w:w="70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4</w:t>
            </w:r>
          </w:p>
        </w:tc>
        <w:tc>
          <w:tcPr>
            <w:tcW w:w="3098"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Bỉ</w:t>
            </w:r>
          </w:p>
        </w:tc>
        <w:tc>
          <w:tcPr>
            <w:tcW w:w="2945" w:type="dxa"/>
            <w:shd w:val="clear" w:color="auto" w:fill="auto"/>
            <w:vAlign w:val="center"/>
          </w:tcPr>
          <w:p w:rsidR="00F45EDE" w:rsidRPr="0093244E" w:rsidRDefault="00F45EDE" w:rsidP="00AE47C7">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AE47C7">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551562">
            <w:pPr>
              <w:spacing w:before="120" w:after="120" w:line="360" w:lineRule="auto"/>
              <w:jc w:val="center"/>
              <w:rPr>
                <w:sz w:val="26"/>
                <w:szCs w:val="26"/>
                <w:lang w:val="fr-FR"/>
              </w:rPr>
            </w:pPr>
            <w:r w:rsidRPr="0093244E">
              <w:rPr>
                <w:sz w:val="26"/>
                <w:szCs w:val="26"/>
                <w:lang w:val="fr-FR"/>
              </w:rPr>
              <w:t>5</w:t>
            </w:r>
          </w:p>
        </w:tc>
        <w:tc>
          <w:tcPr>
            <w:tcW w:w="3098" w:type="dxa"/>
            <w:shd w:val="clear" w:color="auto" w:fill="auto"/>
            <w:vAlign w:val="center"/>
          </w:tcPr>
          <w:p w:rsidR="00F45EDE" w:rsidRPr="0093244E" w:rsidRDefault="00F45EDE" w:rsidP="00551562">
            <w:pPr>
              <w:spacing w:before="120" w:after="120" w:line="360" w:lineRule="auto"/>
              <w:jc w:val="center"/>
              <w:rPr>
                <w:sz w:val="26"/>
                <w:szCs w:val="26"/>
                <w:lang w:val="fr-FR"/>
              </w:rPr>
            </w:pPr>
            <w:r>
              <w:rPr>
                <w:sz w:val="26"/>
                <w:szCs w:val="26"/>
                <w:lang w:val="fr-FR"/>
              </w:rPr>
              <w:t>Ba Lan</w:t>
            </w:r>
          </w:p>
        </w:tc>
        <w:tc>
          <w:tcPr>
            <w:tcW w:w="2945" w:type="dxa"/>
            <w:shd w:val="clear" w:color="auto" w:fill="auto"/>
            <w:vAlign w:val="center"/>
          </w:tcPr>
          <w:p w:rsidR="00F45EDE" w:rsidRPr="0093244E" w:rsidRDefault="00F45EDE" w:rsidP="00551562">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551562">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551562">
            <w:pPr>
              <w:spacing w:before="120" w:after="120" w:line="360" w:lineRule="auto"/>
              <w:jc w:val="center"/>
              <w:rPr>
                <w:sz w:val="26"/>
                <w:szCs w:val="26"/>
                <w:lang w:val="fr-FR"/>
              </w:rPr>
            </w:pPr>
            <w:r w:rsidRPr="0093244E">
              <w:rPr>
                <w:sz w:val="26"/>
                <w:szCs w:val="26"/>
                <w:lang w:val="fr-FR"/>
              </w:rPr>
              <w:t>6</w:t>
            </w:r>
          </w:p>
        </w:tc>
        <w:tc>
          <w:tcPr>
            <w:tcW w:w="3098" w:type="dxa"/>
            <w:shd w:val="clear" w:color="auto" w:fill="auto"/>
            <w:vAlign w:val="center"/>
          </w:tcPr>
          <w:p w:rsidR="00F45EDE" w:rsidRPr="0093244E" w:rsidRDefault="00F45EDE" w:rsidP="00551562">
            <w:pPr>
              <w:spacing w:before="120" w:after="120" w:line="360" w:lineRule="auto"/>
              <w:jc w:val="center"/>
              <w:rPr>
                <w:sz w:val="26"/>
                <w:szCs w:val="26"/>
                <w:lang w:val="fr-FR"/>
              </w:rPr>
            </w:pPr>
            <w:r>
              <w:rPr>
                <w:sz w:val="26"/>
                <w:szCs w:val="26"/>
                <w:lang w:val="fr-FR"/>
              </w:rPr>
              <w:t>Hà Lan</w:t>
            </w:r>
          </w:p>
        </w:tc>
        <w:tc>
          <w:tcPr>
            <w:tcW w:w="2945" w:type="dxa"/>
            <w:shd w:val="clear" w:color="auto" w:fill="auto"/>
            <w:vAlign w:val="center"/>
          </w:tcPr>
          <w:p w:rsidR="00F45EDE" w:rsidRPr="0093244E" w:rsidRDefault="00F45EDE" w:rsidP="00551562">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551562">
            <w:pPr>
              <w:spacing w:before="120" w:after="120" w:line="360" w:lineRule="auto"/>
              <w:jc w:val="center"/>
              <w:rPr>
                <w:sz w:val="26"/>
                <w:szCs w:val="26"/>
                <w:lang w:val="fr-FR"/>
              </w:rPr>
            </w:pPr>
            <w:r w:rsidRPr="0093244E">
              <w:rPr>
                <w:sz w:val="26"/>
                <w:szCs w:val="26"/>
                <w:lang w:val="fr-FR"/>
              </w:rPr>
              <w:t>-</w:t>
            </w:r>
          </w:p>
        </w:tc>
      </w:tr>
      <w:tr w:rsidR="00F45EDE" w:rsidRPr="0093244E" w:rsidTr="00AE47C7">
        <w:trPr>
          <w:jc w:val="center"/>
        </w:trPr>
        <w:tc>
          <w:tcPr>
            <w:tcW w:w="708" w:type="dxa"/>
            <w:shd w:val="clear" w:color="auto" w:fill="auto"/>
            <w:vAlign w:val="center"/>
          </w:tcPr>
          <w:p w:rsidR="00F45EDE" w:rsidRPr="0093244E" w:rsidRDefault="00F45EDE" w:rsidP="00551562">
            <w:pPr>
              <w:spacing w:before="120" w:after="120" w:line="360" w:lineRule="auto"/>
              <w:jc w:val="center"/>
              <w:rPr>
                <w:sz w:val="26"/>
                <w:szCs w:val="26"/>
                <w:lang w:val="fr-FR"/>
              </w:rPr>
            </w:pPr>
            <w:r w:rsidRPr="0093244E">
              <w:rPr>
                <w:sz w:val="26"/>
                <w:szCs w:val="26"/>
                <w:lang w:val="fr-FR"/>
              </w:rPr>
              <w:t>7</w:t>
            </w:r>
          </w:p>
        </w:tc>
        <w:tc>
          <w:tcPr>
            <w:tcW w:w="3098" w:type="dxa"/>
            <w:shd w:val="clear" w:color="auto" w:fill="auto"/>
            <w:vAlign w:val="center"/>
          </w:tcPr>
          <w:p w:rsidR="00F45EDE" w:rsidRPr="0093244E" w:rsidRDefault="00F45EDE" w:rsidP="00551562">
            <w:pPr>
              <w:spacing w:before="120" w:after="120" w:line="360" w:lineRule="auto"/>
              <w:jc w:val="center"/>
              <w:rPr>
                <w:sz w:val="26"/>
                <w:szCs w:val="26"/>
                <w:lang w:val="fr-FR"/>
              </w:rPr>
            </w:pPr>
            <w:r>
              <w:rPr>
                <w:sz w:val="26"/>
                <w:szCs w:val="26"/>
                <w:lang w:val="fr-FR"/>
              </w:rPr>
              <w:t>Bun</w:t>
            </w:r>
            <w:r w:rsidRPr="0093244E">
              <w:rPr>
                <w:sz w:val="26"/>
                <w:szCs w:val="26"/>
                <w:lang w:val="fr-FR"/>
              </w:rPr>
              <w:t>gari</w:t>
            </w:r>
            <w:r>
              <w:rPr>
                <w:sz w:val="26"/>
                <w:szCs w:val="26"/>
                <w:lang w:val="fr-FR"/>
              </w:rPr>
              <w:t>a</w:t>
            </w:r>
          </w:p>
        </w:tc>
        <w:tc>
          <w:tcPr>
            <w:tcW w:w="2945" w:type="dxa"/>
            <w:shd w:val="clear" w:color="auto" w:fill="auto"/>
            <w:vAlign w:val="center"/>
          </w:tcPr>
          <w:p w:rsidR="00F45EDE" w:rsidRPr="0093244E" w:rsidRDefault="00F45EDE" w:rsidP="00551562">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551562">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Liên minh Châu Âu và các nước Châu Âu quy định giới hạn cho phép đối với </w:t>
      </w:r>
      <w:r>
        <w:rPr>
          <w:sz w:val="26"/>
          <w:szCs w:val="26"/>
          <w:lang w:val="pt-BR"/>
        </w:rPr>
        <w:t>calci carbonat</w:t>
      </w:r>
      <w:r w:rsidRPr="0093244E">
        <w:rPr>
          <w:sz w:val="26"/>
          <w:szCs w:val="26"/>
          <w:lang w:val="pt-BR"/>
        </w:rPr>
        <w:t xml:space="preserve"> tương đương với quy định của</w:t>
      </w:r>
      <w:r>
        <w:rPr>
          <w:sz w:val="26"/>
          <w:szCs w:val="26"/>
          <w:lang w:val="pt-BR"/>
        </w:rPr>
        <w:t xml:space="preserve"> NIOSH -</w:t>
      </w:r>
      <w:r w:rsidRPr="0093244E">
        <w:rPr>
          <w:sz w:val="26"/>
          <w:szCs w:val="26"/>
          <w:lang w:val="pt-BR"/>
        </w:rPr>
        <w:t xml:space="preserve"> Mỹ.</w:t>
      </w:r>
    </w:p>
    <w:p w:rsidR="00F45EDE" w:rsidRPr="0093244E" w:rsidRDefault="00F45EDE" w:rsidP="00684A13">
      <w:pPr>
        <w:spacing w:before="120" w:after="120" w:line="360" w:lineRule="auto"/>
        <w:jc w:val="both"/>
        <w:rPr>
          <w:sz w:val="26"/>
          <w:szCs w:val="26"/>
          <w:lang w:val="fr-FR"/>
        </w:rPr>
      </w:pPr>
      <w:r w:rsidRPr="0093244E">
        <w:rPr>
          <w:sz w:val="26"/>
          <w:szCs w:val="26"/>
          <w:lang w:val="fr-FR"/>
        </w:rPr>
        <w:t xml:space="preserve">- Tiêu chuẩn hiện hành đối với </w:t>
      </w:r>
      <w:r>
        <w:rPr>
          <w:sz w:val="26"/>
          <w:szCs w:val="26"/>
          <w:lang w:val="fr-FR"/>
        </w:rPr>
        <w:t>calci carbonat</w:t>
      </w:r>
      <w:r w:rsidRPr="0093244E">
        <w:rPr>
          <w:sz w:val="26"/>
          <w:szCs w:val="26"/>
          <w:lang w:val="fr-FR"/>
        </w:rPr>
        <w:t xml:space="preserve"> tại</w:t>
      </w:r>
      <w:r>
        <w:rPr>
          <w:sz w:val="26"/>
          <w:szCs w:val="26"/>
          <w:lang w:val="fr-FR"/>
        </w:rPr>
        <w:t xml:space="preserve"> </w:t>
      </w:r>
      <w:r w:rsidRPr="0093244E">
        <w:rPr>
          <w:sz w:val="26"/>
          <w:szCs w:val="26"/>
          <w:lang w:val="fr-FR"/>
        </w:rPr>
        <w:t xml:space="preserve">Châu </w:t>
      </w:r>
      <w:r>
        <w:rPr>
          <w:sz w:val="26"/>
          <w:szCs w:val="26"/>
          <w:lang w:val="fr-FR"/>
        </w:rPr>
        <w:t xml:space="preserve">Á </w:t>
      </w:r>
      <w:r w:rsidRPr="0093244E">
        <w:rPr>
          <w:sz w:val="26"/>
          <w:szCs w:val="26"/>
          <w:lang w:val="fr-FR"/>
        </w:rPr>
        <w:t xml:space="preserve">và </w:t>
      </w:r>
      <w:r>
        <w:rPr>
          <w:sz w:val="26"/>
          <w:szCs w:val="26"/>
          <w:lang w:val="fr-FR"/>
        </w:rPr>
        <w:t>các nước khác</w:t>
      </w:r>
      <w:r w:rsidRPr="0093244E">
        <w:rPr>
          <w:sz w:val="26"/>
          <w:szCs w:val="26"/>
          <w:lang w:val="fr-FR"/>
        </w:rPr>
        <w:t>:</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93244E" w:rsidTr="00752EC1">
        <w:trPr>
          <w:jc w:val="center"/>
        </w:trPr>
        <w:tc>
          <w:tcPr>
            <w:tcW w:w="708"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TT</w:t>
            </w:r>
          </w:p>
        </w:tc>
        <w:tc>
          <w:tcPr>
            <w:tcW w:w="3119"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Quốc gia</w:t>
            </w:r>
          </w:p>
        </w:tc>
        <w:tc>
          <w:tcPr>
            <w:tcW w:w="2956"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TWA</w:t>
            </w:r>
          </w:p>
        </w:tc>
        <w:tc>
          <w:tcPr>
            <w:tcW w:w="2552" w:type="dxa"/>
            <w:shd w:val="clear" w:color="auto" w:fill="auto"/>
            <w:vAlign w:val="center"/>
          </w:tcPr>
          <w:p w:rsidR="00F45EDE" w:rsidRPr="00AE47C7" w:rsidRDefault="00F45EDE" w:rsidP="00AE47C7">
            <w:pPr>
              <w:spacing w:before="120" w:after="120" w:line="360" w:lineRule="auto"/>
              <w:jc w:val="center"/>
              <w:rPr>
                <w:b/>
                <w:bCs/>
                <w:sz w:val="26"/>
                <w:szCs w:val="26"/>
                <w:lang w:val="fr-FR"/>
              </w:rPr>
            </w:pPr>
            <w:r w:rsidRPr="00AE47C7">
              <w:rPr>
                <w:b/>
                <w:bCs/>
                <w:sz w:val="26"/>
                <w:szCs w:val="26"/>
                <w:lang w:val="fr-FR"/>
              </w:rPr>
              <w:t>STEL</w:t>
            </w:r>
          </w:p>
        </w:tc>
      </w:tr>
      <w:tr w:rsidR="00F45EDE" w:rsidRPr="0093244E" w:rsidTr="00752EC1">
        <w:trPr>
          <w:jc w:val="center"/>
        </w:trPr>
        <w:tc>
          <w:tcPr>
            <w:tcW w:w="708"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1</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Australia</w:t>
            </w:r>
          </w:p>
        </w:tc>
        <w:tc>
          <w:tcPr>
            <w:tcW w:w="2956"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2</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Jordan</w:t>
            </w:r>
          </w:p>
        </w:tc>
        <w:tc>
          <w:tcPr>
            <w:tcW w:w="2956" w:type="dxa"/>
            <w:shd w:val="clear" w:color="auto" w:fill="auto"/>
            <w:vAlign w:val="center"/>
          </w:tcPr>
          <w:p w:rsidR="00F45EDE" w:rsidRPr="00AE47C7"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AE47C7" w:rsidRDefault="00F45EDE" w:rsidP="009D6EFD">
            <w:pPr>
              <w:spacing w:before="120" w:after="120" w:line="360" w:lineRule="auto"/>
              <w:jc w:val="center"/>
              <w:rPr>
                <w:sz w:val="26"/>
                <w:szCs w:val="26"/>
                <w:lang w:val="fr-FR"/>
              </w:rPr>
            </w:pPr>
            <w:r w:rsidRPr="00AE47C7">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3</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Hàn Quốc</w:t>
            </w:r>
          </w:p>
        </w:tc>
        <w:tc>
          <w:tcPr>
            <w:tcW w:w="2956" w:type="dxa"/>
            <w:shd w:val="clear" w:color="auto" w:fill="auto"/>
            <w:vAlign w:val="center"/>
          </w:tcPr>
          <w:p w:rsidR="00F45EDE" w:rsidRPr="00AE47C7"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AE47C7" w:rsidRDefault="00F45EDE" w:rsidP="009D6EFD">
            <w:pPr>
              <w:spacing w:before="120" w:after="120" w:line="360" w:lineRule="auto"/>
              <w:jc w:val="center"/>
              <w:rPr>
                <w:sz w:val="26"/>
                <w:szCs w:val="26"/>
                <w:lang w:val="fr-FR"/>
              </w:rPr>
            </w:pPr>
            <w:r w:rsidRPr="00AE47C7">
              <w:rPr>
                <w:sz w:val="26"/>
                <w:szCs w:val="26"/>
                <w:lang w:val="fr-FR"/>
              </w:rPr>
              <w:t>-</w:t>
            </w:r>
          </w:p>
        </w:tc>
      </w:tr>
      <w:tr w:rsidR="00F45EDE" w:rsidRPr="0093244E" w:rsidTr="00752EC1">
        <w:trPr>
          <w:jc w:val="center"/>
        </w:trPr>
        <w:tc>
          <w:tcPr>
            <w:tcW w:w="708"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4</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Singapore</w:t>
            </w:r>
          </w:p>
        </w:tc>
        <w:tc>
          <w:tcPr>
            <w:tcW w:w="2956" w:type="dxa"/>
            <w:shd w:val="clear" w:color="auto" w:fill="auto"/>
            <w:vAlign w:val="center"/>
          </w:tcPr>
          <w:p w:rsidR="00F45EDE" w:rsidRPr="00AE47C7"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AE47C7" w:rsidRDefault="00F45EDE" w:rsidP="009D6EFD">
            <w:pPr>
              <w:spacing w:before="120" w:after="120" w:line="360" w:lineRule="auto"/>
              <w:jc w:val="center"/>
              <w:rPr>
                <w:sz w:val="26"/>
                <w:szCs w:val="26"/>
                <w:lang w:val="fr-FR"/>
              </w:rPr>
            </w:pPr>
            <w:r w:rsidRPr="00AE47C7">
              <w:rPr>
                <w:sz w:val="26"/>
                <w:szCs w:val="26"/>
                <w:lang w:val="fr-FR"/>
              </w:rPr>
              <w:t>-</w:t>
            </w:r>
          </w:p>
        </w:tc>
      </w:tr>
      <w:tr w:rsidR="00F45EDE" w:rsidRPr="0093244E" w:rsidTr="00752EC1">
        <w:trPr>
          <w:jc w:val="center"/>
        </w:trPr>
        <w:tc>
          <w:tcPr>
            <w:tcW w:w="708" w:type="dxa"/>
            <w:shd w:val="clear" w:color="auto" w:fill="auto"/>
            <w:vAlign w:val="center"/>
          </w:tcPr>
          <w:p w:rsidR="00F45EDE" w:rsidRDefault="00F45EDE" w:rsidP="009D6EFD">
            <w:pPr>
              <w:spacing w:before="120" w:after="120" w:line="360" w:lineRule="auto"/>
              <w:jc w:val="center"/>
              <w:rPr>
                <w:sz w:val="26"/>
                <w:szCs w:val="26"/>
                <w:lang w:val="fr-FR"/>
              </w:rPr>
            </w:pPr>
            <w:r>
              <w:rPr>
                <w:sz w:val="26"/>
                <w:szCs w:val="26"/>
                <w:lang w:val="fr-FR"/>
              </w:rPr>
              <w:t>5</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Columbia</w:t>
            </w:r>
          </w:p>
        </w:tc>
        <w:tc>
          <w:tcPr>
            <w:tcW w:w="2956"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w:t>
            </w:r>
          </w:p>
        </w:tc>
      </w:tr>
      <w:tr w:rsidR="00F45EDE" w:rsidRPr="0093244E" w:rsidTr="00752EC1">
        <w:trPr>
          <w:jc w:val="center"/>
        </w:trPr>
        <w:tc>
          <w:tcPr>
            <w:tcW w:w="708" w:type="dxa"/>
            <w:shd w:val="clear" w:color="auto" w:fill="auto"/>
            <w:vAlign w:val="center"/>
          </w:tcPr>
          <w:p w:rsidR="00F45EDE" w:rsidRDefault="00F45EDE" w:rsidP="009D6EFD">
            <w:pPr>
              <w:spacing w:before="120" w:after="120" w:line="360" w:lineRule="auto"/>
              <w:jc w:val="center"/>
              <w:rPr>
                <w:sz w:val="26"/>
                <w:szCs w:val="26"/>
                <w:lang w:val="fr-FR"/>
              </w:rPr>
            </w:pPr>
            <w:r>
              <w:rPr>
                <w:sz w:val="26"/>
                <w:szCs w:val="26"/>
                <w:lang w:val="fr-FR"/>
              </w:rPr>
              <w:t>6</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Me</w:t>
            </w:r>
            <w:r>
              <w:rPr>
                <w:sz w:val="26"/>
                <w:szCs w:val="26"/>
                <w:lang w:val="fr-FR"/>
              </w:rPr>
              <w:t>x</w:t>
            </w:r>
            <w:r w:rsidRPr="0093244E">
              <w:rPr>
                <w:sz w:val="26"/>
                <w:szCs w:val="26"/>
                <w:lang w:val="fr-FR"/>
              </w:rPr>
              <w:t>ico</w:t>
            </w:r>
          </w:p>
        </w:tc>
        <w:tc>
          <w:tcPr>
            <w:tcW w:w="2956"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20 mg/m³</w:t>
            </w:r>
          </w:p>
        </w:tc>
      </w:tr>
      <w:tr w:rsidR="00F45EDE" w:rsidRPr="0093244E" w:rsidTr="00752EC1">
        <w:trPr>
          <w:jc w:val="center"/>
        </w:trPr>
        <w:tc>
          <w:tcPr>
            <w:tcW w:w="708" w:type="dxa"/>
            <w:shd w:val="clear" w:color="auto" w:fill="auto"/>
            <w:vAlign w:val="center"/>
          </w:tcPr>
          <w:p w:rsidR="00F45EDE" w:rsidRDefault="00F45EDE" w:rsidP="009D6EFD">
            <w:pPr>
              <w:spacing w:before="120" w:after="120" w:line="360" w:lineRule="auto"/>
              <w:jc w:val="center"/>
              <w:rPr>
                <w:sz w:val="26"/>
                <w:szCs w:val="26"/>
                <w:lang w:val="fr-FR"/>
              </w:rPr>
            </w:pPr>
            <w:r>
              <w:rPr>
                <w:sz w:val="26"/>
                <w:szCs w:val="26"/>
                <w:lang w:val="fr-FR"/>
              </w:rPr>
              <w:lastRenderedPageBreak/>
              <w:t>7</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A</w:t>
            </w:r>
            <w:r>
              <w:rPr>
                <w:sz w:val="26"/>
                <w:szCs w:val="26"/>
                <w:lang w:val="fr-FR"/>
              </w:rPr>
              <w:t>rg</w:t>
            </w:r>
            <w:r w:rsidRPr="0093244E">
              <w:rPr>
                <w:sz w:val="26"/>
                <w:szCs w:val="26"/>
                <w:lang w:val="fr-FR"/>
              </w:rPr>
              <w:t>entina</w:t>
            </w:r>
          </w:p>
        </w:tc>
        <w:tc>
          <w:tcPr>
            <w:tcW w:w="2956"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w:t>
            </w:r>
          </w:p>
        </w:tc>
      </w:tr>
      <w:tr w:rsidR="00F45EDE" w:rsidRPr="0093244E" w:rsidTr="00752EC1">
        <w:trPr>
          <w:jc w:val="center"/>
        </w:trPr>
        <w:tc>
          <w:tcPr>
            <w:tcW w:w="708" w:type="dxa"/>
            <w:shd w:val="clear" w:color="auto" w:fill="auto"/>
            <w:vAlign w:val="center"/>
          </w:tcPr>
          <w:p w:rsidR="00F45EDE" w:rsidRDefault="00F45EDE" w:rsidP="009D6EFD">
            <w:pPr>
              <w:spacing w:before="120" w:after="120" w:line="360" w:lineRule="auto"/>
              <w:jc w:val="center"/>
              <w:rPr>
                <w:sz w:val="26"/>
                <w:szCs w:val="26"/>
                <w:lang w:val="fr-FR"/>
              </w:rPr>
            </w:pPr>
            <w:r>
              <w:rPr>
                <w:sz w:val="26"/>
                <w:szCs w:val="26"/>
                <w:lang w:val="fr-FR"/>
              </w:rPr>
              <w:t>8</w:t>
            </w:r>
          </w:p>
        </w:tc>
        <w:tc>
          <w:tcPr>
            <w:tcW w:w="3119"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New Zealand</w:t>
            </w:r>
          </w:p>
        </w:tc>
        <w:tc>
          <w:tcPr>
            <w:tcW w:w="2956" w:type="dxa"/>
            <w:shd w:val="clear" w:color="auto" w:fill="auto"/>
            <w:vAlign w:val="center"/>
          </w:tcPr>
          <w:p w:rsidR="00F45EDE" w:rsidRPr="0093244E" w:rsidRDefault="00F45EDE" w:rsidP="009D6EFD">
            <w:pPr>
              <w:spacing w:before="120" w:after="120" w:line="360" w:lineRule="auto"/>
              <w:jc w:val="center"/>
              <w:rPr>
                <w:sz w:val="26"/>
                <w:szCs w:val="26"/>
                <w:lang w:val="fr-FR"/>
              </w:rPr>
            </w:pPr>
            <w:r>
              <w:rPr>
                <w:sz w:val="26"/>
                <w:szCs w:val="26"/>
                <w:lang w:val="fr-FR"/>
              </w:rPr>
              <w:t>10 mg/m³</w:t>
            </w:r>
          </w:p>
        </w:tc>
        <w:tc>
          <w:tcPr>
            <w:tcW w:w="2552" w:type="dxa"/>
            <w:shd w:val="clear" w:color="auto" w:fill="auto"/>
            <w:vAlign w:val="center"/>
          </w:tcPr>
          <w:p w:rsidR="00F45EDE" w:rsidRPr="0093244E" w:rsidRDefault="00F45EDE" w:rsidP="009D6EFD">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pt-BR"/>
        </w:rPr>
      </w:pPr>
      <w:r>
        <w:rPr>
          <w:sz w:val="26"/>
          <w:szCs w:val="26"/>
          <w:lang w:val="pt-BR"/>
        </w:rPr>
        <w:t xml:space="preserve">Ngoại trừ Mexico có quy định giới hạn cho phép đối với STEL là </w:t>
      </w:r>
      <w:r>
        <w:rPr>
          <w:sz w:val="26"/>
          <w:szCs w:val="26"/>
          <w:lang w:val="fr-FR"/>
        </w:rPr>
        <w:t xml:space="preserve">20 mg/m³. Các </w:t>
      </w:r>
      <w:r w:rsidRPr="009D6EFD">
        <w:rPr>
          <w:sz w:val="26"/>
          <w:szCs w:val="26"/>
          <w:lang w:val="pt-BR"/>
        </w:rPr>
        <w:t xml:space="preserve">quốc gia tại Châu Á và các châu lục khác </w:t>
      </w:r>
      <w:r>
        <w:rPr>
          <w:sz w:val="26"/>
          <w:szCs w:val="26"/>
          <w:lang w:val="pt-BR"/>
        </w:rPr>
        <w:t>chỉ</w:t>
      </w:r>
      <w:r w:rsidRPr="009D6EFD">
        <w:rPr>
          <w:sz w:val="26"/>
          <w:szCs w:val="26"/>
          <w:lang w:val="pt-BR"/>
        </w:rPr>
        <w:t xml:space="preserve"> quy định giới hạn cho phép</w:t>
      </w:r>
      <w:r>
        <w:rPr>
          <w:sz w:val="26"/>
          <w:szCs w:val="26"/>
          <w:lang w:val="pt-BR"/>
        </w:rPr>
        <w:t xml:space="preserve"> đối với TWA</w:t>
      </w:r>
      <w:r w:rsidRPr="007223AF">
        <w:rPr>
          <w:sz w:val="26"/>
          <w:szCs w:val="26"/>
          <w:lang w:val="pt-BR"/>
        </w:rPr>
        <w:t xml:space="preserve"> </w:t>
      </w:r>
      <w:r w:rsidRPr="009D6EFD">
        <w:rPr>
          <w:sz w:val="26"/>
          <w:szCs w:val="26"/>
          <w:lang w:val="pt-BR"/>
        </w:rPr>
        <w:t>tương đương với Mỹ</w:t>
      </w:r>
      <w:r>
        <w:rPr>
          <w:sz w:val="26"/>
          <w:szCs w:val="26"/>
          <w:lang w:val="pt-BR"/>
        </w:rPr>
        <w:t xml:space="preserve"> là </w:t>
      </w:r>
      <w:r>
        <w:rPr>
          <w:sz w:val="26"/>
          <w:szCs w:val="26"/>
          <w:lang w:val="fr-FR"/>
        </w:rPr>
        <w:t>10 mg/m³</w:t>
      </w:r>
      <w:r>
        <w:rPr>
          <w:sz w:val="26"/>
          <w:szCs w:val="26"/>
          <w:lang w:val="pt-BR"/>
        </w:rPr>
        <w:t>.</w:t>
      </w:r>
    </w:p>
    <w:p w:rsidR="00F45EDE" w:rsidRPr="0093244E" w:rsidRDefault="00F45EDE" w:rsidP="00684A13">
      <w:pPr>
        <w:spacing w:before="120" w:after="120" w:line="360" w:lineRule="auto"/>
        <w:jc w:val="both"/>
        <w:rPr>
          <w:b/>
          <w:bCs/>
          <w:sz w:val="26"/>
          <w:szCs w:val="26"/>
          <w:lang w:val="fr-FR"/>
        </w:rPr>
      </w:pPr>
      <w:r w:rsidRPr="0093244E">
        <w:rPr>
          <w:b/>
          <w:bCs/>
          <w:sz w:val="26"/>
          <w:szCs w:val="26"/>
          <w:lang w:val="fr-FR"/>
        </w:rPr>
        <w:t xml:space="preserve">2.2. Quy định của </w:t>
      </w:r>
      <w:r>
        <w:rPr>
          <w:b/>
          <w:bCs/>
          <w:sz w:val="26"/>
          <w:szCs w:val="26"/>
          <w:lang w:val="fr-FR"/>
        </w:rPr>
        <w:t>Việt Nam</w:t>
      </w:r>
      <w:r w:rsidRPr="0093244E">
        <w:rPr>
          <w:b/>
          <w:bCs/>
          <w:sz w:val="26"/>
          <w:szCs w:val="26"/>
          <w:lang w:val="fr-FR"/>
        </w:rPr>
        <w:t xml:space="preserve"> hiện nay</w:t>
      </w:r>
    </w:p>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Tiêu chuẩn vệ sinh lao động tại </w:t>
      </w:r>
      <w:r>
        <w:rPr>
          <w:sz w:val="26"/>
          <w:szCs w:val="26"/>
          <w:lang w:val="pt-BR"/>
        </w:rPr>
        <w:t xml:space="preserve">Quyết định 3733/2002/BYT </w:t>
      </w:r>
      <w:r w:rsidRPr="0093244E">
        <w:rPr>
          <w:sz w:val="26"/>
          <w:szCs w:val="26"/>
          <w:lang w:val="pt-BR"/>
        </w:rPr>
        <w:t xml:space="preserve">quy định với </w:t>
      </w:r>
      <w:r>
        <w:rPr>
          <w:sz w:val="26"/>
          <w:szCs w:val="26"/>
          <w:lang w:val="pt-BR"/>
        </w:rPr>
        <w:t>calci carbonat</w:t>
      </w:r>
      <w:r w:rsidRPr="0093244E">
        <w:rPr>
          <w:sz w:val="26"/>
          <w:szCs w:val="26"/>
          <w:lang w:val="pt-BR"/>
        </w:rPr>
        <w:t xml:space="preserve">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93244E" w:rsidTr="0093244E">
        <w:trPr>
          <w:jc w:val="center"/>
        </w:trPr>
        <w:tc>
          <w:tcPr>
            <w:tcW w:w="708" w:type="dxa"/>
            <w:shd w:val="clear" w:color="auto" w:fill="auto"/>
            <w:vAlign w:val="center"/>
          </w:tcPr>
          <w:p w:rsidR="00F45EDE" w:rsidRPr="0093244E" w:rsidRDefault="00F45EDE" w:rsidP="00A64FA7">
            <w:pPr>
              <w:spacing w:before="120" w:after="120" w:line="360" w:lineRule="auto"/>
              <w:jc w:val="center"/>
              <w:rPr>
                <w:b/>
                <w:bCs/>
                <w:sz w:val="26"/>
                <w:szCs w:val="26"/>
                <w:lang w:val="fr-FR"/>
              </w:rPr>
            </w:pPr>
            <w:r w:rsidRPr="0093244E">
              <w:rPr>
                <w:b/>
                <w:bCs/>
                <w:sz w:val="26"/>
                <w:szCs w:val="26"/>
                <w:lang w:val="fr-FR"/>
              </w:rPr>
              <w:t>TT</w:t>
            </w:r>
          </w:p>
        </w:tc>
        <w:tc>
          <w:tcPr>
            <w:tcW w:w="3098" w:type="dxa"/>
            <w:shd w:val="clear" w:color="auto" w:fill="auto"/>
            <w:vAlign w:val="center"/>
          </w:tcPr>
          <w:p w:rsidR="00F45EDE" w:rsidRPr="0093244E" w:rsidRDefault="00F45EDE" w:rsidP="00A64FA7">
            <w:pPr>
              <w:spacing w:before="120" w:after="120" w:line="360" w:lineRule="auto"/>
              <w:jc w:val="center"/>
              <w:rPr>
                <w:b/>
                <w:bCs/>
                <w:sz w:val="26"/>
                <w:szCs w:val="26"/>
                <w:lang w:val="fr-FR"/>
              </w:rPr>
            </w:pPr>
            <w:r w:rsidRPr="0093244E">
              <w:rPr>
                <w:b/>
                <w:bCs/>
                <w:sz w:val="26"/>
                <w:szCs w:val="26"/>
                <w:lang w:val="fr-FR"/>
              </w:rPr>
              <w:t>Tên hóa chất</w:t>
            </w:r>
          </w:p>
        </w:tc>
        <w:tc>
          <w:tcPr>
            <w:tcW w:w="2945" w:type="dxa"/>
            <w:shd w:val="clear" w:color="auto" w:fill="auto"/>
            <w:vAlign w:val="center"/>
          </w:tcPr>
          <w:p w:rsidR="00F45EDE" w:rsidRPr="0093244E" w:rsidRDefault="00F45EDE" w:rsidP="0090623C">
            <w:pPr>
              <w:spacing w:before="120" w:after="120" w:line="360" w:lineRule="auto"/>
              <w:jc w:val="center"/>
              <w:rPr>
                <w:b/>
                <w:bCs/>
                <w:sz w:val="26"/>
                <w:szCs w:val="26"/>
                <w:lang w:val="fr-FR"/>
              </w:rPr>
            </w:pPr>
            <w:r w:rsidRPr="0093244E">
              <w:rPr>
                <w:b/>
                <w:bCs/>
                <w:sz w:val="26"/>
                <w:szCs w:val="26"/>
                <w:lang w:val="fr-FR"/>
              </w:rPr>
              <w:t>Trung bình 8 giờ (TWA)</w:t>
            </w:r>
          </w:p>
        </w:tc>
        <w:tc>
          <w:tcPr>
            <w:tcW w:w="2552" w:type="dxa"/>
            <w:shd w:val="clear" w:color="auto" w:fill="auto"/>
            <w:vAlign w:val="center"/>
          </w:tcPr>
          <w:p w:rsidR="00F45EDE" w:rsidRPr="0093244E" w:rsidRDefault="00F45EDE" w:rsidP="0090623C">
            <w:pPr>
              <w:spacing w:before="120" w:after="120" w:line="360" w:lineRule="auto"/>
              <w:jc w:val="center"/>
              <w:rPr>
                <w:b/>
                <w:bCs/>
                <w:sz w:val="26"/>
                <w:szCs w:val="26"/>
                <w:lang w:val="fr-FR"/>
              </w:rPr>
            </w:pPr>
            <w:r>
              <w:rPr>
                <w:b/>
                <w:bCs/>
                <w:sz w:val="26"/>
                <w:szCs w:val="26"/>
                <w:lang w:val="fr-FR"/>
              </w:rPr>
              <w:t>Từng lần tối đa</w:t>
            </w:r>
            <w:r w:rsidRPr="0093244E">
              <w:rPr>
                <w:b/>
                <w:bCs/>
                <w:sz w:val="26"/>
                <w:szCs w:val="26"/>
                <w:lang w:val="fr-FR"/>
              </w:rPr>
              <w:t xml:space="preserve"> (STEL)</w:t>
            </w:r>
          </w:p>
        </w:tc>
      </w:tr>
      <w:tr w:rsidR="00F45EDE" w:rsidRPr="0093244E" w:rsidTr="0093244E">
        <w:trPr>
          <w:jc w:val="center"/>
        </w:trPr>
        <w:tc>
          <w:tcPr>
            <w:tcW w:w="708" w:type="dxa"/>
            <w:shd w:val="clear" w:color="auto" w:fill="auto"/>
            <w:vAlign w:val="center"/>
          </w:tcPr>
          <w:p w:rsidR="00F45EDE" w:rsidRPr="0093244E" w:rsidRDefault="00F45EDE" w:rsidP="00A64FA7">
            <w:pPr>
              <w:spacing w:before="120" w:after="120" w:line="360" w:lineRule="auto"/>
              <w:jc w:val="center"/>
              <w:rPr>
                <w:sz w:val="26"/>
                <w:szCs w:val="26"/>
                <w:lang w:val="fr-FR"/>
              </w:rPr>
            </w:pPr>
            <w:r w:rsidRPr="0093244E">
              <w:rPr>
                <w:sz w:val="26"/>
                <w:szCs w:val="26"/>
                <w:lang w:val="fr-FR"/>
              </w:rPr>
              <w:t>1</w:t>
            </w:r>
          </w:p>
        </w:tc>
        <w:tc>
          <w:tcPr>
            <w:tcW w:w="3098" w:type="dxa"/>
            <w:shd w:val="clear" w:color="auto" w:fill="auto"/>
            <w:vAlign w:val="center"/>
          </w:tcPr>
          <w:p w:rsidR="00F45EDE" w:rsidRPr="0093244E" w:rsidRDefault="00F45EDE" w:rsidP="00A64FA7">
            <w:pPr>
              <w:spacing w:before="120" w:after="120" w:line="360" w:lineRule="auto"/>
              <w:jc w:val="center"/>
              <w:rPr>
                <w:sz w:val="26"/>
                <w:szCs w:val="26"/>
                <w:lang w:val="fr-FR"/>
              </w:rPr>
            </w:pPr>
            <w:r>
              <w:rPr>
                <w:sz w:val="26"/>
                <w:szCs w:val="26"/>
                <w:lang w:val="fr-FR"/>
              </w:rPr>
              <w:t>Calci carbonat</w:t>
            </w:r>
          </w:p>
        </w:tc>
        <w:tc>
          <w:tcPr>
            <w:tcW w:w="2945" w:type="dxa"/>
            <w:shd w:val="clear" w:color="auto" w:fill="auto"/>
            <w:vAlign w:val="center"/>
          </w:tcPr>
          <w:p w:rsidR="00F45EDE" w:rsidRPr="0093244E" w:rsidRDefault="00F45EDE" w:rsidP="0090623C">
            <w:pPr>
              <w:spacing w:before="120" w:after="120" w:line="360" w:lineRule="auto"/>
              <w:jc w:val="center"/>
              <w:rPr>
                <w:sz w:val="26"/>
                <w:szCs w:val="26"/>
                <w:lang w:val="fr-FR"/>
              </w:rPr>
            </w:pPr>
            <w:r>
              <w:rPr>
                <w:sz w:val="26"/>
                <w:szCs w:val="26"/>
                <w:lang w:val="fr-FR"/>
              </w:rPr>
              <w:t>10</w:t>
            </w:r>
            <w:r>
              <w:rPr>
                <w:sz w:val="26"/>
                <w:szCs w:val="26"/>
              </w:rPr>
              <w:t xml:space="preserve"> </w:t>
            </w:r>
            <w:r w:rsidRPr="0093244E">
              <w:rPr>
                <w:sz w:val="26"/>
                <w:szCs w:val="26"/>
              </w:rPr>
              <w:t>mg/m³</w:t>
            </w:r>
          </w:p>
        </w:tc>
        <w:tc>
          <w:tcPr>
            <w:tcW w:w="2552" w:type="dxa"/>
            <w:shd w:val="clear" w:color="auto" w:fill="auto"/>
            <w:vAlign w:val="center"/>
          </w:tcPr>
          <w:p w:rsidR="00F45EDE" w:rsidRPr="0093244E" w:rsidRDefault="00F45EDE" w:rsidP="00A64FA7">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b/>
          <w:bCs/>
          <w:sz w:val="26"/>
          <w:szCs w:val="26"/>
          <w:lang w:val="pt-BR"/>
        </w:rPr>
      </w:pPr>
      <w:r w:rsidRPr="0093244E">
        <w:rPr>
          <w:b/>
          <w:bCs/>
          <w:sz w:val="26"/>
          <w:szCs w:val="26"/>
          <w:lang w:val="pt-BR"/>
        </w:rPr>
        <w:t>2.3. Dự thảo quy định trong QCVN mới</w:t>
      </w:r>
    </w:p>
    <w:p w:rsidR="00F45EDE" w:rsidRPr="0093244E" w:rsidRDefault="00F45EDE" w:rsidP="00684A13">
      <w:pPr>
        <w:spacing w:before="120" w:after="120" w:line="360" w:lineRule="auto"/>
        <w:ind w:left="360"/>
        <w:jc w:val="right"/>
        <w:rPr>
          <w:i/>
          <w:sz w:val="26"/>
          <w:szCs w:val="26"/>
        </w:rPr>
      </w:pPr>
      <w:r w:rsidRPr="0093244E">
        <w:rPr>
          <w:i/>
          <w:sz w:val="26"/>
          <w:szCs w:val="26"/>
        </w:rPr>
        <w:t>Đơn vị tính: mg/m</w:t>
      </w:r>
      <w:r w:rsidRPr="0093244E">
        <w:rPr>
          <w:i/>
          <w:sz w:val="26"/>
          <w:szCs w:val="26"/>
          <w:vertAlign w:val="superscript"/>
        </w:rPr>
        <w:t>3</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338"/>
        <w:gridCol w:w="3402"/>
        <w:gridCol w:w="2805"/>
      </w:tblGrid>
      <w:tr w:rsidR="00F45EDE" w:rsidRPr="0093244E" w:rsidTr="0090623C">
        <w:trPr>
          <w:jc w:val="center"/>
        </w:trPr>
        <w:tc>
          <w:tcPr>
            <w:tcW w:w="708"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lang w:val="fr-FR"/>
              </w:rPr>
              <w:t>TT</w:t>
            </w:r>
          </w:p>
        </w:tc>
        <w:tc>
          <w:tcPr>
            <w:tcW w:w="2338"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lang w:val="fr-FR"/>
              </w:rPr>
              <w:t>Tên hóa chất</w:t>
            </w:r>
          </w:p>
        </w:tc>
        <w:tc>
          <w:tcPr>
            <w:tcW w:w="3402"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rPr>
              <w:t>Giới hạn tiếp xúc ca làm việc (TWA)</w:t>
            </w:r>
          </w:p>
        </w:tc>
        <w:tc>
          <w:tcPr>
            <w:tcW w:w="2805" w:type="dxa"/>
            <w:shd w:val="clear" w:color="auto" w:fill="auto"/>
            <w:vAlign w:val="center"/>
          </w:tcPr>
          <w:p w:rsidR="00F45EDE" w:rsidRPr="0093244E" w:rsidRDefault="00F45EDE" w:rsidP="0093244E">
            <w:pPr>
              <w:spacing w:before="120" w:after="120" w:line="360" w:lineRule="auto"/>
              <w:jc w:val="center"/>
              <w:rPr>
                <w:b/>
                <w:bCs/>
                <w:sz w:val="26"/>
                <w:szCs w:val="26"/>
                <w:lang w:val="fr-FR"/>
              </w:rPr>
            </w:pPr>
            <w:r w:rsidRPr="0093244E">
              <w:rPr>
                <w:b/>
                <w:bCs/>
                <w:sz w:val="26"/>
                <w:szCs w:val="26"/>
              </w:rPr>
              <w:t>Giới hạn tiếp xúc ngắn (STEL)</w:t>
            </w:r>
          </w:p>
        </w:tc>
      </w:tr>
      <w:tr w:rsidR="00F45EDE" w:rsidRPr="0093244E" w:rsidTr="0090623C">
        <w:trPr>
          <w:jc w:val="center"/>
        </w:trPr>
        <w:tc>
          <w:tcPr>
            <w:tcW w:w="708" w:type="dxa"/>
            <w:shd w:val="clear" w:color="auto" w:fill="auto"/>
            <w:vAlign w:val="center"/>
          </w:tcPr>
          <w:p w:rsidR="00F45EDE" w:rsidRPr="0093244E" w:rsidRDefault="00F45EDE" w:rsidP="0093244E">
            <w:pPr>
              <w:spacing w:before="120" w:after="120" w:line="360" w:lineRule="auto"/>
              <w:jc w:val="center"/>
              <w:rPr>
                <w:sz w:val="26"/>
                <w:szCs w:val="26"/>
                <w:lang w:val="fr-FR"/>
              </w:rPr>
            </w:pPr>
            <w:r w:rsidRPr="0093244E">
              <w:rPr>
                <w:sz w:val="26"/>
                <w:szCs w:val="26"/>
                <w:lang w:val="fr-FR"/>
              </w:rPr>
              <w:t>1</w:t>
            </w:r>
          </w:p>
        </w:tc>
        <w:tc>
          <w:tcPr>
            <w:tcW w:w="2338" w:type="dxa"/>
            <w:shd w:val="clear" w:color="auto" w:fill="auto"/>
            <w:vAlign w:val="center"/>
          </w:tcPr>
          <w:p w:rsidR="00F45EDE" w:rsidRPr="0093244E" w:rsidRDefault="00F45EDE" w:rsidP="0093244E">
            <w:pPr>
              <w:spacing w:before="120" w:after="120" w:line="360" w:lineRule="auto"/>
              <w:jc w:val="center"/>
              <w:rPr>
                <w:sz w:val="26"/>
                <w:szCs w:val="26"/>
                <w:lang w:val="fr-FR"/>
              </w:rPr>
            </w:pPr>
            <w:r>
              <w:rPr>
                <w:sz w:val="26"/>
                <w:szCs w:val="26"/>
                <w:lang w:val="fr-FR"/>
              </w:rPr>
              <w:t>Calci carbonat</w:t>
            </w:r>
          </w:p>
        </w:tc>
        <w:tc>
          <w:tcPr>
            <w:tcW w:w="3402" w:type="dxa"/>
            <w:shd w:val="clear" w:color="auto" w:fill="auto"/>
            <w:vAlign w:val="center"/>
          </w:tcPr>
          <w:p w:rsidR="00F45EDE" w:rsidRPr="0093244E" w:rsidRDefault="00F45EDE" w:rsidP="0093244E">
            <w:pPr>
              <w:spacing w:before="120" w:after="120" w:line="360" w:lineRule="auto"/>
              <w:jc w:val="center"/>
              <w:rPr>
                <w:sz w:val="26"/>
                <w:szCs w:val="26"/>
                <w:lang w:val="fr-FR"/>
              </w:rPr>
            </w:pPr>
            <w:r>
              <w:rPr>
                <w:sz w:val="26"/>
                <w:szCs w:val="26"/>
                <w:lang w:val="fr-FR"/>
              </w:rPr>
              <w:t>10</w:t>
            </w:r>
          </w:p>
        </w:tc>
        <w:tc>
          <w:tcPr>
            <w:tcW w:w="2805" w:type="dxa"/>
            <w:shd w:val="clear" w:color="auto" w:fill="auto"/>
            <w:vAlign w:val="center"/>
          </w:tcPr>
          <w:p w:rsidR="00F45EDE" w:rsidRPr="0093244E" w:rsidRDefault="00F45EDE" w:rsidP="0093244E">
            <w:pPr>
              <w:spacing w:before="120" w:after="120" w:line="360" w:lineRule="auto"/>
              <w:jc w:val="center"/>
              <w:rPr>
                <w:sz w:val="26"/>
                <w:szCs w:val="26"/>
                <w:lang w:val="fr-FR"/>
              </w:rPr>
            </w:pPr>
            <w:r w:rsidRPr="0093244E">
              <w:rPr>
                <w:sz w:val="26"/>
                <w:szCs w:val="26"/>
                <w:lang w:val="fr-FR"/>
              </w:rPr>
              <w:t>-</w:t>
            </w:r>
          </w:p>
        </w:tc>
      </w:tr>
    </w:tbl>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 </w:t>
      </w:r>
      <w:r>
        <w:rPr>
          <w:sz w:val="26"/>
          <w:szCs w:val="26"/>
          <w:lang w:val="pt-BR"/>
        </w:rPr>
        <w:t>Đối với g</w:t>
      </w:r>
      <w:r w:rsidRPr="0093244E">
        <w:rPr>
          <w:sz w:val="26"/>
          <w:szCs w:val="26"/>
          <w:lang w:val="pt-BR"/>
        </w:rPr>
        <w:t xml:space="preserve">iới hạn tiếp xúc ca làm việc (TWA): Dự thảo quy định tương tự </w:t>
      </w:r>
      <w:r>
        <w:rPr>
          <w:sz w:val="26"/>
          <w:szCs w:val="26"/>
          <w:lang w:val="pt-BR"/>
        </w:rPr>
        <w:t xml:space="preserve">như </w:t>
      </w:r>
      <w:r w:rsidRPr="0093244E">
        <w:rPr>
          <w:sz w:val="26"/>
          <w:szCs w:val="26"/>
          <w:lang w:val="pt-BR"/>
        </w:rPr>
        <w:t xml:space="preserve">quy định tại </w:t>
      </w:r>
      <w:r>
        <w:rPr>
          <w:sz w:val="26"/>
          <w:szCs w:val="26"/>
          <w:lang w:val="pt-BR"/>
        </w:rPr>
        <w:t>Quyết định 3733/2002/BYT</w:t>
      </w:r>
      <w:r w:rsidRPr="0093244E">
        <w:rPr>
          <w:sz w:val="26"/>
          <w:szCs w:val="26"/>
          <w:lang w:val="pt-BR"/>
        </w:rPr>
        <w:t>; tương tự quy định của NIOSH (Hoa Kỳ</w:t>
      </w:r>
      <w:r>
        <w:rPr>
          <w:sz w:val="26"/>
          <w:szCs w:val="26"/>
          <w:lang w:val="pt-BR"/>
        </w:rPr>
        <w:t xml:space="preserve">); </w:t>
      </w:r>
      <w:r w:rsidRPr="0093244E">
        <w:rPr>
          <w:sz w:val="26"/>
          <w:szCs w:val="26"/>
          <w:lang w:val="pt-BR"/>
        </w:rPr>
        <w:t xml:space="preserve">tương tự </w:t>
      </w:r>
      <w:r>
        <w:rPr>
          <w:sz w:val="26"/>
          <w:szCs w:val="26"/>
          <w:lang w:val="pt-BR"/>
        </w:rPr>
        <w:t xml:space="preserve">quy định của </w:t>
      </w:r>
      <w:r w:rsidRPr="0093244E">
        <w:rPr>
          <w:sz w:val="26"/>
          <w:szCs w:val="26"/>
          <w:lang w:val="pt-BR"/>
        </w:rPr>
        <w:t>các quốc gia Châu Á</w:t>
      </w:r>
      <w:r>
        <w:rPr>
          <w:sz w:val="26"/>
          <w:szCs w:val="26"/>
          <w:lang w:val="pt-BR"/>
        </w:rPr>
        <w:t>, Châu Âu</w:t>
      </w:r>
      <w:r w:rsidRPr="0093244E">
        <w:rPr>
          <w:sz w:val="26"/>
          <w:szCs w:val="26"/>
          <w:lang w:val="pt-BR"/>
        </w:rPr>
        <w:t xml:space="preserve"> </w:t>
      </w:r>
      <w:r>
        <w:rPr>
          <w:sz w:val="26"/>
          <w:szCs w:val="26"/>
          <w:lang w:val="pt-BR"/>
        </w:rPr>
        <w:t>và các châu lục khác</w:t>
      </w:r>
      <w:r w:rsidRPr="0093244E">
        <w:rPr>
          <w:sz w:val="26"/>
          <w:szCs w:val="26"/>
          <w:lang w:val="pt-BR"/>
        </w:rPr>
        <w:t xml:space="preserve">. </w:t>
      </w:r>
    </w:p>
    <w:p w:rsidR="00F45EDE" w:rsidRPr="0093244E" w:rsidRDefault="00F45EDE" w:rsidP="00684A13">
      <w:pPr>
        <w:spacing w:before="120" w:after="120" w:line="360" w:lineRule="auto"/>
        <w:jc w:val="both"/>
        <w:rPr>
          <w:sz w:val="26"/>
          <w:szCs w:val="26"/>
        </w:rPr>
      </w:pPr>
      <w:r w:rsidRPr="0093244E">
        <w:rPr>
          <w:sz w:val="26"/>
          <w:szCs w:val="26"/>
          <w:lang w:val="pt-BR"/>
        </w:rPr>
        <w:t xml:space="preserve">- </w:t>
      </w:r>
      <w:r>
        <w:rPr>
          <w:sz w:val="26"/>
          <w:szCs w:val="26"/>
          <w:lang w:val="pt-BR"/>
        </w:rPr>
        <w:t xml:space="preserve">Đối với </w:t>
      </w:r>
      <w:r w:rsidRPr="0093244E">
        <w:rPr>
          <w:sz w:val="26"/>
          <w:szCs w:val="26"/>
          <w:lang w:val="pt-BR"/>
        </w:rPr>
        <w:t xml:space="preserve">giới hạn tiếp xúc ngắn (STEL): Dự thảo không quy định tương tự </w:t>
      </w:r>
      <w:r>
        <w:rPr>
          <w:sz w:val="26"/>
          <w:szCs w:val="26"/>
          <w:lang w:val="pt-BR"/>
        </w:rPr>
        <w:t xml:space="preserve">như </w:t>
      </w:r>
      <w:r w:rsidRPr="0093244E">
        <w:rPr>
          <w:sz w:val="26"/>
          <w:szCs w:val="26"/>
          <w:lang w:val="pt-BR"/>
        </w:rPr>
        <w:t xml:space="preserve">quy định </w:t>
      </w:r>
      <w:r>
        <w:rPr>
          <w:sz w:val="26"/>
          <w:szCs w:val="26"/>
          <w:lang w:val="pt-BR"/>
        </w:rPr>
        <w:t>tại Quyết định 3733/2002/BYT</w:t>
      </w:r>
      <w:r w:rsidRPr="0093244E">
        <w:rPr>
          <w:sz w:val="26"/>
          <w:szCs w:val="26"/>
          <w:lang w:val="pt-BR"/>
        </w:rPr>
        <w:t xml:space="preserve">; tương tự </w:t>
      </w:r>
      <w:r w:rsidRPr="007223AF">
        <w:rPr>
          <w:sz w:val="26"/>
          <w:szCs w:val="26"/>
          <w:lang w:val="pt-BR"/>
        </w:rPr>
        <w:t xml:space="preserve">quy định của NIOSH (Hoa Kỳ); </w:t>
      </w:r>
      <w:r w:rsidRPr="0093244E">
        <w:rPr>
          <w:sz w:val="26"/>
          <w:szCs w:val="26"/>
          <w:lang w:val="pt-BR"/>
        </w:rPr>
        <w:t xml:space="preserve">tương tự </w:t>
      </w:r>
      <w:r>
        <w:rPr>
          <w:sz w:val="26"/>
          <w:szCs w:val="26"/>
          <w:lang w:val="pt-BR"/>
        </w:rPr>
        <w:t>quy định của các quốc gia Châu Á,</w:t>
      </w:r>
      <w:r w:rsidRPr="00B43640">
        <w:rPr>
          <w:sz w:val="26"/>
          <w:szCs w:val="26"/>
          <w:lang w:val="pt-BR"/>
        </w:rPr>
        <w:t xml:space="preserve"> </w:t>
      </w:r>
      <w:r>
        <w:rPr>
          <w:sz w:val="26"/>
          <w:szCs w:val="26"/>
          <w:lang w:val="pt-BR"/>
        </w:rPr>
        <w:t xml:space="preserve">Châu Âu </w:t>
      </w:r>
      <w:r w:rsidRPr="007223AF">
        <w:rPr>
          <w:sz w:val="26"/>
          <w:szCs w:val="26"/>
          <w:lang w:val="pt-BR"/>
        </w:rPr>
        <w:t>và các châu lục khác.</w:t>
      </w:r>
      <w:r w:rsidRPr="0093244E">
        <w:rPr>
          <w:sz w:val="26"/>
          <w:szCs w:val="26"/>
        </w:rPr>
        <w:t xml:space="preserve"> </w:t>
      </w:r>
    </w:p>
    <w:p w:rsidR="00F45EDE" w:rsidRPr="0093244E" w:rsidRDefault="00F45EDE" w:rsidP="00684A13">
      <w:pPr>
        <w:spacing w:before="120" w:after="120" w:line="360" w:lineRule="auto"/>
        <w:jc w:val="both"/>
        <w:rPr>
          <w:b/>
          <w:bCs/>
          <w:sz w:val="26"/>
          <w:szCs w:val="26"/>
          <w:lang w:val="pt-BR"/>
        </w:rPr>
      </w:pPr>
      <w:r w:rsidRPr="0093244E">
        <w:rPr>
          <w:b/>
          <w:bCs/>
          <w:sz w:val="26"/>
          <w:szCs w:val="26"/>
          <w:lang w:val="pt-BR"/>
        </w:rPr>
        <w:t>2.4. Cách tính giá trị tiếp xúc thực tế</w:t>
      </w:r>
    </w:p>
    <w:p w:rsidR="00F45EDE" w:rsidRPr="0093244E" w:rsidRDefault="00F45EDE" w:rsidP="00684A13">
      <w:pPr>
        <w:spacing w:before="120" w:after="120" w:line="360" w:lineRule="auto"/>
        <w:jc w:val="both"/>
        <w:rPr>
          <w:sz w:val="26"/>
          <w:szCs w:val="26"/>
          <w:lang w:val="pt-BR"/>
        </w:rPr>
      </w:pPr>
      <w:r>
        <w:rPr>
          <w:sz w:val="26"/>
          <w:szCs w:val="26"/>
          <w:lang w:val="pt-BR"/>
        </w:rPr>
        <w:t>Việt Nam</w:t>
      </w:r>
      <w:r w:rsidRPr="0093244E">
        <w:rPr>
          <w:sz w:val="26"/>
          <w:szCs w:val="26"/>
          <w:lang w:val="pt-BR"/>
        </w:rPr>
        <w:t xml:space="preserve"> đang trong quá trình công nghiệp hóa, hiện đại hóa, đang chuyển mình để trở thành “công xưởng của thế giới”. Rất nhiều loại hình sản xuất đang triển khai tại </w:t>
      </w:r>
      <w:r>
        <w:rPr>
          <w:sz w:val="26"/>
          <w:szCs w:val="26"/>
          <w:lang w:val="pt-BR"/>
        </w:rPr>
        <w:t>Việt Nam</w:t>
      </w:r>
      <w:r w:rsidRPr="0093244E">
        <w:rPr>
          <w:sz w:val="26"/>
          <w:szCs w:val="26"/>
          <w:lang w:val="pt-BR"/>
        </w:rPr>
        <w:t xml:space="preserve">: </w:t>
      </w:r>
      <w:r w:rsidRPr="0093244E">
        <w:rPr>
          <w:sz w:val="26"/>
          <w:szCs w:val="26"/>
          <w:lang w:val="pt-BR"/>
        </w:rPr>
        <w:lastRenderedPageBreak/>
        <w:t>các Công ty vốn 100% nước ngoài, doanh nghiệp hợp tác với nước ngoài, doanh nghiệp trong nước...Doanh nghiệp trong các khu công nghiệp, ngoài khu công nghiệp. Doanh nghiệp nhà nước, doanh nghiệp tư nhân.</w:t>
      </w:r>
    </w:p>
    <w:p w:rsidR="00F45EDE" w:rsidRPr="0093244E" w:rsidRDefault="00F45EDE" w:rsidP="00684A13">
      <w:pPr>
        <w:spacing w:before="120" w:after="120" w:line="360" w:lineRule="auto"/>
        <w:jc w:val="both"/>
        <w:rPr>
          <w:sz w:val="26"/>
          <w:szCs w:val="26"/>
          <w:lang w:val="pt-BR"/>
        </w:rPr>
      </w:pPr>
      <w:r w:rsidRPr="0093244E">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93244E" w:rsidRDefault="00F45EDE" w:rsidP="00684A13">
      <w:pPr>
        <w:spacing w:before="120" w:after="120" w:line="360" w:lineRule="auto"/>
        <w:jc w:val="both"/>
        <w:rPr>
          <w:sz w:val="26"/>
          <w:szCs w:val="26"/>
          <w:lang w:val="pt-BR"/>
        </w:rPr>
      </w:pPr>
      <w:r w:rsidRPr="0093244E">
        <w:rPr>
          <w:sz w:val="26"/>
          <w:szCs w:val="26"/>
          <w:lang w:val="pt-BR"/>
        </w:rPr>
        <w:t>Chính vì vậy, bảo vệ sức khỏe người lao động, bảo vệ nguồn nhân lực cho phát triển bền vững và lâu dài là hết sức quan trọng.</w:t>
      </w:r>
    </w:p>
    <w:p w:rsidR="00F45EDE" w:rsidRPr="0093244E" w:rsidRDefault="00F45EDE" w:rsidP="00684A13">
      <w:pPr>
        <w:spacing w:before="120" w:after="120" w:line="360" w:lineRule="auto"/>
        <w:jc w:val="both"/>
        <w:rPr>
          <w:sz w:val="26"/>
          <w:szCs w:val="26"/>
          <w:lang w:val="pt-BR"/>
        </w:rPr>
      </w:pPr>
      <w:r w:rsidRPr="0093244E">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93244E" w:rsidRDefault="00F45EDE" w:rsidP="00684A13">
      <w:pPr>
        <w:spacing w:before="120" w:after="120" w:line="360" w:lineRule="auto"/>
        <w:rPr>
          <w:b/>
          <w:sz w:val="26"/>
          <w:szCs w:val="26"/>
          <w:lang w:val="pt-BR"/>
        </w:rPr>
      </w:pPr>
      <w:r w:rsidRPr="0093244E">
        <w:rPr>
          <w:b/>
          <w:sz w:val="26"/>
          <w:szCs w:val="26"/>
          <w:lang w:val="pt-BR"/>
        </w:rPr>
        <w:t>3.</w:t>
      </w:r>
      <w:r w:rsidRPr="0093244E">
        <w:rPr>
          <w:sz w:val="26"/>
          <w:szCs w:val="26"/>
          <w:lang w:val="pt-BR"/>
        </w:rPr>
        <w:t xml:space="preserve"> P</w:t>
      </w:r>
      <w:r w:rsidRPr="0093244E">
        <w:rPr>
          <w:b/>
          <w:sz w:val="26"/>
          <w:szCs w:val="26"/>
          <w:lang w:val="pt-BR"/>
        </w:rPr>
        <w:t>hương pháp xác định</w:t>
      </w:r>
    </w:p>
    <w:p w:rsidR="00F45EDE" w:rsidRPr="0093244E" w:rsidRDefault="00F45EDE" w:rsidP="00684A13">
      <w:pPr>
        <w:spacing w:before="120" w:after="120" w:line="360" w:lineRule="auto"/>
        <w:jc w:val="both"/>
        <w:rPr>
          <w:sz w:val="26"/>
          <w:szCs w:val="26"/>
          <w:lang w:val="pt-BR"/>
        </w:rPr>
      </w:pPr>
      <w:r>
        <w:rPr>
          <w:sz w:val="26"/>
          <w:szCs w:val="26"/>
          <w:lang w:val="pt-BR"/>
        </w:rPr>
        <w:t>Việt Nam</w:t>
      </w:r>
      <w:r w:rsidRPr="0093244E">
        <w:rPr>
          <w:sz w:val="26"/>
          <w:szCs w:val="26"/>
          <w:lang w:val="pt-BR"/>
        </w:rPr>
        <w:t xml:space="preserve"> chưa có quy định hay hướng dẫn xác định </w:t>
      </w:r>
      <w:r>
        <w:rPr>
          <w:sz w:val="26"/>
          <w:szCs w:val="26"/>
          <w:lang w:val="pt-BR"/>
        </w:rPr>
        <w:t>calci carbonat</w:t>
      </w:r>
      <w:r w:rsidRPr="0093244E">
        <w:rPr>
          <w:sz w:val="26"/>
          <w:szCs w:val="26"/>
          <w:lang w:val="pt-BR"/>
        </w:rPr>
        <w:t xml:space="preserve"> trong môi trường. </w:t>
      </w:r>
    </w:p>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Dự thảo xây dựng phương pháp xác định </w:t>
      </w:r>
      <w:r>
        <w:rPr>
          <w:sz w:val="26"/>
          <w:szCs w:val="26"/>
          <w:lang w:val="pt-BR"/>
        </w:rPr>
        <w:t>calci carbonat</w:t>
      </w:r>
      <w:r w:rsidRPr="0093244E">
        <w:rPr>
          <w:sz w:val="26"/>
          <w:szCs w:val="26"/>
          <w:lang w:val="pt-BR"/>
        </w:rPr>
        <w:t xml:space="preserve"> theo </w:t>
      </w:r>
      <w:r>
        <w:rPr>
          <w:sz w:val="26"/>
          <w:szCs w:val="26"/>
          <w:lang w:val="pt-BR"/>
        </w:rPr>
        <w:t>phương pháp</w:t>
      </w:r>
      <w:r w:rsidRPr="0093244E">
        <w:rPr>
          <w:sz w:val="26"/>
          <w:szCs w:val="26"/>
          <w:lang w:val="pt-BR"/>
        </w:rPr>
        <w:t xml:space="preserve"> </w:t>
      </w:r>
      <w:r>
        <w:rPr>
          <w:sz w:val="26"/>
          <w:szCs w:val="26"/>
          <w:lang w:val="pt-BR"/>
        </w:rPr>
        <w:t xml:space="preserve">7020 </w:t>
      </w:r>
      <w:r w:rsidRPr="0093244E">
        <w:rPr>
          <w:sz w:val="26"/>
          <w:szCs w:val="26"/>
          <w:lang w:val="pt-BR"/>
        </w:rPr>
        <w:t xml:space="preserve">của NIOSH (Mỹ). Hầu hết các nước trên thế giới cũng sử dụng phương pháp này để xác định </w:t>
      </w:r>
      <w:r>
        <w:rPr>
          <w:sz w:val="26"/>
          <w:szCs w:val="26"/>
          <w:lang w:val="pt-BR"/>
        </w:rPr>
        <w:t>Calci carbonat</w:t>
      </w:r>
      <w:r w:rsidRPr="0093244E">
        <w:rPr>
          <w:sz w:val="26"/>
          <w:szCs w:val="26"/>
          <w:lang w:val="pt-BR"/>
        </w:rPr>
        <w:t xml:space="preserve"> trong môi trường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93244E" w:rsidRDefault="00F45EDE" w:rsidP="00684A13">
      <w:pPr>
        <w:spacing w:before="120" w:after="120" w:line="360" w:lineRule="auto"/>
        <w:rPr>
          <w:b/>
          <w:bCs/>
          <w:sz w:val="26"/>
          <w:szCs w:val="26"/>
          <w:lang w:val="pt-BR"/>
        </w:rPr>
      </w:pPr>
      <w:r w:rsidRPr="0093244E">
        <w:rPr>
          <w:b/>
          <w:bCs/>
          <w:sz w:val="26"/>
          <w:szCs w:val="26"/>
          <w:lang w:val="pt-BR"/>
        </w:rPr>
        <w:t>4. Quy định quản lý và tổ chức thực hiện</w:t>
      </w:r>
    </w:p>
    <w:p w:rsidR="00F45EDE" w:rsidRPr="0093244E" w:rsidRDefault="00F45EDE" w:rsidP="00684A13">
      <w:pPr>
        <w:spacing w:before="120" w:after="120" w:line="360" w:lineRule="auto"/>
        <w:jc w:val="both"/>
        <w:rPr>
          <w:sz w:val="26"/>
          <w:szCs w:val="26"/>
          <w:lang w:val="pt-BR"/>
        </w:rPr>
      </w:pPr>
      <w:r w:rsidRPr="0093244E">
        <w:rPr>
          <w:sz w:val="26"/>
          <w:szCs w:val="26"/>
          <w:lang w:val="pt-BR"/>
        </w:rPr>
        <w:t>- Yêu cầu người sử dụng lao động tổ chức thực hiện đảm bảo các quy định của Quy chuẩn, bảo vệ sức khỏe người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lastRenderedPageBreak/>
        <w:t>- Yêu cầu các cơ quan quản lý nhà nước tổ chức triển khai và giám sát thực hiện các quy định của Quy chuẩn.</w:t>
      </w:r>
    </w:p>
    <w:p w:rsidR="00F45EDE" w:rsidRPr="0093244E" w:rsidRDefault="00F45EDE" w:rsidP="00684A13">
      <w:pPr>
        <w:spacing w:before="120" w:after="120" w:line="360" w:lineRule="auto"/>
        <w:jc w:val="both"/>
        <w:rPr>
          <w:b/>
          <w:bCs/>
          <w:sz w:val="26"/>
          <w:szCs w:val="26"/>
          <w:lang w:val="pt-BR"/>
        </w:rPr>
      </w:pPr>
      <w:r w:rsidRPr="0093244E">
        <w:rPr>
          <w:b/>
          <w:bCs/>
          <w:sz w:val="26"/>
          <w:szCs w:val="26"/>
          <w:lang w:val="pt-BR"/>
        </w:rPr>
        <w:t>VI. KIẾN NGHỊ</w:t>
      </w:r>
    </w:p>
    <w:p w:rsidR="00F45EDE" w:rsidRPr="0093244E" w:rsidRDefault="00F45EDE" w:rsidP="00684A13">
      <w:pPr>
        <w:spacing w:before="120" w:after="120" w:line="360" w:lineRule="auto"/>
        <w:jc w:val="both"/>
        <w:rPr>
          <w:sz w:val="26"/>
          <w:szCs w:val="26"/>
          <w:lang w:val="pt-BR"/>
        </w:rPr>
      </w:pPr>
      <w:r w:rsidRPr="0093244E">
        <w:rPr>
          <w:sz w:val="26"/>
          <w:szCs w:val="26"/>
          <w:lang w:val="pt-BR"/>
        </w:rPr>
        <w:t xml:space="preserve">Quy chuẩn kỹ thuật quốc gia về giá trị giới hạn tiếp xúc cho phép </w:t>
      </w:r>
      <w:r>
        <w:rPr>
          <w:sz w:val="26"/>
          <w:szCs w:val="26"/>
          <w:lang w:val="pt-BR"/>
        </w:rPr>
        <w:t>calci carbonat</w:t>
      </w:r>
      <w:r w:rsidRPr="0093244E">
        <w:rPr>
          <w:sz w:val="26"/>
          <w:szCs w:val="26"/>
          <w:lang w:val="pt-BR"/>
        </w:rPr>
        <w:t xml:space="preserve"> tại nơi làm việc được các nhà khoa học, các chuyên gia soạn thảo, Hội đồng các nhà khoa học và chuyên gia đánh giá. </w:t>
      </w:r>
    </w:p>
    <w:p w:rsidR="00F45EDE" w:rsidRPr="0093244E" w:rsidRDefault="00F45EDE" w:rsidP="00684A13">
      <w:pPr>
        <w:spacing w:before="120" w:after="120" w:line="360" w:lineRule="auto"/>
        <w:jc w:val="both"/>
        <w:rPr>
          <w:sz w:val="26"/>
          <w:szCs w:val="26"/>
          <w:lang w:val="pt-BR"/>
        </w:rPr>
      </w:pPr>
      <w:r w:rsidRPr="0093244E">
        <w:rPr>
          <w:sz w:val="26"/>
          <w:szCs w:val="26"/>
          <w:lang w:val="pt-BR"/>
        </w:rPr>
        <w:t>Quy chuẩn là cơ sở, là công cụ để cải thiện và bảo vệ môi trường lao động, bảo vệ sức khỏe người lao động.</w:t>
      </w:r>
    </w:p>
    <w:p w:rsidR="00F45EDE" w:rsidRPr="0093244E" w:rsidRDefault="00F45EDE" w:rsidP="00684A13">
      <w:pPr>
        <w:spacing w:before="120" w:after="120" w:line="360" w:lineRule="auto"/>
        <w:jc w:val="both"/>
        <w:rPr>
          <w:sz w:val="26"/>
          <w:szCs w:val="26"/>
          <w:lang w:val="pt-BR"/>
        </w:rPr>
      </w:pPr>
      <w:r w:rsidRPr="0093244E">
        <w:rPr>
          <w:sz w:val="26"/>
          <w:szCs w:val="26"/>
          <w:lang w:val="pt-BR"/>
        </w:rPr>
        <w:t>Đề nghị các cơ quan quản lý nhà nước xem xét và ban hành và áp dụng sớm.</w:t>
      </w:r>
    </w:p>
    <w:p w:rsidR="00F45EDE" w:rsidRPr="0093244E" w:rsidRDefault="00F45EDE" w:rsidP="00684A13">
      <w:pPr>
        <w:spacing w:before="120" w:after="120" w:line="360" w:lineRule="auto"/>
        <w:jc w:val="both"/>
        <w:rPr>
          <w:sz w:val="26"/>
          <w:szCs w:val="26"/>
          <w:lang w:val="pt-BR"/>
        </w:rPr>
      </w:pPr>
    </w:p>
    <w:p w:rsidR="00F45EDE" w:rsidRPr="0093244E" w:rsidRDefault="00F45EDE" w:rsidP="00684A13">
      <w:pPr>
        <w:spacing w:before="120" w:after="120" w:line="360" w:lineRule="auto"/>
        <w:jc w:val="center"/>
        <w:rPr>
          <w:b/>
          <w:sz w:val="26"/>
          <w:szCs w:val="26"/>
          <w:lang w:val="pt-BR"/>
        </w:rPr>
      </w:pPr>
      <w:r>
        <w:rPr>
          <w:b/>
          <w:sz w:val="26"/>
          <w:szCs w:val="26"/>
          <w:lang w:val="pt-BR"/>
        </w:rPr>
        <w:br w:type="page"/>
      </w:r>
      <w:r w:rsidRPr="0093244E">
        <w:rPr>
          <w:b/>
          <w:sz w:val="26"/>
          <w:szCs w:val="26"/>
          <w:lang w:val="pt-BR"/>
        </w:rPr>
        <w:lastRenderedPageBreak/>
        <w:t>TÀI LIỆU THAM KHẢO</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 xml:space="preserve">Luật tiêu chuẩn và quy chuẩn kỹ thuật (2006/QH11). </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Luật an toàn vệ sinh lao động (2015/QH13).</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Tiêu chuẩn vệ sinh lao động QĐ số 3733/2002/QĐ/BYT-2002.</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 xml:space="preserve">European Union Risk Assessment Report. </w:t>
      </w:r>
      <w:r>
        <w:rPr>
          <w:sz w:val="26"/>
          <w:szCs w:val="26"/>
          <w:lang w:val="pt-BR"/>
        </w:rPr>
        <w:t>Calci carbonat</w:t>
      </w:r>
      <w:r w:rsidRPr="0093244E">
        <w:rPr>
          <w:sz w:val="26"/>
          <w:szCs w:val="26"/>
          <w:lang w:val="pt-BR"/>
        </w:rPr>
        <w:t xml:space="preserve"> – Risk Assessment.</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lang w:val="pt-BR"/>
        </w:rPr>
        <w:t xml:space="preserve">IARC, Monographs on the Identification of Carcinogenic Hazards to Humans. </w:t>
      </w:r>
      <w:r>
        <w:rPr>
          <w:sz w:val="26"/>
          <w:szCs w:val="26"/>
          <w:lang w:val="pt-BR"/>
        </w:rPr>
        <w:t>Calci carbonat</w:t>
      </w:r>
      <w:r w:rsidRPr="0093244E">
        <w:rPr>
          <w:sz w:val="26"/>
          <w:szCs w:val="26"/>
          <w:lang w:val="pt-BR"/>
        </w:rPr>
        <w:t>, Crotonaldehyde and Arecoline, Volum 128.</w:t>
      </w:r>
    </w:p>
    <w:p w:rsidR="00F45EDE" w:rsidRPr="0093244E" w:rsidRDefault="00F45EDE" w:rsidP="00F45EDE">
      <w:pPr>
        <w:numPr>
          <w:ilvl w:val="0"/>
          <w:numId w:val="1"/>
        </w:numPr>
        <w:spacing w:before="120" w:after="120" w:line="360" w:lineRule="auto"/>
        <w:jc w:val="both"/>
        <w:rPr>
          <w:sz w:val="26"/>
          <w:szCs w:val="26"/>
          <w:lang w:val="pt-BR"/>
        </w:rPr>
      </w:pPr>
      <w:r w:rsidRPr="0093244E">
        <w:rPr>
          <w:sz w:val="26"/>
          <w:szCs w:val="26"/>
        </w:rPr>
        <w:t xml:space="preserve">IPCS (1992) INCHEM Environmental Health, </w:t>
      </w:r>
      <w:r w:rsidRPr="0093244E">
        <w:rPr>
          <w:bCs/>
          <w:sz w:val="26"/>
          <w:szCs w:val="26"/>
        </w:rPr>
        <w:t>Environmental Aspects</w:t>
      </w:r>
      <w:r w:rsidRPr="0093244E">
        <w:rPr>
          <w:b/>
          <w:bCs/>
          <w:sz w:val="26"/>
          <w:szCs w:val="26"/>
        </w:rPr>
        <w:t xml:space="preserve">, </w:t>
      </w:r>
      <w:r w:rsidRPr="0093244E">
        <w:rPr>
          <w:sz w:val="26"/>
          <w:szCs w:val="26"/>
        </w:rPr>
        <w:t xml:space="preserve"> International Programme on Chemical Safety.</w:t>
      </w:r>
    </w:p>
    <w:p w:rsidR="00F45EDE" w:rsidRPr="0093244E" w:rsidRDefault="00F45EDE" w:rsidP="00F45EDE">
      <w:pPr>
        <w:numPr>
          <w:ilvl w:val="0"/>
          <w:numId w:val="1"/>
        </w:numPr>
        <w:spacing w:before="120" w:after="120" w:line="360" w:lineRule="auto"/>
        <w:jc w:val="both"/>
        <w:rPr>
          <w:sz w:val="26"/>
          <w:szCs w:val="26"/>
        </w:rPr>
      </w:pPr>
      <w:hyperlink r:id="rId22" w:history="1">
        <w:r w:rsidRPr="0093244E">
          <w:rPr>
            <w:sz w:val="26"/>
            <w:szCs w:val="26"/>
          </w:rPr>
          <w:t xml:space="preserve">NIOSH, </w:t>
        </w:r>
      </w:hyperlink>
      <w:hyperlink r:id="rId23" w:history="1">
        <w:r w:rsidRPr="0093244E">
          <w:rPr>
            <w:sz w:val="26"/>
            <w:szCs w:val="26"/>
          </w:rPr>
          <w:t xml:space="preserve"> Pocket Guide to Chemical Hazards</w:t>
        </w:r>
      </w:hyperlink>
      <w:r w:rsidRPr="0093244E">
        <w:rPr>
          <w:sz w:val="26"/>
          <w:szCs w:val="26"/>
          <w:lang w:val="it-IT"/>
        </w:rPr>
        <w:t>.</w:t>
      </w:r>
    </w:p>
    <w:p w:rsidR="00F45EDE" w:rsidRPr="0093244E" w:rsidRDefault="00F45EDE" w:rsidP="00F45EDE">
      <w:pPr>
        <w:numPr>
          <w:ilvl w:val="0"/>
          <w:numId w:val="1"/>
        </w:numPr>
        <w:spacing w:before="120" w:after="120" w:line="360" w:lineRule="auto"/>
        <w:jc w:val="both"/>
        <w:rPr>
          <w:sz w:val="26"/>
          <w:szCs w:val="26"/>
        </w:rPr>
      </w:pPr>
      <w:r w:rsidRPr="0093244E">
        <w:rPr>
          <w:sz w:val="26"/>
          <w:szCs w:val="26"/>
        </w:rPr>
        <w:t>NIOSH, Manual of Analytical Methods, Method 5601, Issue 2.</w:t>
      </w:r>
    </w:p>
    <w:p w:rsidR="00F45EDE" w:rsidRPr="0093244E" w:rsidRDefault="00F45EDE" w:rsidP="00F45EDE">
      <w:pPr>
        <w:numPr>
          <w:ilvl w:val="0"/>
          <w:numId w:val="1"/>
        </w:numPr>
        <w:spacing w:before="120" w:after="120" w:line="360" w:lineRule="auto"/>
        <w:jc w:val="both"/>
        <w:rPr>
          <w:sz w:val="26"/>
          <w:szCs w:val="26"/>
        </w:rPr>
      </w:pPr>
      <w:r w:rsidRPr="0093244E">
        <w:rPr>
          <w:sz w:val="26"/>
          <w:szCs w:val="26"/>
        </w:rPr>
        <w:t xml:space="preserve">Occupational Exposure Limits for Airborne Toxic Substance, Value of Selected Countries, Prepared from the ILO-CIS Data Base of Exposure Limits. </w:t>
      </w:r>
    </w:p>
    <w:p w:rsidR="00F45EDE" w:rsidRPr="0093244E" w:rsidRDefault="00F45EDE" w:rsidP="00F45EDE">
      <w:pPr>
        <w:numPr>
          <w:ilvl w:val="0"/>
          <w:numId w:val="1"/>
        </w:numPr>
        <w:spacing w:before="120" w:after="120" w:line="360" w:lineRule="auto"/>
        <w:jc w:val="both"/>
        <w:rPr>
          <w:sz w:val="26"/>
          <w:szCs w:val="26"/>
        </w:rPr>
      </w:pPr>
      <w:r>
        <w:rPr>
          <w:sz w:val="26"/>
          <w:szCs w:val="26"/>
        </w:rPr>
        <w:t xml:space="preserve"> </w:t>
      </w:r>
      <w:r w:rsidRPr="0093244E">
        <w:rPr>
          <w:sz w:val="26"/>
          <w:szCs w:val="26"/>
        </w:rPr>
        <w:t>Threshold Limit Value for Chemical Substance and Physical Agents &amp; Biological Exposure Indices, ACGIH Worldwide, USA, 2005.</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 xml:space="preserve">US Environmental Protection Agency. (March 10, 1978). Chemical Hazard Information Profile: </w:t>
      </w:r>
      <w:r>
        <w:rPr>
          <w:w w:val="105"/>
          <w:sz w:val="26"/>
          <w:szCs w:val="26"/>
        </w:rPr>
        <w:t>Calci carbonat</w:t>
      </w:r>
      <w:r w:rsidRPr="0093244E">
        <w:rPr>
          <w:w w:val="105"/>
          <w:sz w:val="26"/>
          <w:szCs w:val="26"/>
        </w:rPr>
        <w:t>. Washington, DC.</w:t>
      </w:r>
    </w:p>
    <w:p w:rsidR="00F45EDE" w:rsidRPr="0093244E"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93244E">
        <w:rPr>
          <w:w w:val="105"/>
          <w:sz w:val="26"/>
          <w:szCs w:val="26"/>
        </w:rPr>
        <w:t xml:space="preserve">US Environmental Protection Agency. (1980). </w:t>
      </w:r>
      <w:r>
        <w:rPr>
          <w:w w:val="105"/>
          <w:sz w:val="26"/>
          <w:szCs w:val="26"/>
        </w:rPr>
        <w:t>Calci carbonat</w:t>
      </w:r>
      <w:r w:rsidRPr="0093244E">
        <w:rPr>
          <w:w w:val="105"/>
          <w:sz w:val="26"/>
          <w:szCs w:val="26"/>
        </w:rPr>
        <w:t>: Ambient Water Quality Criteria. Washington, DC.</w:t>
      </w:r>
    </w:p>
    <w:p w:rsidR="00F45EDE" w:rsidRPr="0093244E"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93244E">
        <w:rPr>
          <w:w w:val="105"/>
          <w:sz w:val="26"/>
          <w:szCs w:val="26"/>
        </w:rPr>
        <w:t>National Institute for Occupational Safety and Health. (December 1979). Information Profiles on Potential Occupational</w:t>
      </w:r>
      <w:r w:rsidRPr="0093244E">
        <w:rPr>
          <w:spacing w:val="-13"/>
          <w:w w:val="105"/>
          <w:sz w:val="26"/>
          <w:szCs w:val="26"/>
        </w:rPr>
        <w:t xml:space="preserve"> </w:t>
      </w:r>
      <w:r w:rsidRPr="0093244E">
        <w:rPr>
          <w:w w:val="105"/>
          <w:sz w:val="26"/>
          <w:szCs w:val="26"/>
        </w:rPr>
        <w:t>Hazards—Single</w:t>
      </w:r>
      <w:r w:rsidRPr="0093244E">
        <w:rPr>
          <w:spacing w:val="-14"/>
          <w:w w:val="105"/>
          <w:sz w:val="26"/>
          <w:szCs w:val="26"/>
        </w:rPr>
        <w:t xml:space="preserve"> </w:t>
      </w:r>
      <w:r w:rsidRPr="0093244E">
        <w:rPr>
          <w:w w:val="105"/>
          <w:sz w:val="26"/>
          <w:szCs w:val="26"/>
        </w:rPr>
        <w:t>Chemicals:</w:t>
      </w:r>
      <w:r w:rsidRPr="0093244E">
        <w:rPr>
          <w:spacing w:val="-13"/>
          <w:w w:val="105"/>
          <w:sz w:val="26"/>
          <w:szCs w:val="26"/>
        </w:rPr>
        <w:t xml:space="preserve"> </w:t>
      </w:r>
      <w:r>
        <w:rPr>
          <w:w w:val="105"/>
          <w:sz w:val="26"/>
          <w:szCs w:val="26"/>
        </w:rPr>
        <w:t>Calci carbonat</w:t>
      </w:r>
      <w:r w:rsidRPr="0093244E">
        <w:rPr>
          <w:w w:val="105"/>
          <w:sz w:val="26"/>
          <w:szCs w:val="26"/>
        </w:rPr>
        <w:t>,</w:t>
      </w:r>
      <w:r w:rsidRPr="0093244E">
        <w:rPr>
          <w:spacing w:val="-15"/>
          <w:w w:val="105"/>
          <w:sz w:val="26"/>
          <w:szCs w:val="26"/>
        </w:rPr>
        <w:t xml:space="preserve"> </w:t>
      </w:r>
      <w:r w:rsidRPr="0093244E">
        <w:rPr>
          <w:w w:val="105"/>
          <w:sz w:val="26"/>
          <w:szCs w:val="26"/>
        </w:rPr>
        <w:t>Report TR 79-607. Rockville, MD, pp.</w:t>
      </w:r>
      <w:r w:rsidRPr="0093244E">
        <w:rPr>
          <w:spacing w:val="24"/>
          <w:w w:val="105"/>
          <w:sz w:val="26"/>
          <w:szCs w:val="26"/>
        </w:rPr>
        <w:t xml:space="preserve"> </w:t>
      </w:r>
      <w:r w:rsidRPr="0093244E">
        <w:rPr>
          <w:w w:val="105"/>
          <w:sz w:val="26"/>
          <w:szCs w:val="26"/>
        </w:rPr>
        <w:t>1—18.</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 xml:space="preserve">US Environmental Protection Agency. (April 30, 1980). </w:t>
      </w:r>
      <w:r>
        <w:rPr>
          <w:w w:val="105"/>
          <w:sz w:val="26"/>
          <w:szCs w:val="26"/>
        </w:rPr>
        <w:t>Calci carbonat</w:t>
      </w:r>
      <w:r w:rsidRPr="0093244E">
        <w:rPr>
          <w:w w:val="105"/>
          <w:sz w:val="26"/>
          <w:szCs w:val="26"/>
        </w:rPr>
        <w:t>: Health and Environmental Effects Profile No. 3. Washington, DC: Office of Solid  Waste.</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Sax, N. I. (Ed.). Dangerous Properties of Industrial Materials Report, 1, No. 4, 28—31 (1981) and 3, No. 3,36—41 (1983).</w:t>
      </w:r>
    </w:p>
    <w:p w:rsidR="00F45EDE" w:rsidRPr="0093244E" w:rsidRDefault="00F45EDE" w:rsidP="00F45EDE">
      <w:pPr>
        <w:numPr>
          <w:ilvl w:val="0"/>
          <w:numId w:val="1"/>
        </w:numPr>
        <w:spacing w:before="120" w:after="120" w:line="360" w:lineRule="auto"/>
        <w:jc w:val="both"/>
        <w:rPr>
          <w:sz w:val="26"/>
          <w:szCs w:val="26"/>
        </w:rPr>
      </w:pPr>
      <w:r>
        <w:rPr>
          <w:w w:val="110"/>
          <w:sz w:val="26"/>
          <w:szCs w:val="26"/>
        </w:rPr>
        <w:lastRenderedPageBreak/>
        <w:t xml:space="preserve"> </w:t>
      </w:r>
      <w:r w:rsidRPr="0093244E">
        <w:rPr>
          <w:w w:val="110"/>
          <w:sz w:val="26"/>
          <w:szCs w:val="26"/>
        </w:rPr>
        <w:t>US</w:t>
      </w:r>
      <w:r w:rsidRPr="0093244E">
        <w:rPr>
          <w:spacing w:val="-20"/>
          <w:w w:val="110"/>
          <w:sz w:val="26"/>
          <w:szCs w:val="26"/>
        </w:rPr>
        <w:t xml:space="preserve"> </w:t>
      </w:r>
      <w:r w:rsidRPr="0093244E">
        <w:rPr>
          <w:w w:val="110"/>
          <w:sz w:val="26"/>
          <w:szCs w:val="26"/>
        </w:rPr>
        <w:t>Environmental</w:t>
      </w:r>
      <w:r w:rsidRPr="0093244E">
        <w:rPr>
          <w:spacing w:val="-21"/>
          <w:w w:val="110"/>
          <w:sz w:val="26"/>
          <w:szCs w:val="26"/>
        </w:rPr>
        <w:t xml:space="preserve"> </w:t>
      </w:r>
      <w:r w:rsidRPr="0093244E">
        <w:rPr>
          <w:w w:val="110"/>
          <w:sz w:val="26"/>
          <w:szCs w:val="26"/>
        </w:rPr>
        <w:t>Protection</w:t>
      </w:r>
      <w:r w:rsidRPr="0093244E">
        <w:rPr>
          <w:spacing w:val="-21"/>
          <w:w w:val="110"/>
          <w:sz w:val="26"/>
          <w:szCs w:val="26"/>
        </w:rPr>
        <w:t xml:space="preserve"> </w:t>
      </w:r>
      <w:r w:rsidRPr="0093244E">
        <w:rPr>
          <w:w w:val="110"/>
          <w:sz w:val="26"/>
          <w:szCs w:val="26"/>
        </w:rPr>
        <w:t>Agency.</w:t>
      </w:r>
      <w:r w:rsidRPr="0093244E">
        <w:rPr>
          <w:spacing w:val="-21"/>
          <w:w w:val="110"/>
          <w:sz w:val="26"/>
          <w:szCs w:val="26"/>
        </w:rPr>
        <w:t xml:space="preserve"> </w:t>
      </w:r>
      <w:r w:rsidRPr="0093244E">
        <w:rPr>
          <w:w w:val="110"/>
          <w:sz w:val="26"/>
          <w:szCs w:val="26"/>
        </w:rPr>
        <w:t>(November</w:t>
      </w:r>
      <w:r w:rsidRPr="0093244E">
        <w:rPr>
          <w:spacing w:val="-20"/>
          <w:w w:val="110"/>
          <w:sz w:val="26"/>
          <w:szCs w:val="26"/>
        </w:rPr>
        <w:t xml:space="preserve"> </w:t>
      </w:r>
      <w:r w:rsidRPr="0093244E">
        <w:rPr>
          <w:w w:val="110"/>
          <w:sz w:val="26"/>
          <w:szCs w:val="26"/>
        </w:rPr>
        <w:t>30,</w:t>
      </w:r>
      <w:r w:rsidRPr="0093244E">
        <w:rPr>
          <w:spacing w:val="-20"/>
          <w:w w:val="110"/>
          <w:sz w:val="26"/>
          <w:szCs w:val="26"/>
        </w:rPr>
        <w:t xml:space="preserve"> </w:t>
      </w:r>
      <w:r w:rsidRPr="0093244E">
        <w:rPr>
          <w:w w:val="110"/>
          <w:sz w:val="26"/>
          <w:szCs w:val="26"/>
        </w:rPr>
        <w:t xml:space="preserve">1987). </w:t>
      </w:r>
      <w:r w:rsidRPr="0093244E">
        <w:rPr>
          <w:w w:val="105"/>
          <w:sz w:val="26"/>
          <w:szCs w:val="26"/>
        </w:rPr>
        <w:t>Chemical</w:t>
      </w:r>
      <w:r w:rsidRPr="0093244E">
        <w:rPr>
          <w:spacing w:val="-22"/>
          <w:w w:val="105"/>
          <w:sz w:val="26"/>
          <w:szCs w:val="26"/>
        </w:rPr>
        <w:t xml:space="preserve"> </w:t>
      </w:r>
      <w:r w:rsidRPr="0093244E">
        <w:rPr>
          <w:w w:val="105"/>
          <w:sz w:val="26"/>
          <w:szCs w:val="26"/>
        </w:rPr>
        <w:t>Hazard</w:t>
      </w:r>
      <w:r w:rsidRPr="0093244E">
        <w:rPr>
          <w:spacing w:val="-22"/>
          <w:w w:val="105"/>
          <w:sz w:val="26"/>
          <w:szCs w:val="26"/>
        </w:rPr>
        <w:t xml:space="preserve"> </w:t>
      </w:r>
      <w:r w:rsidRPr="0093244E">
        <w:rPr>
          <w:w w:val="105"/>
          <w:sz w:val="26"/>
          <w:szCs w:val="26"/>
        </w:rPr>
        <w:t>Information</w:t>
      </w:r>
      <w:r w:rsidRPr="0093244E">
        <w:rPr>
          <w:spacing w:val="-23"/>
          <w:w w:val="105"/>
          <w:sz w:val="26"/>
          <w:szCs w:val="26"/>
        </w:rPr>
        <w:t xml:space="preserve"> </w:t>
      </w:r>
      <w:r w:rsidRPr="0093244E">
        <w:rPr>
          <w:w w:val="105"/>
          <w:sz w:val="26"/>
          <w:szCs w:val="26"/>
        </w:rPr>
        <w:t>Profile:</w:t>
      </w:r>
      <w:r w:rsidRPr="0093244E">
        <w:rPr>
          <w:spacing w:val="-22"/>
          <w:w w:val="105"/>
          <w:sz w:val="26"/>
          <w:szCs w:val="26"/>
        </w:rPr>
        <w:t xml:space="preserve"> </w:t>
      </w:r>
      <w:r>
        <w:rPr>
          <w:w w:val="105"/>
          <w:sz w:val="26"/>
          <w:szCs w:val="26"/>
        </w:rPr>
        <w:t>Calci carbonat</w:t>
      </w:r>
      <w:r w:rsidRPr="0093244E">
        <w:rPr>
          <w:w w:val="105"/>
          <w:sz w:val="26"/>
          <w:szCs w:val="26"/>
        </w:rPr>
        <w:t>.</w:t>
      </w:r>
      <w:r w:rsidRPr="0093244E">
        <w:rPr>
          <w:spacing w:val="-24"/>
          <w:w w:val="105"/>
          <w:sz w:val="26"/>
          <w:szCs w:val="26"/>
        </w:rPr>
        <w:t xml:space="preserve"> </w:t>
      </w:r>
      <w:r w:rsidRPr="0093244E">
        <w:rPr>
          <w:spacing w:val="-3"/>
          <w:w w:val="105"/>
          <w:sz w:val="26"/>
          <w:szCs w:val="26"/>
        </w:rPr>
        <w:t xml:space="preserve">Washington, </w:t>
      </w:r>
      <w:r w:rsidRPr="0093244E">
        <w:rPr>
          <w:w w:val="110"/>
          <w:sz w:val="26"/>
          <w:szCs w:val="26"/>
        </w:rPr>
        <w:t>DC:</w:t>
      </w:r>
      <w:r w:rsidRPr="0093244E">
        <w:rPr>
          <w:spacing w:val="-36"/>
          <w:w w:val="110"/>
          <w:sz w:val="26"/>
          <w:szCs w:val="26"/>
        </w:rPr>
        <w:t xml:space="preserve"> </w:t>
      </w:r>
      <w:r w:rsidRPr="0093244E">
        <w:rPr>
          <w:w w:val="110"/>
          <w:sz w:val="26"/>
          <w:szCs w:val="26"/>
        </w:rPr>
        <w:t>Chemical</w:t>
      </w:r>
      <w:r w:rsidRPr="0093244E">
        <w:rPr>
          <w:spacing w:val="-35"/>
          <w:w w:val="110"/>
          <w:sz w:val="26"/>
          <w:szCs w:val="26"/>
        </w:rPr>
        <w:t xml:space="preserve"> </w:t>
      </w:r>
      <w:r w:rsidRPr="0093244E">
        <w:rPr>
          <w:w w:val="110"/>
          <w:sz w:val="26"/>
          <w:szCs w:val="26"/>
        </w:rPr>
        <w:t>Emergency</w:t>
      </w:r>
      <w:r w:rsidRPr="0093244E">
        <w:rPr>
          <w:spacing w:val="-35"/>
          <w:w w:val="110"/>
          <w:sz w:val="26"/>
          <w:szCs w:val="26"/>
        </w:rPr>
        <w:t xml:space="preserve"> </w:t>
      </w:r>
      <w:r w:rsidRPr="0093244E">
        <w:rPr>
          <w:w w:val="110"/>
          <w:sz w:val="26"/>
          <w:szCs w:val="26"/>
        </w:rPr>
        <w:t>Preparedness</w:t>
      </w:r>
      <w:r w:rsidRPr="0093244E">
        <w:rPr>
          <w:spacing w:val="-35"/>
          <w:w w:val="110"/>
          <w:sz w:val="26"/>
          <w:szCs w:val="26"/>
        </w:rPr>
        <w:t xml:space="preserve"> </w:t>
      </w:r>
      <w:r w:rsidRPr="0093244E">
        <w:rPr>
          <w:w w:val="110"/>
          <w:sz w:val="26"/>
          <w:szCs w:val="26"/>
        </w:rPr>
        <w:t>Program.</w:t>
      </w:r>
    </w:p>
    <w:p w:rsidR="00F45EDE" w:rsidRPr="0093244E"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93244E">
        <w:rPr>
          <w:w w:val="105"/>
          <w:sz w:val="26"/>
          <w:szCs w:val="26"/>
        </w:rPr>
        <w:t>Linch, A. L. (1974). Biological Monitoring for Industrial Chemical Exposure Control. CRC Press, Boca Raton, FL. US  DHHS  NIOSH  and  US  DOL  OSHA.    (1981—1995).</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NIOSH/OSHA Occupational Health Guidelines for Chemical Hazards. DHHS (NIOSH), Publication Nos. 81- 123; 88-118, Supplements I—IV.</w:t>
      </w:r>
    </w:p>
    <w:p w:rsidR="00F45EDE" w:rsidRPr="0093244E" w:rsidRDefault="00F45EDE" w:rsidP="00F45EDE">
      <w:pPr>
        <w:numPr>
          <w:ilvl w:val="0"/>
          <w:numId w:val="1"/>
        </w:numPr>
        <w:spacing w:before="120" w:after="120" w:line="360" w:lineRule="auto"/>
        <w:jc w:val="both"/>
        <w:rPr>
          <w:sz w:val="26"/>
          <w:szCs w:val="26"/>
        </w:rPr>
      </w:pPr>
      <w:r>
        <w:rPr>
          <w:w w:val="105"/>
          <w:sz w:val="26"/>
          <w:szCs w:val="26"/>
        </w:rPr>
        <w:t xml:space="preserve"> </w:t>
      </w:r>
      <w:r w:rsidRPr="0093244E">
        <w:rPr>
          <w:w w:val="105"/>
          <w:sz w:val="26"/>
          <w:szCs w:val="26"/>
        </w:rPr>
        <w:t>US Environmental Protection Agency, Special Review and Reregistration Division Office of</w:t>
      </w:r>
      <w:r w:rsidRPr="0093244E">
        <w:rPr>
          <w:spacing w:val="51"/>
          <w:w w:val="105"/>
          <w:sz w:val="26"/>
          <w:szCs w:val="26"/>
        </w:rPr>
        <w:t xml:space="preserve"> </w:t>
      </w:r>
      <w:r w:rsidRPr="0093244E">
        <w:rPr>
          <w:w w:val="105"/>
          <w:sz w:val="26"/>
          <w:szCs w:val="26"/>
        </w:rPr>
        <w:t>Pesticide</w:t>
      </w:r>
      <w:r w:rsidRPr="0093244E">
        <w:rPr>
          <w:spacing w:val="51"/>
          <w:w w:val="105"/>
          <w:sz w:val="26"/>
          <w:szCs w:val="26"/>
        </w:rPr>
        <w:t xml:space="preserve"> </w:t>
      </w:r>
      <w:r w:rsidRPr="0093244E">
        <w:rPr>
          <w:w w:val="105"/>
          <w:sz w:val="26"/>
          <w:szCs w:val="26"/>
        </w:rPr>
        <w:t>Programs.</w:t>
      </w:r>
      <w:r w:rsidRPr="0093244E">
        <w:rPr>
          <w:spacing w:val="51"/>
          <w:w w:val="105"/>
          <w:sz w:val="26"/>
          <w:szCs w:val="26"/>
        </w:rPr>
        <w:t xml:space="preserve"> </w:t>
      </w:r>
      <w:r w:rsidRPr="0093244E">
        <w:rPr>
          <w:w w:val="105"/>
          <w:sz w:val="26"/>
          <w:szCs w:val="26"/>
        </w:rPr>
        <w:t>(1998). Agency Status of Pesticides in Registration, Reregistration, and Special Review (Rainbow Report). Washington,</w:t>
      </w:r>
      <w:r w:rsidRPr="0093244E">
        <w:rPr>
          <w:spacing w:val="41"/>
          <w:w w:val="105"/>
          <w:sz w:val="26"/>
          <w:szCs w:val="26"/>
        </w:rPr>
        <w:t xml:space="preserve"> </w:t>
      </w:r>
      <w:r w:rsidRPr="0093244E">
        <w:rPr>
          <w:w w:val="105"/>
          <w:sz w:val="26"/>
          <w:szCs w:val="26"/>
        </w:rPr>
        <w:t>DC.</w:t>
      </w:r>
    </w:p>
    <w:p w:rsidR="00F45EDE" w:rsidRPr="0093244E" w:rsidRDefault="00F45EDE" w:rsidP="00F45EDE">
      <w:pPr>
        <w:numPr>
          <w:ilvl w:val="0"/>
          <w:numId w:val="1"/>
        </w:numPr>
        <w:spacing w:before="120" w:after="120" w:line="360" w:lineRule="auto"/>
        <w:jc w:val="both"/>
        <w:rPr>
          <w:sz w:val="26"/>
          <w:szCs w:val="26"/>
        </w:rPr>
      </w:pPr>
      <w:r>
        <w:rPr>
          <w:w w:val="110"/>
          <w:sz w:val="26"/>
          <w:szCs w:val="26"/>
        </w:rPr>
        <w:t xml:space="preserve"> </w:t>
      </w:r>
      <w:r w:rsidRPr="0093244E">
        <w:rPr>
          <w:w w:val="110"/>
          <w:sz w:val="26"/>
          <w:szCs w:val="26"/>
        </w:rPr>
        <w:t xml:space="preserve">New Jersey Department of Health and Senior Services. (December 2005). Hazardous Substances Fact Sheet: </w:t>
      </w:r>
      <w:r>
        <w:rPr>
          <w:w w:val="110"/>
          <w:sz w:val="26"/>
          <w:szCs w:val="26"/>
        </w:rPr>
        <w:t>Calci carbonat</w:t>
      </w:r>
      <w:r w:rsidRPr="0093244E">
        <w:rPr>
          <w:w w:val="110"/>
          <w:sz w:val="26"/>
          <w:szCs w:val="26"/>
        </w:rPr>
        <w:t>. Trenton, NJ.</w:t>
      </w:r>
    </w:p>
    <w:p w:rsidR="00F45EDE" w:rsidRDefault="00F45EDE">
      <w:r>
        <w:br w:type="page"/>
      </w:r>
    </w:p>
    <w:p w:rsidR="00F45EDE" w:rsidRPr="00BC56D1" w:rsidRDefault="00F45EDE" w:rsidP="00684A13">
      <w:pPr>
        <w:spacing w:before="120" w:after="120" w:line="360" w:lineRule="auto"/>
        <w:jc w:val="center"/>
        <w:rPr>
          <w:bCs/>
          <w:sz w:val="26"/>
          <w:szCs w:val="26"/>
          <w:lang w:val="nl-NL"/>
        </w:rPr>
      </w:pPr>
      <w:r w:rsidRPr="00BC56D1">
        <w:rPr>
          <w:bCs/>
          <w:sz w:val="26"/>
          <w:szCs w:val="26"/>
          <w:lang w:val="nl-NL"/>
        </w:rPr>
        <w:lastRenderedPageBreak/>
        <w:t>BỘ Y TẾ</w:t>
      </w:r>
    </w:p>
    <w:p w:rsidR="00F45EDE" w:rsidRPr="00BC56D1" w:rsidRDefault="00F45EDE" w:rsidP="00684A13">
      <w:pPr>
        <w:spacing w:before="120" w:after="120" w:line="360" w:lineRule="auto"/>
        <w:jc w:val="center"/>
        <w:rPr>
          <w:b/>
          <w:bCs/>
          <w:sz w:val="26"/>
          <w:szCs w:val="26"/>
          <w:lang w:val="nl-NL"/>
        </w:rPr>
      </w:pPr>
      <w:r w:rsidRPr="00BC56D1">
        <w:rPr>
          <w:b/>
          <w:bCs/>
          <w:sz w:val="26"/>
          <w:szCs w:val="26"/>
          <w:lang w:val="nl-NL"/>
        </w:rPr>
        <w:t>VIỆN SỨC KHỎE NGHỀ NGHIỆP VÀ MÔI TRƯỜNG</w:t>
      </w:r>
    </w:p>
    <w:p w:rsidR="00F45EDE" w:rsidRPr="00BC56D1" w:rsidRDefault="00F45EDE" w:rsidP="00684A13">
      <w:pPr>
        <w:spacing w:before="120" w:after="120" w:line="360" w:lineRule="auto"/>
        <w:jc w:val="center"/>
        <w:rPr>
          <w:lang w:val="nl-NL"/>
        </w:rPr>
      </w:pPr>
      <w:r w:rsidRPr="00BC56D1">
        <w:rPr>
          <w:lang w:val="nl-NL"/>
        </w:rPr>
        <w:t>-------------------------------------------------</w:t>
      </w:r>
    </w:p>
    <w:p w:rsidR="00F45EDE" w:rsidRPr="00BC56D1" w:rsidRDefault="00F45EDE" w:rsidP="00684A13">
      <w:pPr>
        <w:spacing w:before="120" w:after="120" w:line="360" w:lineRule="auto"/>
        <w:jc w:val="center"/>
        <w:rPr>
          <w:lang w:val="nl-NL"/>
        </w:rPr>
      </w:pPr>
    </w:p>
    <w:p w:rsidR="00F45EDE" w:rsidRPr="00BC56D1" w:rsidRDefault="00F45EDE" w:rsidP="00684A13">
      <w:pPr>
        <w:spacing w:before="120" w:after="120" w:line="360" w:lineRule="auto"/>
        <w:jc w:val="center"/>
        <w:rPr>
          <w:b/>
          <w:sz w:val="40"/>
          <w:szCs w:val="40"/>
          <w:lang w:val="nl-NL"/>
        </w:rPr>
      </w:pPr>
      <w:r w:rsidRPr="00BC56D1">
        <w:rPr>
          <w:b/>
          <w:sz w:val="40"/>
          <w:szCs w:val="40"/>
          <w:lang w:val="nl-NL"/>
        </w:rPr>
        <w:t>THUYẾT MINH</w:t>
      </w:r>
    </w:p>
    <w:p w:rsidR="00F45EDE" w:rsidRPr="00BC56D1" w:rsidRDefault="00F45EDE" w:rsidP="00684A13">
      <w:pPr>
        <w:spacing w:before="120" w:after="120" w:line="360" w:lineRule="auto"/>
        <w:jc w:val="center"/>
        <w:rPr>
          <w:b/>
          <w:sz w:val="32"/>
          <w:szCs w:val="32"/>
          <w:lang w:val="nl-NL"/>
        </w:rPr>
      </w:pPr>
    </w:p>
    <w:p w:rsidR="00F45EDE" w:rsidRPr="00BC56D1" w:rsidRDefault="00F45EDE" w:rsidP="00684A13">
      <w:pPr>
        <w:spacing w:before="120" w:after="120" w:line="360" w:lineRule="auto"/>
        <w:jc w:val="center"/>
        <w:rPr>
          <w:b/>
          <w:sz w:val="32"/>
          <w:szCs w:val="32"/>
          <w:lang w:val="nl-NL"/>
        </w:rPr>
      </w:pPr>
      <w:r w:rsidRPr="00BC56D1">
        <w:rPr>
          <w:b/>
          <w:sz w:val="32"/>
          <w:szCs w:val="32"/>
          <w:lang w:val="nl-NL"/>
        </w:rPr>
        <w:t xml:space="preserve">QUY CHUẨN KỸ THUẬT QUỐC GIA </w:t>
      </w:r>
    </w:p>
    <w:p w:rsidR="00F45EDE" w:rsidRPr="00BC56D1" w:rsidRDefault="00F45EDE" w:rsidP="00684A13">
      <w:pPr>
        <w:spacing w:before="120" w:after="120" w:line="360" w:lineRule="auto"/>
        <w:jc w:val="center"/>
        <w:rPr>
          <w:b/>
          <w:sz w:val="32"/>
          <w:szCs w:val="32"/>
          <w:lang w:val="nl-NL"/>
        </w:rPr>
      </w:pPr>
      <w:r w:rsidRPr="00BC56D1">
        <w:rPr>
          <w:b/>
          <w:sz w:val="32"/>
          <w:szCs w:val="32"/>
          <w:lang w:val="nl-NL"/>
        </w:rPr>
        <w:t xml:space="preserve"> GIÁ TRỊ GIỚI HẠN TIẾP XÚC CHO PHÉP </w:t>
      </w:r>
    </w:p>
    <w:p w:rsidR="00F45EDE" w:rsidRPr="00BC56D1" w:rsidRDefault="00F45EDE" w:rsidP="00684A13">
      <w:pPr>
        <w:spacing w:before="120" w:after="120" w:line="360" w:lineRule="auto"/>
        <w:jc w:val="center"/>
        <w:rPr>
          <w:b/>
          <w:sz w:val="32"/>
          <w:szCs w:val="32"/>
          <w:lang w:val="nl-NL"/>
        </w:rPr>
      </w:pPr>
      <w:r w:rsidRPr="00BC56D1">
        <w:rPr>
          <w:b/>
          <w:sz w:val="32"/>
          <w:szCs w:val="32"/>
          <w:lang w:val="nl-NL"/>
        </w:rPr>
        <w:t xml:space="preserve"> CỦA CALCI HYDROXIDE [Ca(OH)</w:t>
      </w:r>
      <w:r w:rsidRPr="00BC56D1">
        <w:rPr>
          <w:b/>
          <w:sz w:val="32"/>
          <w:szCs w:val="32"/>
          <w:vertAlign w:val="subscript"/>
          <w:lang w:val="nl-NL"/>
        </w:rPr>
        <w:t>2</w:t>
      </w:r>
      <w:r w:rsidRPr="00BC56D1">
        <w:rPr>
          <w:b/>
          <w:sz w:val="32"/>
          <w:szCs w:val="32"/>
          <w:lang w:val="nl-NL"/>
        </w:rPr>
        <w:t xml:space="preserve">] </w:t>
      </w:r>
      <w:r w:rsidRPr="00BC56D1">
        <w:rPr>
          <w:sz w:val="32"/>
          <w:szCs w:val="32"/>
        </w:rPr>
        <w:t xml:space="preserve"> </w:t>
      </w:r>
      <w:r w:rsidRPr="00BC56D1">
        <w:rPr>
          <w:b/>
          <w:sz w:val="32"/>
          <w:szCs w:val="32"/>
          <w:lang w:val="nl-NL"/>
        </w:rPr>
        <w:t>TẠI NƠI LÀM VIỆC</w:t>
      </w:r>
    </w:p>
    <w:p w:rsidR="00F45EDE" w:rsidRPr="00BC56D1" w:rsidRDefault="00F45EDE" w:rsidP="00684A13">
      <w:pPr>
        <w:pStyle w:val="BodyText3"/>
        <w:spacing w:before="120" w:line="360" w:lineRule="auto"/>
        <w:jc w:val="center"/>
        <w:rPr>
          <w:b/>
          <w:i/>
          <w:sz w:val="32"/>
          <w:szCs w:val="32"/>
        </w:rPr>
      </w:pPr>
    </w:p>
    <w:p w:rsidR="00F45EDE" w:rsidRPr="00BC56D1" w:rsidRDefault="00F45EDE" w:rsidP="00684A13">
      <w:pPr>
        <w:pStyle w:val="BodyText3"/>
        <w:spacing w:before="120" w:line="360" w:lineRule="auto"/>
        <w:jc w:val="center"/>
        <w:rPr>
          <w:b/>
          <w:i/>
          <w:sz w:val="32"/>
          <w:szCs w:val="32"/>
        </w:rPr>
      </w:pPr>
      <w:r w:rsidRPr="00BC56D1">
        <w:rPr>
          <w:b/>
          <w:i/>
          <w:sz w:val="32"/>
          <w:szCs w:val="32"/>
        </w:rPr>
        <w:t xml:space="preserve">National Technical Regulation on Permissible Exposure </w:t>
      </w:r>
    </w:p>
    <w:p w:rsidR="00F45EDE" w:rsidRPr="00BC56D1" w:rsidRDefault="00F45EDE" w:rsidP="00684A13">
      <w:pPr>
        <w:pStyle w:val="BodyText3"/>
        <w:spacing w:before="120" w:line="360" w:lineRule="auto"/>
        <w:jc w:val="center"/>
        <w:rPr>
          <w:b/>
          <w:i/>
          <w:sz w:val="32"/>
          <w:szCs w:val="32"/>
        </w:rPr>
      </w:pPr>
      <w:r w:rsidRPr="00BC56D1">
        <w:rPr>
          <w:b/>
          <w:i/>
          <w:sz w:val="32"/>
          <w:szCs w:val="32"/>
        </w:rPr>
        <w:t xml:space="preserve">Limit Value of Calcium hydroxide </w:t>
      </w:r>
      <w:r w:rsidRPr="00BC56D1">
        <w:rPr>
          <w:b/>
          <w:i/>
          <w:sz w:val="32"/>
          <w:szCs w:val="32"/>
          <w:lang w:val="nl-NL"/>
        </w:rPr>
        <w:t>[Ca(OH)</w:t>
      </w:r>
      <w:r w:rsidRPr="00BC56D1">
        <w:rPr>
          <w:b/>
          <w:i/>
          <w:sz w:val="32"/>
          <w:szCs w:val="32"/>
          <w:vertAlign w:val="subscript"/>
          <w:lang w:val="nl-NL"/>
        </w:rPr>
        <w:t>2</w:t>
      </w:r>
      <w:r w:rsidRPr="00BC56D1">
        <w:rPr>
          <w:b/>
          <w:i/>
          <w:sz w:val="32"/>
          <w:szCs w:val="32"/>
          <w:lang w:val="nl-NL"/>
        </w:rPr>
        <w:t>]</w:t>
      </w:r>
      <w:r w:rsidRPr="00BC56D1">
        <w:rPr>
          <w:b/>
          <w:i/>
          <w:sz w:val="32"/>
          <w:szCs w:val="32"/>
        </w:rPr>
        <w:t xml:space="preserve"> at the Workplace</w:t>
      </w:r>
    </w:p>
    <w:p w:rsidR="00F45EDE" w:rsidRPr="00BC56D1" w:rsidRDefault="00F45EDE" w:rsidP="00684A13">
      <w:pPr>
        <w:pStyle w:val="BodyText3"/>
        <w:spacing w:before="120" w:line="360" w:lineRule="auto"/>
        <w:ind w:left="720" w:firstLine="720"/>
        <w:rPr>
          <w:b/>
          <w:i/>
        </w:rPr>
      </w:pPr>
    </w:p>
    <w:p w:rsidR="00F45EDE" w:rsidRPr="00BC56D1" w:rsidRDefault="00F45EDE" w:rsidP="00684A13">
      <w:pPr>
        <w:pStyle w:val="BodyText3"/>
        <w:spacing w:before="120" w:line="360" w:lineRule="auto"/>
        <w:ind w:left="720" w:firstLine="720"/>
        <w:rPr>
          <w:b/>
          <w:spacing w:val="12"/>
          <w:sz w:val="28"/>
          <w:szCs w:val="28"/>
        </w:rPr>
      </w:pPr>
    </w:p>
    <w:p w:rsidR="00F45EDE" w:rsidRPr="00BC56D1" w:rsidRDefault="00F45EDE" w:rsidP="00684A13">
      <w:pPr>
        <w:pStyle w:val="BodyText3"/>
        <w:spacing w:before="120" w:line="360" w:lineRule="auto"/>
        <w:ind w:left="720" w:firstLine="720"/>
        <w:rPr>
          <w:b/>
          <w:spacing w:val="12"/>
          <w:sz w:val="28"/>
          <w:szCs w:val="28"/>
        </w:rPr>
      </w:pPr>
    </w:p>
    <w:p w:rsidR="00F45EDE" w:rsidRDefault="00F45EDE" w:rsidP="00F142C5">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BC56D1" w:rsidRDefault="00F45EDE" w:rsidP="00684A13">
      <w:pPr>
        <w:pStyle w:val="BodyText3"/>
        <w:spacing w:before="120" w:line="360" w:lineRule="auto"/>
        <w:rPr>
          <w:b/>
          <w:spacing w:val="12"/>
          <w:sz w:val="24"/>
          <w:szCs w:val="24"/>
        </w:rPr>
      </w:pPr>
    </w:p>
    <w:p w:rsidR="00F45EDE" w:rsidRPr="00BC56D1" w:rsidRDefault="00F45EDE" w:rsidP="00684A13">
      <w:pPr>
        <w:pStyle w:val="BodyText3"/>
        <w:spacing w:before="120" w:line="360" w:lineRule="auto"/>
        <w:rPr>
          <w:b/>
          <w:spacing w:val="12"/>
          <w:sz w:val="24"/>
          <w:szCs w:val="24"/>
        </w:rPr>
      </w:pPr>
    </w:p>
    <w:p w:rsidR="00F45EDE" w:rsidRPr="00BC56D1" w:rsidRDefault="00F45EDE" w:rsidP="00684A13">
      <w:pPr>
        <w:pStyle w:val="BodyText3"/>
        <w:spacing w:before="120" w:line="360" w:lineRule="auto"/>
        <w:rPr>
          <w:b/>
          <w:spacing w:val="12"/>
          <w:sz w:val="24"/>
          <w:szCs w:val="24"/>
        </w:rPr>
      </w:pPr>
    </w:p>
    <w:p w:rsidR="00F45EDE" w:rsidRPr="00BC56D1" w:rsidRDefault="00F45EDE" w:rsidP="00684A13">
      <w:pPr>
        <w:pStyle w:val="BodyText3"/>
        <w:spacing w:before="120" w:line="360" w:lineRule="auto"/>
        <w:rPr>
          <w:b/>
          <w:spacing w:val="12"/>
          <w:sz w:val="24"/>
          <w:szCs w:val="24"/>
        </w:rPr>
      </w:pPr>
    </w:p>
    <w:p w:rsidR="00F45EDE" w:rsidRPr="00BC56D1" w:rsidRDefault="00F45EDE" w:rsidP="00684A13">
      <w:pPr>
        <w:pStyle w:val="BodyText3"/>
        <w:spacing w:before="120" w:line="360" w:lineRule="auto"/>
        <w:rPr>
          <w:b/>
          <w:spacing w:val="12"/>
          <w:sz w:val="24"/>
          <w:szCs w:val="24"/>
        </w:rPr>
      </w:pPr>
    </w:p>
    <w:p w:rsidR="00F45EDE" w:rsidRDefault="00F45EDE" w:rsidP="00684A13">
      <w:pPr>
        <w:pStyle w:val="BodyText3"/>
        <w:spacing w:before="120" w:line="360" w:lineRule="auto"/>
        <w:jc w:val="center"/>
        <w:rPr>
          <w:b/>
          <w:spacing w:val="12"/>
          <w:sz w:val="26"/>
          <w:szCs w:val="26"/>
          <w:lang w:val="nl-NL"/>
        </w:rPr>
      </w:pPr>
    </w:p>
    <w:p w:rsidR="00F45EDE" w:rsidRPr="00BC56D1" w:rsidRDefault="00F45EDE" w:rsidP="00684A13">
      <w:pPr>
        <w:pStyle w:val="BodyText3"/>
        <w:spacing w:before="120" w:line="360" w:lineRule="auto"/>
        <w:jc w:val="center"/>
        <w:rPr>
          <w:b/>
          <w:spacing w:val="12"/>
          <w:sz w:val="26"/>
          <w:szCs w:val="26"/>
          <w:lang w:val="nl-NL"/>
        </w:rPr>
      </w:pPr>
      <w:r w:rsidRPr="00BC56D1">
        <w:rPr>
          <w:b/>
          <w:spacing w:val="12"/>
          <w:sz w:val="26"/>
          <w:szCs w:val="26"/>
          <w:lang w:val="nl-NL"/>
        </w:rPr>
        <w:t>HÀ NỘI, 2021</w:t>
      </w:r>
    </w:p>
    <w:p w:rsidR="00F45EDE" w:rsidRPr="00BC56D1" w:rsidRDefault="00F45EDE" w:rsidP="00684A13">
      <w:pPr>
        <w:spacing w:before="120" w:after="120" w:line="360" w:lineRule="auto"/>
        <w:jc w:val="center"/>
        <w:rPr>
          <w:b/>
          <w:sz w:val="32"/>
          <w:szCs w:val="32"/>
          <w:lang w:val="it-IT"/>
        </w:rPr>
      </w:pPr>
      <w:r w:rsidRPr="00BC56D1">
        <w:rPr>
          <w:b/>
          <w:bCs/>
          <w:sz w:val="32"/>
          <w:szCs w:val="32"/>
          <w:lang w:val="it-IT"/>
        </w:rPr>
        <w:t>THUYẾT MINH DỰ THẢO</w:t>
      </w:r>
      <w:r w:rsidRPr="00BC56D1">
        <w:rPr>
          <w:b/>
          <w:sz w:val="32"/>
          <w:szCs w:val="32"/>
          <w:lang w:val="it-IT"/>
        </w:rPr>
        <w:t xml:space="preserve"> </w:t>
      </w:r>
    </w:p>
    <w:p w:rsidR="00F45EDE" w:rsidRPr="00BC56D1" w:rsidRDefault="00F45EDE" w:rsidP="00684A13">
      <w:pPr>
        <w:spacing w:before="120" w:after="120" w:line="360" w:lineRule="auto"/>
        <w:jc w:val="center"/>
        <w:rPr>
          <w:b/>
          <w:sz w:val="28"/>
          <w:szCs w:val="28"/>
        </w:rPr>
      </w:pPr>
      <w:r w:rsidRPr="00BC56D1">
        <w:rPr>
          <w:b/>
          <w:sz w:val="28"/>
          <w:szCs w:val="28"/>
        </w:rPr>
        <w:lastRenderedPageBreak/>
        <w:t xml:space="preserve">QUY CHUẨN KỸ THUẬT QUỐC GIA </w:t>
      </w:r>
    </w:p>
    <w:p w:rsidR="00F45EDE" w:rsidRPr="00BC56D1" w:rsidRDefault="00F45EDE" w:rsidP="00684A13">
      <w:pPr>
        <w:spacing w:before="120" w:after="120" w:line="360" w:lineRule="auto"/>
        <w:jc w:val="center"/>
        <w:rPr>
          <w:b/>
          <w:sz w:val="28"/>
          <w:szCs w:val="28"/>
        </w:rPr>
      </w:pPr>
      <w:r w:rsidRPr="00BC56D1">
        <w:rPr>
          <w:b/>
          <w:sz w:val="28"/>
          <w:szCs w:val="28"/>
        </w:rPr>
        <w:t>GIÁ TRỊ GIỚI HẠN TIẾP XÚC CHO PHÉP</w:t>
      </w:r>
    </w:p>
    <w:p w:rsidR="00F45EDE" w:rsidRPr="00BC56D1" w:rsidRDefault="00F45EDE" w:rsidP="00684A13">
      <w:pPr>
        <w:spacing w:before="120" w:after="120" w:line="360" w:lineRule="auto"/>
        <w:jc w:val="center"/>
        <w:rPr>
          <w:b/>
          <w:sz w:val="28"/>
          <w:szCs w:val="28"/>
        </w:rPr>
      </w:pPr>
      <w:r w:rsidRPr="00BC56D1">
        <w:rPr>
          <w:b/>
          <w:sz w:val="28"/>
          <w:szCs w:val="28"/>
        </w:rPr>
        <w:t xml:space="preserve">CỦA </w:t>
      </w:r>
      <w:r w:rsidRPr="00BC56D1">
        <w:rPr>
          <w:b/>
          <w:sz w:val="32"/>
          <w:szCs w:val="32"/>
          <w:lang w:val="nl-NL"/>
        </w:rPr>
        <w:t>CALCI HYDROXIDE</w:t>
      </w:r>
      <w:r w:rsidRPr="00BC56D1">
        <w:rPr>
          <w:b/>
          <w:sz w:val="28"/>
          <w:szCs w:val="28"/>
        </w:rPr>
        <w:t xml:space="preserve"> </w:t>
      </w:r>
      <w:r w:rsidRPr="00BC56D1">
        <w:rPr>
          <w:b/>
          <w:sz w:val="32"/>
          <w:szCs w:val="32"/>
          <w:lang w:val="nl-NL"/>
        </w:rPr>
        <w:t>[Ca(OH)</w:t>
      </w:r>
      <w:r w:rsidRPr="00BC56D1">
        <w:rPr>
          <w:b/>
          <w:sz w:val="32"/>
          <w:szCs w:val="32"/>
          <w:vertAlign w:val="subscript"/>
          <w:lang w:val="nl-NL"/>
        </w:rPr>
        <w:t>2</w:t>
      </w:r>
      <w:r w:rsidRPr="00BC56D1">
        <w:rPr>
          <w:b/>
          <w:sz w:val="32"/>
          <w:szCs w:val="32"/>
          <w:lang w:val="nl-NL"/>
        </w:rPr>
        <w:t>]</w:t>
      </w:r>
      <w:r w:rsidRPr="00BC56D1">
        <w:rPr>
          <w:b/>
          <w:sz w:val="28"/>
          <w:szCs w:val="28"/>
        </w:rPr>
        <w:t xml:space="preserve"> TẠI NƠI LÀM VIỆC</w:t>
      </w:r>
    </w:p>
    <w:p w:rsidR="00F45EDE" w:rsidRDefault="00F45EDE" w:rsidP="00684A13">
      <w:pPr>
        <w:pStyle w:val="BodyText3"/>
        <w:spacing w:before="120" w:line="360" w:lineRule="auto"/>
        <w:jc w:val="center"/>
        <w:rPr>
          <w:b/>
          <w:i/>
          <w:sz w:val="28"/>
          <w:szCs w:val="28"/>
        </w:rPr>
      </w:pPr>
    </w:p>
    <w:p w:rsidR="00F45EDE" w:rsidRPr="00BC56D1" w:rsidRDefault="00F45EDE" w:rsidP="00684A13">
      <w:pPr>
        <w:pStyle w:val="BodyText3"/>
        <w:spacing w:before="120" w:line="360" w:lineRule="auto"/>
        <w:jc w:val="center"/>
        <w:rPr>
          <w:b/>
          <w:i/>
          <w:sz w:val="28"/>
          <w:szCs w:val="28"/>
        </w:rPr>
      </w:pPr>
      <w:r w:rsidRPr="00BC56D1">
        <w:rPr>
          <w:b/>
          <w:i/>
          <w:sz w:val="28"/>
          <w:szCs w:val="28"/>
        </w:rPr>
        <w:t xml:space="preserve">National Technical Regulation on Permissible Exposure </w:t>
      </w:r>
    </w:p>
    <w:p w:rsidR="00F45EDE" w:rsidRPr="00BC56D1" w:rsidRDefault="00F45EDE" w:rsidP="00684A13">
      <w:pPr>
        <w:spacing w:before="120" w:after="120" w:line="360" w:lineRule="auto"/>
        <w:jc w:val="center"/>
        <w:rPr>
          <w:b/>
          <w:i/>
          <w:sz w:val="28"/>
          <w:szCs w:val="28"/>
        </w:rPr>
      </w:pPr>
      <w:r w:rsidRPr="00BC56D1">
        <w:rPr>
          <w:b/>
          <w:i/>
          <w:sz w:val="28"/>
          <w:szCs w:val="28"/>
        </w:rPr>
        <w:t xml:space="preserve">Limit Value of Calcium hydroxide </w:t>
      </w:r>
      <w:r w:rsidRPr="00BC56D1">
        <w:rPr>
          <w:b/>
          <w:i/>
          <w:sz w:val="28"/>
          <w:szCs w:val="28"/>
          <w:lang w:val="nl-NL"/>
        </w:rPr>
        <w:t>[Ca(OH)</w:t>
      </w:r>
      <w:r w:rsidRPr="00BC56D1">
        <w:rPr>
          <w:b/>
          <w:i/>
          <w:sz w:val="28"/>
          <w:szCs w:val="28"/>
          <w:vertAlign w:val="subscript"/>
          <w:lang w:val="nl-NL"/>
        </w:rPr>
        <w:t>2</w:t>
      </w:r>
      <w:r w:rsidRPr="00BC56D1">
        <w:rPr>
          <w:b/>
          <w:i/>
          <w:sz w:val="28"/>
          <w:szCs w:val="28"/>
          <w:lang w:val="nl-NL"/>
        </w:rPr>
        <w:t>]</w:t>
      </w:r>
      <w:r w:rsidRPr="00BC56D1">
        <w:rPr>
          <w:b/>
          <w:i/>
          <w:sz w:val="28"/>
          <w:szCs w:val="28"/>
        </w:rPr>
        <w:t xml:space="preserve"> at the Workplace</w:t>
      </w:r>
    </w:p>
    <w:p w:rsidR="00F45EDE" w:rsidRPr="00BC56D1" w:rsidRDefault="00F45EDE" w:rsidP="00684A13">
      <w:pPr>
        <w:spacing w:before="120" w:after="120" w:line="360" w:lineRule="auto"/>
        <w:jc w:val="center"/>
        <w:rPr>
          <w:b/>
          <w:bCs/>
          <w:color w:val="FF0000"/>
          <w:sz w:val="26"/>
          <w:szCs w:val="26"/>
        </w:rPr>
      </w:pPr>
    </w:p>
    <w:p w:rsidR="00F45EDE" w:rsidRPr="00BC56D1" w:rsidRDefault="00F45EDE" w:rsidP="00684A13">
      <w:pPr>
        <w:tabs>
          <w:tab w:val="left" w:pos="345"/>
          <w:tab w:val="center" w:pos="4156"/>
        </w:tabs>
        <w:spacing w:before="120" w:after="120" w:line="360" w:lineRule="auto"/>
        <w:jc w:val="center"/>
        <w:rPr>
          <w:color w:val="FF0000"/>
          <w:sz w:val="28"/>
          <w:szCs w:val="28"/>
        </w:rPr>
      </w:pPr>
      <w:r w:rsidRPr="00BC56D1">
        <w:rPr>
          <w:color w:val="FF0000"/>
          <w:sz w:val="28"/>
          <w:szCs w:val="28"/>
        </w:rPr>
        <w:t xml:space="preserve"> </w:t>
      </w:r>
    </w:p>
    <w:p w:rsidR="00F45EDE" w:rsidRPr="00BC56D1" w:rsidRDefault="00F45EDE" w:rsidP="00684A13">
      <w:pPr>
        <w:spacing w:before="120" w:after="120" w:line="360" w:lineRule="auto"/>
        <w:jc w:val="both"/>
        <w:rPr>
          <w:b/>
          <w:sz w:val="26"/>
          <w:szCs w:val="26"/>
        </w:rPr>
      </w:pPr>
      <w:r w:rsidRPr="00BC56D1">
        <w:rPr>
          <w:b/>
          <w:sz w:val="26"/>
          <w:szCs w:val="26"/>
        </w:rPr>
        <w:t>I. SỰ CẦN THIẾT PHẢI BAN HÀNH QUY CHUẨN QUỐC GIA VỀ CALCI HYDROXIDE</w:t>
      </w:r>
    </w:p>
    <w:p w:rsidR="00F45EDE" w:rsidRPr="00BC56D1" w:rsidRDefault="00F45EDE" w:rsidP="00684A13">
      <w:pPr>
        <w:spacing w:before="120" w:after="120" w:line="360" w:lineRule="auto"/>
        <w:jc w:val="both"/>
        <w:rPr>
          <w:sz w:val="26"/>
          <w:szCs w:val="26"/>
        </w:rPr>
      </w:pPr>
      <w:r w:rsidRPr="00BC56D1">
        <w:rPr>
          <w:b/>
          <w:bCs/>
          <w:sz w:val="26"/>
          <w:szCs w:val="26"/>
          <w:lang w:val="en-GB"/>
        </w:rPr>
        <w:t>Calci hydroxide</w:t>
      </w:r>
      <w:r w:rsidRPr="00BC56D1">
        <w:rPr>
          <w:sz w:val="26"/>
          <w:szCs w:val="26"/>
          <w:lang w:val="vi-VN"/>
        </w:rPr>
        <w:t> </w:t>
      </w:r>
      <w:r w:rsidRPr="00BC56D1">
        <w:rPr>
          <w:sz w:val="26"/>
          <w:szCs w:val="26"/>
        </w:rPr>
        <w:t>có tên danh pháp theo IUPAC là Calcium hydroxide</w:t>
      </w:r>
      <w:r w:rsidRPr="00BC56D1">
        <w:rPr>
          <w:sz w:val="26"/>
          <w:szCs w:val="26"/>
          <w:lang w:val="vi-VN"/>
        </w:rPr>
        <w:t>. Là bột màu trắng hoặc trắng xám, không mùi, dạng tinh thể không có màu.</w:t>
      </w:r>
      <w:r w:rsidRPr="00BC56D1">
        <w:rPr>
          <w:sz w:val="26"/>
          <w:szCs w:val="26"/>
        </w:rPr>
        <w:t xml:space="preserve"> Công thức hóa học:</w:t>
      </w:r>
      <w:r w:rsidRPr="00BC56D1">
        <w:rPr>
          <w:b/>
          <w:sz w:val="26"/>
          <w:szCs w:val="26"/>
        </w:rPr>
        <w:t xml:space="preserve"> </w:t>
      </w:r>
      <w:r w:rsidRPr="00BC56D1">
        <w:rPr>
          <w:sz w:val="26"/>
          <w:szCs w:val="26"/>
        </w:rPr>
        <w:t>Ca(OH)</w:t>
      </w:r>
      <w:r w:rsidRPr="00BC56D1">
        <w:rPr>
          <w:sz w:val="26"/>
          <w:szCs w:val="26"/>
          <w:vertAlign w:val="subscript"/>
        </w:rPr>
        <w:t>2</w:t>
      </w:r>
      <w:r w:rsidRPr="00BC56D1">
        <w:rPr>
          <w:sz w:val="26"/>
          <w:szCs w:val="26"/>
        </w:rPr>
        <w:t>. Tên khác: Slaked lime, milk of lime, calcium(II) hydroxide, pickling lime, hydrated lime, portlandite, calcium hydrate, calcium dihydroxide.</w:t>
      </w:r>
    </w:p>
    <w:p w:rsidR="00F45EDE" w:rsidRPr="00BC56D1" w:rsidRDefault="00F45EDE" w:rsidP="008D0196">
      <w:pPr>
        <w:spacing w:before="120" w:after="120" w:line="360" w:lineRule="auto"/>
        <w:jc w:val="both"/>
        <w:rPr>
          <w:sz w:val="26"/>
          <w:szCs w:val="26"/>
          <w:lang w:val="en-GB"/>
        </w:rPr>
      </w:pPr>
      <w:r w:rsidRPr="00BC56D1">
        <w:rPr>
          <w:b/>
          <w:bCs/>
          <w:sz w:val="26"/>
          <w:szCs w:val="26"/>
          <w:lang w:val="en-GB"/>
        </w:rPr>
        <w:t>Calci hydroxide</w:t>
      </w:r>
      <w:r w:rsidRPr="00BC56D1">
        <w:rPr>
          <w:b/>
          <w:bCs/>
          <w:sz w:val="26"/>
          <w:szCs w:val="26"/>
          <w:lang w:val="vi-VN"/>
        </w:rPr>
        <w:t xml:space="preserve"> </w:t>
      </w:r>
      <w:r w:rsidRPr="00BC56D1">
        <w:rPr>
          <w:sz w:val="26"/>
          <w:szCs w:val="26"/>
          <w:lang w:val="vi-VN"/>
        </w:rPr>
        <w:t xml:space="preserve">được sản xuất bằng cách nung đá vôi </w:t>
      </w:r>
      <w:r w:rsidRPr="00BC56D1">
        <w:rPr>
          <w:sz w:val="26"/>
          <w:szCs w:val="26"/>
          <w:lang w:val="en-GB"/>
        </w:rPr>
        <w:t>s</w:t>
      </w:r>
      <w:r w:rsidRPr="00BC56D1">
        <w:rPr>
          <w:sz w:val="26"/>
          <w:szCs w:val="26"/>
          <w:lang w:val="vi-VN"/>
        </w:rPr>
        <w:t>au đó thả vào nước. Nó cũng có thể kết tủa xuống khi trộn dung dịch chứa calci chloride với dung dịch chứa natri hydroxide. Tên gọi dân gian của calci hydroxide là vôi tôi hay đơn giản chỉ là vôi. Tên gọi của khoáng chất tự nhiên chứa calci hydroxide là portlandit.</w:t>
      </w:r>
      <w:r w:rsidRPr="00BC56D1">
        <w:rPr>
          <w:sz w:val="26"/>
          <w:szCs w:val="26"/>
          <w:lang w:val="en-GB"/>
        </w:rPr>
        <w:t xml:space="preserve"> </w:t>
      </w:r>
      <w:r w:rsidRPr="00BC56D1">
        <w:rPr>
          <w:sz w:val="26"/>
          <w:szCs w:val="26"/>
          <w:lang w:val="vi-VN"/>
        </w:rPr>
        <w:t>Nếu bị nung nóng tới 512°C, calci hydroxide sẽ bị phân hủy thành calci oxide và hơi nước. Thể vẩn của các hạt calci hydroxide rất mịn trong nước gọi là vôi sữa. Dung dịch chứa calci hydroxide gọi chung là vôi nước và có tính ba</w:t>
      </w:r>
      <w:r w:rsidRPr="00BC56D1">
        <w:rPr>
          <w:sz w:val="26"/>
          <w:szCs w:val="26"/>
          <w:lang w:val="en-GB"/>
        </w:rPr>
        <w:t>zơ</w:t>
      </w:r>
      <w:r w:rsidRPr="00BC56D1">
        <w:rPr>
          <w:sz w:val="26"/>
          <w:szCs w:val="26"/>
          <w:lang w:val="vi-VN"/>
        </w:rPr>
        <w:t xml:space="preserve"> trung bình-mạnh, có phản ứng mạnh với các acid và ăn mòn nhiều kim loại khi có mặt nước. Nó trở thành dạng sữa nếu dioxide cacbon đi qua đó, do sự kết tủa của calci carbonat mới tạo ra.</w:t>
      </w:r>
    </w:p>
    <w:p w:rsidR="00F45EDE" w:rsidRPr="00BC56D1" w:rsidRDefault="00F45EDE" w:rsidP="008D0196">
      <w:pPr>
        <w:spacing w:before="120" w:after="120" w:line="360" w:lineRule="auto"/>
        <w:jc w:val="both"/>
        <w:rPr>
          <w:sz w:val="26"/>
          <w:szCs w:val="26"/>
          <w:lang w:val="en-GB"/>
        </w:rPr>
      </w:pPr>
      <w:r w:rsidRPr="00BC56D1">
        <w:rPr>
          <w:sz w:val="26"/>
          <w:szCs w:val="26"/>
          <w:lang w:val="en-GB"/>
        </w:rPr>
        <w:t>Trong xử lý nước thải, calci hydroxide hỗ trợ việc loại bỏ các hạt nhỏ không kết tủa trong nước, giúp tiết kiệm chi phí lọc nước thải. Đặc biệt, sử dụng calci hydroxide cũng đảm bảo an toàn sức khỏe cho người sử dụng. Calci hydroxide được sử dụng để tạo kết tủa và loại bỏ các tạp chất có trong dầu để tạo thành dầu nguyên chất. Ngoài ra, vôi tôi còn được dùng làm chất kết dính của vữa xây dựng, để sản xuất các phụ gia cho dầu thô như: Fnatic, sulphatic, alkyl silicate,…</w:t>
      </w:r>
      <w:r w:rsidRPr="00BC56D1">
        <w:t xml:space="preserve"> </w:t>
      </w:r>
      <w:r w:rsidRPr="00BC56D1">
        <w:rPr>
          <w:sz w:val="26"/>
          <w:szCs w:val="26"/>
          <w:lang w:val="en-GB"/>
        </w:rPr>
        <w:t xml:space="preserve">Trong nuôi trồng thuỷ sản, vôi tôi được sử dụng để khử chất bẩn </w:t>
      </w:r>
      <w:r w:rsidRPr="00BC56D1">
        <w:rPr>
          <w:sz w:val="26"/>
          <w:szCs w:val="26"/>
          <w:lang w:val="en-GB"/>
        </w:rPr>
        <w:lastRenderedPageBreak/>
        <w:t>trong nước, khử mùi và cân bằng độ pH cho nguồn nước. Sử dụng calci hydroxide làm một số loại hóa, mỹ phẩm, chất nhồi trong công nghiệp hóa dầu, sản xuất phanh, ebonit, các hỗn hợp nghề sơn và trang trí, thuốc chống thối rữa rau củ quả, chất trung gian để sản xuất ra một số hóa chất như CaCO</w:t>
      </w:r>
      <w:r w:rsidRPr="00BC56D1">
        <w:rPr>
          <w:sz w:val="26"/>
          <w:szCs w:val="26"/>
          <w:vertAlign w:val="subscript"/>
          <w:lang w:val="en-GB"/>
        </w:rPr>
        <w:t>3</w:t>
      </w:r>
      <w:r w:rsidRPr="00BC56D1">
        <w:rPr>
          <w:sz w:val="26"/>
          <w:szCs w:val="26"/>
          <w:lang w:val="en-GB"/>
        </w:rPr>
        <w:t>, CaCl</w:t>
      </w:r>
      <w:r w:rsidRPr="00BC56D1">
        <w:rPr>
          <w:sz w:val="26"/>
          <w:szCs w:val="26"/>
          <w:vertAlign w:val="subscript"/>
          <w:lang w:val="en-GB"/>
        </w:rPr>
        <w:t>2</w:t>
      </w:r>
      <w:r w:rsidRPr="00BC56D1">
        <w:rPr>
          <w:sz w:val="26"/>
          <w:szCs w:val="26"/>
          <w:lang w:val="en-GB"/>
        </w:rPr>
        <w:t>, Cu(OH)</w:t>
      </w:r>
      <w:r w:rsidRPr="00BC56D1">
        <w:rPr>
          <w:sz w:val="26"/>
          <w:szCs w:val="26"/>
          <w:vertAlign w:val="subscript"/>
          <w:lang w:val="en-GB"/>
        </w:rPr>
        <w:t>2</w:t>
      </w:r>
      <w:r w:rsidRPr="00BC56D1">
        <w:rPr>
          <w:sz w:val="26"/>
          <w:szCs w:val="26"/>
          <w:lang w:val="en-GB"/>
        </w:rPr>
        <w:t xml:space="preserve">,… Trong nông nghiệp, calci hydroxide được sử dụng để khử chua đất trồng. </w:t>
      </w:r>
    </w:p>
    <w:p w:rsidR="00F45EDE" w:rsidRPr="00BC56D1" w:rsidRDefault="00F45EDE" w:rsidP="003F2DDF">
      <w:pPr>
        <w:spacing w:before="120" w:after="120" w:line="360" w:lineRule="auto"/>
        <w:jc w:val="both"/>
        <w:rPr>
          <w:sz w:val="26"/>
          <w:szCs w:val="26"/>
          <w:lang w:val="en-GB"/>
        </w:rPr>
      </w:pPr>
      <w:r w:rsidRPr="00BC56D1">
        <w:rPr>
          <w:sz w:val="26"/>
          <w:szCs w:val="26"/>
          <w:lang w:val="en-GB"/>
        </w:rPr>
        <w:t>Calci hydroxide được phân loại là một hợp chất gây kích ứng và có khả năng gây nguy hiểm. Tiếp xúc nhiều lần bụi calci hydroxide ở nồng độ thấp có thể gây viêm mắt, đặc trưng bởi đỏ, kích ứng và ngứa. Tiếp xúc ở nồng độ cao, gây ra các tổn thương giác mạc hoặc mù. Đối với da, calci hydroxide</w:t>
      </w:r>
      <w:r w:rsidRPr="00BC56D1">
        <w:t xml:space="preserve"> </w:t>
      </w:r>
      <w:r w:rsidRPr="00BC56D1">
        <w:rPr>
          <w:sz w:val="26"/>
          <w:szCs w:val="26"/>
          <w:lang w:val="en-GB"/>
        </w:rPr>
        <w:t>tạo ra các vùng viêm, phá hủy da cục bộ, gây phồng rộp. Khi hít phải bụi calci hydroxide sẽ gây ra kích thích ở đường tiêu hóa hoặc đường hô hấp, đặc trưng là nóng rát, hắt hơi và ho. Tiếp xúc lặp đi lặp lại quá nhiều có thể gây ra các mức độ kích thích hô hấp khác nhau, tổn thương phổi, ngạt, bất tỉnh hoặc tử vong. Nuốt hay ăn phải calci hydroxide gây kích ứng với đường tiêu hóa, làm bỏng rát vùng miệng, thực quản, dạ dày, có thể dẫn tới chảy máu trong.</w:t>
      </w:r>
    </w:p>
    <w:p w:rsidR="00F45EDE" w:rsidRPr="00BC56D1" w:rsidRDefault="00F45EDE" w:rsidP="00684A13">
      <w:pPr>
        <w:spacing w:before="120" w:after="120" w:line="360" w:lineRule="auto"/>
        <w:jc w:val="both"/>
        <w:rPr>
          <w:bCs/>
          <w:sz w:val="26"/>
          <w:szCs w:val="26"/>
        </w:rPr>
      </w:pPr>
      <w:r w:rsidRPr="00BC56D1">
        <w:rPr>
          <w:bCs/>
          <w:sz w:val="26"/>
          <w:szCs w:val="26"/>
        </w:rPr>
        <w:t xml:space="preserve">Các nước trên thế giới đa số đã xây dựng giá trị giới hạn tối đa cho phép của </w:t>
      </w:r>
      <w:r w:rsidRPr="00BC56D1">
        <w:rPr>
          <w:sz w:val="26"/>
          <w:szCs w:val="26"/>
          <w:lang w:val="en-GB"/>
        </w:rPr>
        <w:t>calci hydroxide</w:t>
      </w:r>
      <w:r w:rsidRPr="00BC56D1">
        <w:rPr>
          <w:sz w:val="26"/>
          <w:szCs w:val="26"/>
        </w:rPr>
        <w:t xml:space="preserve"> </w:t>
      </w:r>
      <w:r w:rsidRPr="00BC56D1">
        <w:rPr>
          <w:bCs/>
          <w:sz w:val="26"/>
          <w:szCs w:val="26"/>
        </w:rPr>
        <w:t xml:space="preserve">trong không khí nơi làm việc. </w:t>
      </w:r>
    </w:p>
    <w:p w:rsidR="00F45EDE" w:rsidRPr="00BC56D1" w:rsidRDefault="00F45EDE" w:rsidP="00684A13">
      <w:pPr>
        <w:spacing w:before="120" w:after="120" w:line="360" w:lineRule="auto"/>
        <w:jc w:val="both"/>
        <w:rPr>
          <w:bCs/>
          <w:sz w:val="26"/>
          <w:szCs w:val="26"/>
        </w:rPr>
      </w:pPr>
      <w:r w:rsidRPr="00BC56D1">
        <w:rPr>
          <w:bCs/>
          <w:sz w:val="26"/>
          <w:szCs w:val="26"/>
        </w:rPr>
        <w:t>Tại Việt Nam, đã có quy định về giới hạn cho phép calci hydroxide tại nơi làm việc tại QĐ số 3733/2002/BYT. Tuy nhiên đây mới là Tiêu chuẩn ngành của Bộ Y tế. Các quy định chưa cụ thể và chưa cập nhật, chưa có quy định về phương pháp xác định.</w:t>
      </w:r>
    </w:p>
    <w:p w:rsidR="00F45EDE" w:rsidRPr="00BC56D1" w:rsidRDefault="00F45EDE" w:rsidP="00684A13">
      <w:pPr>
        <w:spacing w:before="120" w:after="120" w:line="360" w:lineRule="auto"/>
        <w:jc w:val="both"/>
        <w:rPr>
          <w:bCs/>
          <w:color w:val="FF0000"/>
          <w:sz w:val="26"/>
          <w:szCs w:val="26"/>
        </w:rPr>
      </w:pPr>
      <w:r w:rsidRPr="00BC56D1">
        <w:rPr>
          <w:bCs/>
          <w:sz w:val="26"/>
          <w:szCs w:val="26"/>
        </w:rPr>
        <w:t>Trong giai đoạn công nghiệp hóa, hiện đại hóa hiện nay ở Việt Nam, cần xây dựng quy chuẩn quốc gia (QCVN), quy định về giới hạn tiếp xúc cho phép với calci hydroxide tại nơi làm việc nhằm cập nhật và hòa nhập với quốc tế, bảo vệ môi trường và sức khỏe người lao động.</w:t>
      </w:r>
    </w:p>
    <w:p w:rsidR="00F45EDE" w:rsidRPr="00BC56D1" w:rsidRDefault="00F45EDE" w:rsidP="00684A13">
      <w:pPr>
        <w:spacing w:before="120" w:after="120" w:line="360" w:lineRule="auto"/>
        <w:jc w:val="both"/>
        <w:rPr>
          <w:b/>
          <w:sz w:val="26"/>
          <w:szCs w:val="26"/>
        </w:rPr>
      </w:pPr>
    </w:p>
    <w:p w:rsidR="00F45EDE" w:rsidRPr="00BC56D1" w:rsidRDefault="00F45EDE" w:rsidP="00684A13">
      <w:pPr>
        <w:spacing w:before="120" w:after="120" w:line="360" w:lineRule="auto"/>
        <w:jc w:val="both"/>
        <w:rPr>
          <w:sz w:val="26"/>
          <w:szCs w:val="26"/>
        </w:rPr>
      </w:pPr>
      <w:r w:rsidRPr="00BC56D1">
        <w:rPr>
          <w:b/>
          <w:sz w:val="26"/>
          <w:szCs w:val="26"/>
        </w:rPr>
        <w:t>II. CĂN CỨ PHÁP LÝ VÀ CƠ SỞ XÂY DỰNG QUY CHUẨN QUỐC GIA VỀ CALCI HYDROXIDE</w:t>
      </w:r>
    </w:p>
    <w:p w:rsidR="00F45EDE" w:rsidRPr="00BC56D1" w:rsidRDefault="00F45EDE" w:rsidP="00684A13">
      <w:pPr>
        <w:widowControl w:val="0"/>
        <w:spacing w:before="120" w:after="120" w:line="360" w:lineRule="auto"/>
        <w:jc w:val="both"/>
        <w:rPr>
          <w:b/>
          <w:bCs/>
          <w:sz w:val="26"/>
          <w:szCs w:val="26"/>
          <w:lang w:val="nl-NL"/>
        </w:rPr>
      </w:pPr>
      <w:r w:rsidRPr="00BC56D1">
        <w:rPr>
          <w:b/>
          <w:bCs/>
          <w:sz w:val="26"/>
          <w:szCs w:val="26"/>
          <w:lang w:val="nl-NL"/>
        </w:rPr>
        <w:t>Căn cứ pháp lý:</w:t>
      </w:r>
    </w:p>
    <w:p w:rsidR="00F45EDE" w:rsidRPr="00BC56D1" w:rsidRDefault="00F45EDE" w:rsidP="00684A13">
      <w:pPr>
        <w:widowControl w:val="0"/>
        <w:spacing w:before="120" w:after="120" w:line="360" w:lineRule="auto"/>
        <w:jc w:val="both"/>
        <w:rPr>
          <w:sz w:val="26"/>
          <w:szCs w:val="26"/>
          <w:lang w:val="nl-NL"/>
        </w:rPr>
      </w:pPr>
      <w:r w:rsidRPr="00BC56D1">
        <w:rPr>
          <w:sz w:val="26"/>
          <w:szCs w:val="26"/>
          <w:lang w:val="nl-NL"/>
        </w:rPr>
        <w:t>- Luật Tiêu chuẩn và quy chuẩn kỹ thuật ngày 29/6/2006;</w:t>
      </w:r>
      <w:r w:rsidRPr="00BC56D1">
        <w:rPr>
          <w:b/>
          <w:sz w:val="26"/>
          <w:szCs w:val="26"/>
          <w:lang w:val="nl-NL"/>
        </w:rPr>
        <w:t xml:space="preserve"> </w:t>
      </w:r>
      <w:r w:rsidRPr="00BC56D1">
        <w:rPr>
          <w:sz w:val="26"/>
          <w:szCs w:val="26"/>
          <w:lang w:val="nl-NL"/>
        </w:rPr>
        <w:t xml:space="preserve">Tại </w:t>
      </w:r>
      <w:r w:rsidRPr="00BC56D1">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BC56D1">
        <w:rPr>
          <w:bCs/>
          <w:sz w:val="26"/>
          <w:szCs w:val="26"/>
          <w:lang w:val="nl-NL"/>
        </w:rPr>
        <w:t>Bộ Y tế</w:t>
      </w:r>
      <w:r w:rsidRPr="00BC56D1">
        <w:rPr>
          <w:spacing w:val="-4"/>
          <w:sz w:val="26"/>
          <w:szCs w:val="26"/>
          <w:lang w:val="nl-NL"/>
        </w:rPr>
        <w:t xml:space="preserve"> thực hiện việc xây dựng, ban hành quy chuẩn kỹ thuật quốc gia cho các lĩnh vực:</w:t>
      </w:r>
      <w:r w:rsidRPr="00BC56D1">
        <w:rPr>
          <w:sz w:val="26"/>
          <w:szCs w:val="26"/>
          <w:lang w:val="nl-NL"/>
        </w:rPr>
        <w:t xml:space="preserve"> Sức khoẻ của cộng đồng; vệ </w:t>
      </w:r>
      <w:r w:rsidRPr="00BC56D1">
        <w:rPr>
          <w:sz w:val="26"/>
          <w:szCs w:val="26"/>
          <w:lang w:val="nl-NL"/>
        </w:rPr>
        <w:lastRenderedPageBreak/>
        <w:t>sinh, an toàn thực phẩm, nước uống, nước sinh hoạt, vắc xin và sinh phẩm y tế và điều kiện sản xuất; hoá chất gia dụng, chế phẩm diệt côn trùng, diệt khuẩn”;...</w:t>
      </w:r>
    </w:p>
    <w:p w:rsidR="00F45EDE" w:rsidRPr="00BC56D1" w:rsidRDefault="00F45EDE" w:rsidP="00684A13">
      <w:pPr>
        <w:widowControl w:val="0"/>
        <w:spacing w:before="120" w:after="120" w:line="360" w:lineRule="auto"/>
        <w:jc w:val="both"/>
        <w:rPr>
          <w:sz w:val="26"/>
          <w:szCs w:val="26"/>
          <w:lang w:val="nl-NL"/>
        </w:rPr>
      </w:pPr>
      <w:r w:rsidRPr="00BC56D1">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BC56D1" w:rsidRDefault="00F45EDE" w:rsidP="00684A13">
      <w:pPr>
        <w:widowControl w:val="0"/>
        <w:spacing w:before="120" w:after="120" w:line="360" w:lineRule="auto"/>
        <w:jc w:val="both"/>
        <w:rPr>
          <w:sz w:val="26"/>
          <w:szCs w:val="26"/>
          <w:lang w:val="nl-NL"/>
        </w:rPr>
      </w:pPr>
      <w:r w:rsidRPr="00BC56D1">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BC56D1" w:rsidRDefault="00F45EDE" w:rsidP="00684A13">
      <w:pPr>
        <w:widowControl w:val="0"/>
        <w:spacing w:before="120" w:after="120" w:line="360" w:lineRule="auto"/>
        <w:jc w:val="both"/>
        <w:rPr>
          <w:sz w:val="26"/>
          <w:szCs w:val="26"/>
          <w:lang w:val="nl-NL"/>
        </w:rPr>
      </w:pPr>
      <w:r w:rsidRPr="00BC56D1">
        <w:rPr>
          <w:sz w:val="26"/>
          <w:szCs w:val="26"/>
          <w:lang w:val="nl-NL"/>
        </w:rPr>
        <w:t xml:space="preserve">- Thông tư số 19/2016/TT-BYT ngày 30/6/2016 của Bộ Y tế hướng dẫn quản lý vệ sinh lao động, sức khỏe người lao động; </w:t>
      </w:r>
    </w:p>
    <w:p w:rsidR="00F45EDE" w:rsidRPr="00BC56D1" w:rsidRDefault="00F45EDE" w:rsidP="00684A13">
      <w:pPr>
        <w:widowControl w:val="0"/>
        <w:spacing w:before="120" w:after="120" w:line="360" w:lineRule="auto"/>
        <w:jc w:val="both"/>
        <w:rPr>
          <w:sz w:val="26"/>
          <w:szCs w:val="26"/>
        </w:rPr>
      </w:pPr>
      <w:r w:rsidRPr="00BC56D1">
        <w:rPr>
          <w:sz w:val="26"/>
          <w:szCs w:val="26"/>
        </w:rPr>
        <w:t xml:space="preserve">- Thông tư số 14/2016/TT-BYT Quy định chi tiết thi hành một số điều của Luật bảo hiểm xã hội thuộc lĩnh vực y tế; </w:t>
      </w:r>
    </w:p>
    <w:p w:rsidR="00F45EDE" w:rsidRPr="00BC56D1" w:rsidRDefault="00F45EDE" w:rsidP="009C55C8">
      <w:pPr>
        <w:widowControl w:val="0"/>
        <w:spacing w:before="120" w:after="120" w:line="360" w:lineRule="auto"/>
        <w:jc w:val="both"/>
        <w:rPr>
          <w:sz w:val="26"/>
          <w:szCs w:val="26"/>
        </w:rPr>
      </w:pPr>
      <w:r w:rsidRPr="00BC56D1">
        <w:rPr>
          <w:sz w:val="26"/>
          <w:szCs w:val="26"/>
        </w:rPr>
        <w:t xml:space="preserve">- Thông tư số 15/2016/TT-BYT Ban hành danh mục và hướng dẫn chẩn đoán, giám định bệnh nghề nghiệp được bảo hiểm; </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rPr>
      </w:pPr>
      <w:r w:rsidRPr="00BC56D1">
        <w:rPr>
          <w:rFonts w:ascii="Times New Roman" w:hAnsi="Times New Roman" w:cs="Times New Roman"/>
          <w:b w:val="0"/>
          <w:sz w:val="26"/>
          <w:szCs w:val="26"/>
        </w:rPr>
        <w:t xml:space="preserve">- Thông tư số 28/2016/TT-BYT Hướng dẫn quản lý bệnh nghề nghiệp; </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shd w:val="clear" w:color="auto" w:fill="FFFFFF"/>
        </w:rPr>
      </w:pPr>
      <w:r w:rsidRPr="00BC56D1">
        <w:rPr>
          <w:rFonts w:ascii="Times New Roman" w:hAnsi="Times New Roman" w:cs="Times New Roman"/>
          <w:b w:val="0"/>
          <w:sz w:val="26"/>
          <w:szCs w:val="26"/>
        </w:rPr>
        <w:t xml:space="preserve">- Thông tư số 07/2016/TT-BLĐTBXH </w:t>
      </w:r>
      <w:r w:rsidRPr="00BC56D1">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rPr>
      </w:pPr>
      <w:r w:rsidRPr="00BC56D1">
        <w:rPr>
          <w:rFonts w:ascii="Times New Roman" w:hAnsi="Times New Roman" w:cs="Times New Roman"/>
          <w:b w:val="0"/>
          <w:sz w:val="26"/>
          <w:szCs w:val="26"/>
          <w:shd w:val="clear" w:color="auto" w:fill="FFFFFF"/>
        </w:rPr>
        <w:t xml:space="preserve">- </w:t>
      </w:r>
      <w:r w:rsidRPr="00BC56D1">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BC56D1">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BC56D1" w:rsidRDefault="00F45EDE" w:rsidP="009C55C8">
      <w:pPr>
        <w:spacing w:before="120" w:after="120" w:line="360" w:lineRule="auto"/>
        <w:jc w:val="both"/>
        <w:rPr>
          <w:rFonts w:eastAsia="MS Mincho"/>
          <w:sz w:val="26"/>
          <w:szCs w:val="26"/>
          <w:lang w:val="nl-NL" w:eastAsia="ja-JP"/>
        </w:rPr>
      </w:pPr>
      <w:r w:rsidRPr="00BC56D1">
        <w:rPr>
          <w:b/>
          <w:sz w:val="26"/>
          <w:szCs w:val="26"/>
          <w:lang w:val="nl-NL"/>
        </w:rPr>
        <w:t xml:space="preserve">- </w:t>
      </w:r>
      <w:r w:rsidRPr="00BC56D1">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BC56D1">
        <w:rPr>
          <w:rFonts w:ascii="Times New Roman" w:hAnsi="Times New Roman" w:cs="Times New Roman"/>
          <w:b w:val="0"/>
          <w:sz w:val="26"/>
          <w:szCs w:val="26"/>
          <w:lang w:val="nl-NL"/>
        </w:rPr>
        <w:t xml:space="preserve">- Chỉ thị số 10/2008/CT-TTg ngày 14/3/2008 của Thủ tướng Chính phủ về việc tăng cường </w:t>
      </w:r>
      <w:r w:rsidRPr="00BC56D1">
        <w:rPr>
          <w:rFonts w:ascii="Times New Roman" w:hAnsi="Times New Roman" w:cs="Times New Roman"/>
          <w:b w:val="0"/>
          <w:sz w:val="26"/>
          <w:szCs w:val="26"/>
          <w:lang w:val="nl-NL"/>
        </w:rPr>
        <w:lastRenderedPageBreak/>
        <w:t>thực hiện công tác bảo hộ lao động, an toàn lao động.</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BC56D1">
        <w:rPr>
          <w:rFonts w:ascii="Times New Roman" w:hAnsi="Times New Roman" w:cs="Times New Roman"/>
          <w:b w:val="0"/>
          <w:sz w:val="26"/>
          <w:szCs w:val="26"/>
          <w:lang w:val="nl-NL"/>
        </w:rPr>
        <w:t>- Yêu cầu hài hoà, hội nhập trong khuôn khổ hợp tác quốc tế và khu vực.</w:t>
      </w:r>
    </w:p>
    <w:p w:rsidR="00F45EDE" w:rsidRPr="00BC56D1" w:rsidRDefault="00F45EDE" w:rsidP="009C55C8">
      <w:pPr>
        <w:pStyle w:val="daude1"/>
        <w:widowControl w:val="0"/>
        <w:spacing w:after="120" w:line="360" w:lineRule="auto"/>
        <w:jc w:val="both"/>
        <w:rPr>
          <w:rFonts w:ascii="Times New Roman" w:hAnsi="Times New Roman" w:cs="Times New Roman"/>
          <w:sz w:val="26"/>
          <w:szCs w:val="26"/>
          <w:lang w:val="nl-NL"/>
        </w:rPr>
      </w:pPr>
      <w:r w:rsidRPr="00BC56D1">
        <w:rPr>
          <w:rFonts w:ascii="Times New Roman" w:hAnsi="Times New Roman" w:cs="Times New Roman"/>
          <w:sz w:val="26"/>
          <w:szCs w:val="26"/>
          <w:lang w:val="nl-NL"/>
        </w:rPr>
        <w:t>Các tài liệu làm căn cứ xây dựng quy chuẩn</w:t>
      </w:r>
    </w:p>
    <w:p w:rsidR="00F45EDE" w:rsidRPr="00BC56D1" w:rsidRDefault="00F45EDE" w:rsidP="009C55C8">
      <w:pPr>
        <w:pStyle w:val="daude1"/>
        <w:widowControl w:val="0"/>
        <w:spacing w:after="120" w:line="360" w:lineRule="auto"/>
        <w:jc w:val="both"/>
        <w:rPr>
          <w:rFonts w:ascii="Times New Roman" w:hAnsi="Times New Roman" w:cs="Times New Roman"/>
          <w:sz w:val="26"/>
          <w:szCs w:val="26"/>
          <w:lang w:val="nl-NL"/>
        </w:rPr>
      </w:pPr>
      <w:r w:rsidRPr="00BC56D1">
        <w:rPr>
          <w:rFonts w:ascii="Times New Roman" w:hAnsi="Times New Roman" w:cs="Times New Roman"/>
          <w:b w:val="0"/>
          <w:sz w:val="26"/>
          <w:szCs w:val="26"/>
          <w:lang w:val="nl-NL"/>
        </w:rPr>
        <w:t>- Các tiêu chuẩn, quy chuẩn, quy định hiện hành của Việt Nam.</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BC56D1">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BC56D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BC56D1">
        <w:rPr>
          <w:rFonts w:ascii="Times New Roman" w:hAnsi="Times New Roman" w:cs="Times New Roman"/>
          <w:b w:val="0"/>
          <w:sz w:val="26"/>
          <w:szCs w:val="26"/>
          <w:lang w:val="nl-NL"/>
        </w:rPr>
        <w:t>- Tiêu chuẩn của các nước Châu Á và trong khu vực Đông Nam châu Á.</w:t>
      </w:r>
    </w:p>
    <w:p w:rsidR="00F45EDE" w:rsidRPr="00BC56D1" w:rsidRDefault="00F45EDE" w:rsidP="009C55C8">
      <w:pPr>
        <w:spacing w:before="120" w:after="120" w:line="360" w:lineRule="auto"/>
        <w:jc w:val="both"/>
        <w:rPr>
          <w:b/>
          <w:sz w:val="26"/>
          <w:szCs w:val="26"/>
          <w:lang w:val="fr-FR"/>
        </w:rPr>
      </w:pPr>
      <w:r w:rsidRPr="00BC56D1">
        <w:rPr>
          <w:b/>
          <w:sz w:val="26"/>
          <w:szCs w:val="26"/>
          <w:lang w:val="fr-FR"/>
        </w:rPr>
        <w:t>III. NỘI DUNG QUY CHUẨN</w:t>
      </w:r>
    </w:p>
    <w:p w:rsidR="00F45EDE" w:rsidRPr="00BC56D1" w:rsidRDefault="00F45EDE" w:rsidP="009C55C8">
      <w:pPr>
        <w:spacing w:before="120" w:after="120" w:line="360" w:lineRule="auto"/>
        <w:jc w:val="both"/>
        <w:rPr>
          <w:b/>
          <w:sz w:val="26"/>
          <w:szCs w:val="26"/>
          <w:lang w:val="fr-FR"/>
        </w:rPr>
      </w:pPr>
      <w:r w:rsidRPr="00BC56D1">
        <w:rPr>
          <w:b/>
          <w:sz w:val="26"/>
          <w:szCs w:val="26"/>
          <w:lang w:val="fr-FR"/>
        </w:rPr>
        <w:t>1. Quy định chung</w:t>
      </w:r>
    </w:p>
    <w:p w:rsidR="00F45EDE" w:rsidRPr="00BC56D1" w:rsidRDefault="00F45EDE" w:rsidP="009C55C8">
      <w:pPr>
        <w:spacing w:before="120" w:after="120" w:line="360" w:lineRule="auto"/>
        <w:jc w:val="both"/>
        <w:rPr>
          <w:b/>
          <w:bCs/>
          <w:sz w:val="26"/>
          <w:szCs w:val="26"/>
          <w:lang w:val="fr-FR"/>
        </w:rPr>
      </w:pPr>
      <w:r w:rsidRPr="00BC56D1">
        <w:rPr>
          <w:b/>
          <w:bCs/>
          <w:sz w:val="26"/>
          <w:szCs w:val="26"/>
          <w:lang w:val="fr-FR"/>
        </w:rPr>
        <w:t xml:space="preserve">1.1. Phạm vi áp dụng </w:t>
      </w:r>
    </w:p>
    <w:p w:rsidR="00F45EDE" w:rsidRPr="00BC56D1" w:rsidRDefault="00F45EDE" w:rsidP="009C55C8">
      <w:pPr>
        <w:spacing w:before="120" w:after="120" w:line="360" w:lineRule="auto"/>
        <w:jc w:val="both"/>
        <w:rPr>
          <w:sz w:val="26"/>
          <w:szCs w:val="26"/>
          <w:lang w:val="fr-FR"/>
        </w:rPr>
      </w:pPr>
      <w:r w:rsidRPr="00BC56D1">
        <w:rPr>
          <w:sz w:val="26"/>
          <w:szCs w:val="26"/>
          <w:lang w:val="fr-FR"/>
        </w:rPr>
        <w:t xml:space="preserve">- Quy chuẩn quy định </w:t>
      </w:r>
      <w:r w:rsidRPr="00BC56D1">
        <w:rPr>
          <w:sz w:val="26"/>
          <w:szCs w:val="26"/>
        </w:rPr>
        <w:t xml:space="preserve">giới hạn tiếp xúc cho phép calci hydroxide </w:t>
      </w:r>
      <w:r w:rsidRPr="00BC56D1">
        <w:rPr>
          <w:sz w:val="26"/>
          <w:szCs w:val="26"/>
          <w:lang w:val="fr-FR"/>
        </w:rPr>
        <w:t>đối với người lao động ở nơi làm việc (môi trường lao động), nhằm giám sát tình trạng tiếp xúc nghề nghiệp của người lao động.</w:t>
      </w:r>
    </w:p>
    <w:p w:rsidR="00F45EDE" w:rsidRPr="00BC56D1" w:rsidRDefault="00F45EDE" w:rsidP="00684A13">
      <w:pPr>
        <w:spacing w:before="120" w:after="120" w:line="360" w:lineRule="auto"/>
        <w:jc w:val="both"/>
        <w:rPr>
          <w:sz w:val="26"/>
          <w:szCs w:val="26"/>
          <w:lang w:val="fr-FR"/>
        </w:rPr>
      </w:pPr>
      <w:r w:rsidRPr="00BC56D1">
        <w:rPr>
          <w:sz w:val="26"/>
          <w:szCs w:val="26"/>
          <w:lang w:val="fr-FR"/>
        </w:rPr>
        <w:t>- Quy chuẩn không áp dụng để đánh giá calci hydroxide trong không khí xung quanh, không khí trong nhà, khí thải. Các phạm vi này sẽ được quy định trong các văn bản pháp lý khác.</w:t>
      </w:r>
    </w:p>
    <w:p w:rsidR="00F45EDE" w:rsidRPr="00BC56D1" w:rsidRDefault="00F45EDE" w:rsidP="00684A13">
      <w:pPr>
        <w:spacing w:before="120" w:after="120" w:line="360" w:lineRule="auto"/>
        <w:jc w:val="both"/>
        <w:rPr>
          <w:b/>
          <w:bCs/>
          <w:sz w:val="26"/>
          <w:szCs w:val="26"/>
          <w:lang w:val="fr-FR"/>
        </w:rPr>
      </w:pPr>
      <w:r w:rsidRPr="00BC56D1">
        <w:rPr>
          <w:b/>
          <w:bCs/>
          <w:sz w:val="26"/>
          <w:szCs w:val="26"/>
          <w:lang w:val="fr-FR"/>
        </w:rPr>
        <w:t>1.2. Đối tượng áp dụng:</w:t>
      </w:r>
    </w:p>
    <w:p w:rsidR="00F45EDE" w:rsidRPr="00BC56D1" w:rsidRDefault="00F45EDE" w:rsidP="00684A13">
      <w:pPr>
        <w:spacing w:before="120" w:after="120" w:line="360" w:lineRule="auto"/>
        <w:jc w:val="both"/>
        <w:rPr>
          <w:sz w:val="26"/>
          <w:szCs w:val="26"/>
          <w:lang w:val="fr-FR"/>
        </w:rPr>
      </w:pPr>
      <w:r w:rsidRPr="00BC56D1">
        <w:rPr>
          <w:sz w:val="26"/>
          <w:szCs w:val="26"/>
          <w:lang w:val="fr-FR"/>
        </w:rPr>
        <w:t>- Cơ quan lý nhà nước về môi trường lao động và sức khỏe người lao động.</w:t>
      </w:r>
    </w:p>
    <w:p w:rsidR="00F45EDE" w:rsidRPr="00BC56D1" w:rsidRDefault="00F45EDE" w:rsidP="00684A13">
      <w:pPr>
        <w:spacing w:before="120" w:after="120" w:line="360" w:lineRule="auto"/>
        <w:jc w:val="both"/>
        <w:rPr>
          <w:sz w:val="26"/>
          <w:szCs w:val="26"/>
          <w:lang w:val="fr-FR"/>
        </w:rPr>
      </w:pPr>
      <w:r w:rsidRPr="00BC56D1">
        <w:rPr>
          <w:sz w:val="26"/>
          <w:szCs w:val="26"/>
          <w:lang w:val="fr-FR"/>
        </w:rPr>
        <w:t>- Cơ quan, tổ chức, đơn vị thực hiện quan trắc môi trường lao động.</w:t>
      </w:r>
    </w:p>
    <w:p w:rsidR="00F45EDE" w:rsidRPr="00BC56D1" w:rsidRDefault="00F45EDE" w:rsidP="00684A13">
      <w:pPr>
        <w:spacing w:before="120" w:after="120" w:line="360" w:lineRule="auto"/>
        <w:jc w:val="both"/>
        <w:rPr>
          <w:sz w:val="26"/>
          <w:szCs w:val="26"/>
          <w:lang w:val="fr-FR"/>
        </w:rPr>
      </w:pPr>
      <w:r w:rsidRPr="00BC56D1">
        <w:rPr>
          <w:sz w:val="26"/>
          <w:szCs w:val="26"/>
          <w:lang w:val="fr-FR"/>
        </w:rPr>
        <w:t>- Cơ quan, tổ chức, đơn vị, cá nhân có các hoạt động phát sinh, phát tán chất ô nhiễm trong lao động.</w:t>
      </w:r>
    </w:p>
    <w:p w:rsidR="00F45EDE" w:rsidRPr="00BC56D1" w:rsidRDefault="00F45EDE" w:rsidP="00684A13">
      <w:pPr>
        <w:spacing w:before="120" w:after="120" w:line="360" w:lineRule="auto"/>
        <w:jc w:val="both"/>
        <w:rPr>
          <w:b/>
          <w:bCs/>
          <w:sz w:val="26"/>
          <w:szCs w:val="26"/>
          <w:lang w:val="fr-FR"/>
        </w:rPr>
      </w:pPr>
      <w:r w:rsidRPr="00BC56D1">
        <w:rPr>
          <w:b/>
          <w:bCs/>
          <w:sz w:val="26"/>
          <w:szCs w:val="26"/>
          <w:lang w:val="fr-FR"/>
        </w:rPr>
        <w:t>1.3. Giải thích từ ngữ:</w:t>
      </w:r>
    </w:p>
    <w:p w:rsidR="00F45EDE" w:rsidRPr="00BC56D1" w:rsidRDefault="00F45EDE" w:rsidP="00684A13">
      <w:pPr>
        <w:spacing w:before="120" w:after="120" w:line="360" w:lineRule="auto"/>
        <w:jc w:val="both"/>
        <w:rPr>
          <w:sz w:val="26"/>
          <w:szCs w:val="26"/>
        </w:rPr>
      </w:pPr>
      <w:r w:rsidRPr="00BC56D1">
        <w:rPr>
          <w:sz w:val="26"/>
          <w:szCs w:val="26"/>
          <w:lang w:val="fr-FR"/>
        </w:rPr>
        <w:t xml:space="preserve">- Tên hóa chất tiếng Việt: </w:t>
      </w:r>
      <w:r w:rsidRPr="00BC56D1">
        <w:rPr>
          <w:sz w:val="26"/>
          <w:szCs w:val="26"/>
        </w:rPr>
        <w:t>Được viết theo quy định của TCVN 5529: 2010 Thuật ngữ hóa học - Nguyên tắc cơ bản và TCVN 5530: 2010 Thuật ngữ hóa học - Danh pháp các nguyên tố và hợp chất hóa học.</w:t>
      </w:r>
    </w:p>
    <w:p w:rsidR="00F45EDE" w:rsidRPr="00BC56D1" w:rsidRDefault="00F45EDE" w:rsidP="00684A13">
      <w:pPr>
        <w:spacing w:before="120" w:after="120" w:line="360" w:lineRule="auto"/>
        <w:jc w:val="both"/>
        <w:rPr>
          <w:sz w:val="26"/>
          <w:szCs w:val="26"/>
          <w:shd w:val="clear" w:color="auto" w:fill="FFFFFF"/>
        </w:rPr>
      </w:pPr>
      <w:r w:rsidRPr="00BC56D1">
        <w:rPr>
          <w:sz w:val="26"/>
          <w:szCs w:val="26"/>
        </w:rPr>
        <w:t xml:space="preserve">- Tên hóa chất tiếng Anh: Lấy theo danh pháp của </w:t>
      </w:r>
      <w:r w:rsidRPr="00BC56D1">
        <w:rPr>
          <w:sz w:val="26"/>
          <w:szCs w:val="26"/>
          <w:shd w:val="clear" w:color="auto" w:fill="FFFFFF"/>
        </w:rPr>
        <w:t>IUPAC (International Union of Pure and Applied Chemistry) Liên minh Quốc tế về Hóa học cơ bản và Hóa học ứng dụng.</w:t>
      </w:r>
    </w:p>
    <w:p w:rsidR="00F45EDE" w:rsidRPr="00BC56D1" w:rsidRDefault="00F45EDE" w:rsidP="00684A13">
      <w:pPr>
        <w:spacing w:before="120" w:after="120" w:line="360" w:lineRule="auto"/>
        <w:jc w:val="both"/>
        <w:rPr>
          <w:sz w:val="26"/>
          <w:szCs w:val="26"/>
          <w:lang w:val="fr-FR"/>
        </w:rPr>
      </w:pPr>
      <w:r w:rsidRPr="00BC56D1">
        <w:rPr>
          <w:sz w:val="26"/>
          <w:szCs w:val="26"/>
          <w:lang w:val="fr-FR"/>
        </w:rPr>
        <w:lastRenderedPageBreak/>
        <w:t>- Các thuật ngữ chuyên môn: Theo NIOSH (Viện quốc gia về an toàn và sức khỏe nghề nghiệp Mỹ) và OSHA (Cơ quan quản lý an toàn và sức khỏe nghề nghiệp Mỹ).</w:t>
      </w:r>
    </w:p>
    <w:p w:rsidR="00F45EDE" w:rsidRPr="00BC56D1" w:rsidRDefault="00F45EDE" w:rsidP="00684A13">
      <w:pPr>
        <w:spacing w:before="120" w:after="120" w:line="360" w:lineRule="auto"/>
        <w:jc w:val="both"/>
        <w:rPr>
          <w:b/>
          <w:sz w:val="26"/>
          <w:szCs w:val="26"/>
          <w:lang w:val="fr-FR"/>
        </w:rPr>
      </w:pPr>
      <w:r w:rsidRPr="00BC56D1">
        <w:rPr>
          <w:b/>
          <w:sz w:val="26"/>
          <w:szCs w:val="26"/>
          <w:lang w:val="fr-FR"/>
        </w:rPr>
        <w:t>2.</w:t>
      </w:r>
      <w:r w:rsidRPr="00BC56D1">
        <w:rPr>
          <w:sz w:val="26"/>
          <w:szCs w:val="26"/>
          <w:lang w:val="fr-FR"/>
        </w:rPr>
        <w:t xml:space="preserve"> Q</w:t>
      </w:r>
      <w:r w:rsidRPr="00BC56D1">
        <w:rPr>
          <w:b/>
          <w:sz w:val="26"/>
          <w:szCs w:val="26"/>
          <w:lang w:val="fr-FR"/>
        </w:rPr>
        <w:t>uy định kỹ thuật</w:t>
      </w:r>
    </w:p>
    <w:p w:rsidR="00F45EDE" w:rsidRPr="00BC56D1" w:rsidRDefault="00F45EDE" w:rsidP="00684A13">
      <w:pPr>
        <w:spacing w:before="120" w:after="120" w:line="360" w:lineRule="auto"/>
        <w:jc w:val="both"/>
        <w:rPr>
          <w:b/>
          <w:bCs/>
          <w:sz w:val="26"/>
          <w:szCs w:val="26"/>
          <w:lang w:val="fr-FR"/>
        </w:rPr>
      </w:pPr>
      <w:r w:rsidRPr="00BC56D1">
        <w:rPr>
          <w:b/>
          <w:bCs/>
          <w:sz w:val="26"/>
          <w:szCs w:val="26"/>
          <w:lang w:val="fr-FR"/>
        </w:rPr>
        <w:t>2.1. Các quy định quốc tế về giới hạn tiếp xúc cho phép với Calci hydroxide</w:t>
      </w:r>
    </w:p>
    <w:p w:rsidR="00F45EDE" w:rsidRPr="00BC56D1" w:rsidRDefault="00F45EDE" w:rsidP="00684A13">
      <w:pPr>
        <w:spacing w:before="120" w:after="120" w:line="360" w:lineRule="auto"/>
        <w:jc w:val="both"/>
        <w:rPr>
          <w:sz w:val="26"/>
          <w:szCs w:val="26"/>
          <w:lang w:val="fr-FR"/>
        </w:rPr>
      </w:pPr>
      <w:r w:rsidRPr="00BC56D1">
        <w:rPr>
          <w:sz w:val="26"/>
          <w:szCs w:val="26"/>
          <w:lang w:val="fr-FR"/>
        </w:rPr>
        <w:t>- Tiêu chuẩn hiện hành đối với calci hydroxide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BC56D1" w:rsidTr="00AE47C7">
        <w:trPr>
          <w:jc w:val="center"/>
        </w:trPr>
        <w:tc>
          <w:tcPr>
            <w:tcW w:w="708" w:type="dxa"/>
            <w:shd w:val="clear" w:color="auto" w:fill="auto"/>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TT</w:t>
            </w:r>
          </w:p>
        </w:tc>
        <w:tc>
          <w:tcPr>
            <w:tcW w:w="3228" w:type="dxa"/>
            <w:shd w:val="clear" w:color="auto" w:fill="auto"/>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Hoa Kỳ</w:t>
            </w:r>
          </w:p>
        </w:tc>
        <w:tc>
          <w:tcPr>
            <w:tcW w:w="2874" w:type="dxa"/>
            <w:shd w:val="clear" w:color="auto" w:fill="auto"/>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TWA</w:t>
            </w:r>
          </w:p>
        </w:tc>
        <w:tc>
          <w:tcPr>
            <w:tcW w:w="2552" w:type="dxa"/>
            <w:shd w:val="clear" w:color="auto" w:fill="auto"/>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STEL</w:t>
            </w:r>
          </w:p>
        </w:tc>
      </w:tr>
      <w:tr w:rsidR="00F45EDE" w:rsidRPr="00BC56D1" w:rsidTr="00F5116F">
        <w:trPr>
          <w:jc w:val="center"/>
        </w:trPr>
        <w:tc>
          <w:tcPr>
            <w:tcW w:w="708"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1</w:t>
            </w:r>
          </w:p>
        </w:tc>
        <w:tc>
          <w:tcPr>
            <w:tcW w:w="3228"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NIOSH</w:t>
            </w:r>
          </w:p>
        </w:tc>
        <w:tc>
          <w:tcPr>
            <w:tcW w:w="2874"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w:t>
            </w:r>
          </w:p>
        </w:tc>
      </w:tr>
      <w:tr w:rsidR="00F45EDE" w:rsidRPr="00BC56D1" w:rsidTr="00F5116F">
        <w:trPr>
          <w:jc w:val="center"/>
        </w:trPr>
        <w:tc>
          <w:tcPr>
            <w:tcW w:w="708"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2</w:t>
            </w:r>
          </w:p>
        </w:tc>
        <w:tc>
          <w:tcPr>
            <w:tcW w:w="3228"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OSHA</w:t>
            </w:r>
          </w:p>
        </w:tc>
        <w:tc>
          <w:tcPr>
            <w:tcW w:w="2874" w:type="dxa"/>
            <w:shd w:val="clear" w:color="auto" w:fill="auto"/>
          </w:tcPr>
          <w:p w:rsidR="00F45EDE" w:rsidRPr="00BC56D1" w:rsidRDefault="00F45EDE" w:rsidP="005F245A">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tcPr>
          <w:p w:rsidR="00F45EDE" w:rsidRPr="00BC56D1" w:rsidRDefault="00F45EDE" w:rsidP="00AE47C7">
            <w:pPr>
              <w:spacing w:before="120" w:after="120" w:line="360" w:lineRule="auto"/>
              <w:jc w:val="center"/>
              <w:rPr>
                <w:sz w:val="26"/>
                <w:szCs w:val="26"/>
                <w:lang w:val="fr-FR"/>
              </w:rPr>
            </w:pPr>
            <w:r w:rsidRPr="00BC56D1">
              <w:rPr>
                <w:sz w:val="26"/>
                <w:szCs w:val="26"/>
                <w:lang w:val="fr-FR"/>
              </w:rPr>
              <w:t>-</w:t>
            </w:r>
          </w:p>
        </w:tc>
      </w:tr>
    </w:tbl>
    <w:p w:rsidR="00F45EDE" w:rsidRPr="00BC56D1" w:rsidRDefault="00F45EDE" w:rsidP="00684A13">
      <w:pPr>
        <w:spacing w:before="120" w:after="120" w:line="360" w:lineRule="auto"/>
        <w:jc w:val="both"/>
        <w:rPr>
          <w:sz w:val="26"/>
          <w:szCs w:val="26"/>
          <w:lang w:val="fr-FR"/>
        </w:rPr>
      </w:pPr>
      <w:r w:rsidRPr="00BC56D1">
        <w:rPr>
          <w:sz w:val="26"/>
          <w:szCs w:val="26"/>
          <w:lang w:val="fr-FR"/>
        </w:rPr>
        <w:t>Tại Mỹ, OSHA và NIOSH đều quy định TWA đối với calci hydroxide trong bụi hô hấp là 5 mg/m³</w:t>
      </w:r>
      <w:r w:rsidRPr="00BC56D1">
        <w:rPr>
          <w:sz w:val="26"/>
          <w:szCs w:val="26"/>
        </w:rPr>
        <w:t>, cả hai tổ chức đều không quy định mức STEL.</w:t>
      </w:r>
    </w:p>
    <w:p w:rsidR="00F45EDE" w:rsidRPr="00BC56D1" w:rsidRDefault="00F45EDE" w:rsidP="00684A13">
      <w:pPr>
        <w:spacing w:before="120" w:after="120" w:line="360" w:lineRule="auto"/>
        <w:jc w:val="both"/>
        <w:rPr>
          <w:sz w:val="26"/>
          <w:szCs w:val="26"/>
          <w:lang w:val="fr-FR"/>
        </w:rPr>
      </w:pPr>
      <w:r w:rsidRPr="00BC56D1">
        <w:rPr>
          <w:sz w:val="26"/>
          <w:szCs w:val="26"/>
          <w:lang w:val="fr-FR"/>
        </w:rPr>
        <w:t>- Tiêu chuẩn hiện hành đối với calci hydroxide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BC56D1" w:rsidTr="00AE47C7">
        <w:trPr>
          <w:jc w:val="center"/>
        </w:trPr>
        <w:tc>
          <w:tcPr>
            <w:tcW w:w="708"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TT</w:t>
            </w:r>
          </w:p>
        </w:tc>
        <w:tc>
          <w:tcPr>
            <w:tcW w:w="3098"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Quốc gia</w:t>
            </w:r>
          </w:p>
        </w:tc>
        <w:tc>
          <w:tcPr>
            <w:tcW w:w="2945"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TWA</w:t>
            </w:r>
          </w:p>
        </w:tc>
        <w:tc>
          <w:tcPr>
            <w:tcW w:w="2552"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STEL</w:t>
            </w:r>
          </w:p>
        </w:tc>
      </w:tr>
      <w:tr w:rsidR="00F45EDE" w:rsidRPr="00BC56D1" w:rsidTr="00F5116F">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1</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Anh</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p>
        </w:tc>
      </w:tr>
      <w:tr w:rsidR="00F45EDE" w:rsidRPr="00BC56D1" w:rsidTr="00F5116F">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2</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Áo</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p>
        </w:tc>
      </w:tr>
      <w:tr w:rsidR="00F45EDE" w:rsidRPr="00BC56D1" w:rsidTr="00F5116F">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3</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Bỉ</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r w:rsidR="00F45EDE" w:rsidRPr="00BC56D1" w:rsidTr="00F5116F">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4</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Đan Mạch</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r w:rsidR="00F45EDE" w:rsidRPr="00BC56D1" w:rsidTr="00F5116F">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Phần Lan</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6</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Pháp</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7</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Na Uy</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8</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Ba Lan</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9</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Thụy Sĩ</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lastRenderedPageBreak/>
              <w:t>10</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Hà Lan</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11</w:t>
            </w:r>
          </w:p>
        </w:tc>
        <w:tc>
          <w:tcPr>
            <w:tcW w:w="309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Bungari</w:t>
            </w:r>
          </w:p>
        </w:tc>
        <w:tc>
          <w:tcPr>
            <w:tcW w:w="2945"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w:t>
            </w:r>
          </w:p>
        </w:tc>
      </w:tr>
    </w:tbl>
    <w:p w:rsidR="00F45EDE" w:rsidRPr="00BC56D1" w:rsidRDefault="00F45EDE" w:rsidP="00684A13">
      <w:pPr>
        <w:spacing w:before="120" w:after="120" w:line="360" w:lineRule="auto"/>
        <w:jc w:val="both"/>
        <w:rPr>
          <w:sz w:val="26"/>
          <w:szCs w:val="26"/>
          <w:lang w:val="pt-BR"/>
        </w:rPr>
      </w:pPr>
      <w:r w:rsidRPr="00BC56D1">
        <w:rPr>
          <w:sz w:val="26"/>
          <w:szCs w:val="26"/>
          <w:lang w:val="pt-BR"/>
        </w:rPr>
        <w:t>Các nước Châu Âu quy định giới hạn cho phép đối với calci hydroxide tương đương với quy định của NIOSH - Mỹ.</w:t>
      </w:r>
    </w:p>
    <w:p w:rsidR="00F45EDE" w:rsidRPr="00BC56D1" w:rsidRDefault="00F45EDE" w:rsidP="00684A13">
      <w:pPr>
        <w:spacing w:before="120" w:after="120" w:line="360" w:lineRule="auto"/>
        <w:jc w:val="both"/>
        <w:rPr>
          <w:sz w:val="26"/>
          <w:szCs w:val="26"/>
          <w:lang w:val="fr-FR"/>
        </w:rPr>
      </w:pPr>
      <w:r w:rsidRPr="00BC56D1">
        <w:rPr>
          <w:sz w:val="26"/>
          <w:szCs w:val="26"/>
          <w:lang w:val="fr-FR"/>
        </w:rPr>
        <w:t>- Tiêu chuẩn hiện hành đối với calci hydroxide tại Châu Á và các nước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BC56D1" w:rsidTr="00AE47C7">
        <w:trPr>
          <w:jc w:val="center"/>
        </w:trPr>
        <w:tc>
          <w:tcPr>
            <w:tcW w:w="708"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TT</w:t>
            </w:r>
          </w:p>
        </w:tc>
        <w:tc>
          <w:tcPr>
            <w:tcW w:w="3119"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Quốc gia</w:t>
            </w:r>
          </w:p>
        </w:tc>
        <w:tc>
          <w:tcPr>
            <w:tcW w:w="2956"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TWA</w:t>
            </w:r>
          </w:p>
        </w:tc>
        <w:tc>
          <w:tcPr>
            <w:tcW w:w="2552" w:type="dxa"/>
            <w:shd w:val="clear" w:color="auto" w:fill="auto"/>
            <w:vAlign w:val="center"/>
          </w:tcPr>
          <w:p w:rsidR="00F45EDE" w:rsidRPr="00BC56D1" w:rsidRDefault="00F45EDE" w:rsidP="00AE47C7">
            <w:pPr>
              <w:spacing w:before="120" w:after="120" w:line="360" w:lineRule="auto"/>
              <w:jc w:val="center"/>
              <w:rPr>
                <w:b/>
                <w:bCs/>
                <w:sz w:val="26"/>
                <w:szCs w:val="26"/>
                <w:lang w:val="fr-FR"/>
              </w:rPr>
            </w:pPr>
            <w:r w:rsidRPr="00BC56D1">
              <w:rPr>
                <w:b/>
                <w:bCs/>
                <w:sz w:val="26"/>
                <w:szCs w:val="26"/>
                <w:lang w:val="fr-FR"/>
              </w:rPr>
              <w:t>STEL</w:t>
            </w:r>
          </w:p>
        </w:tc>
      </w:tr>
      <w:tr w:rsidR="00F45EDE" w:rsidRPr="00BC56D1" w:rsidTr="00F5116F">
        <w:trPr>
          <w:jc w:val="center"/>
        </w:trPr>
        <w:tc>
          <w:tcPr>
            <w:tcW w:w="708"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1</w:t>
            </w:r>
          </w:p>
        </w:tc>
        <w:tc>
          <w:tcPr>
            <w:tcW w:w="3119"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Australia</w:t>
            </w:r>
          </w:p>
        </w:tc>
        <w:tc>
          <w:tcPr>
            <w:tcW w:w="2956"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2</w:t>
            </w:r>
          </w:p>
        </w:tc>
        <w:tc>
          <w:tcPr>
            <w:tcW w:w="3119"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Jordan</w:t>
            </w:r>
          </w:p>
        </w:tc>
        <w:tc>
          <w:tcPr>
            <w:tcW w:w="2956"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3</w:t>
            </w:r>
          </w:p>
        </w:tc>
        <w:tc>
          <w:tcPr>
            <w:tcW w:w="3119"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Hàn Quốc</w:t>
            </w:r>
          </w:p>
        </w:tc>
        <w:tc>
          <w:tcPr>
            <w:tcW w:w="2956"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4</w:t>
            </w:r>
          </w:p>
        </w:tc>
        <w:tc>
          <w:tcPr>
            <w:tcW w:w="3119" w:type="dxa"/>
            <w:shd w:val="clear" w:color="auto" w:fill="auto"/>
            <w:vAlign w:val="center"/>
          </w:tcPr>
          <w:p w:rsidR="00F45EDE" w:rsidRPr="00BC56D1" w:rsidRDefault="00F45EDE" w:rsidP="00323962">
            <w:pPr>
              <w:spacing w:before="120" w:after="120" w:line="360" w:lineRule="auto"/>
              <w:jc w:val="center"/>
              <w:rPr>
                <w:sz w:val="26"/>
                <w:szCs w:val="26"/>
                <w:lang w:val="fr-FR"/>
              </w:rPr>
            </w:pPr>
            <w:r w:rsidRPr="00BC56D1">
              <w:rPr>
                <w:sz w:val="26"/>
                <w:szCs w:val="26"/>
                <w:lang w:val="fr-FR"/>
              </w:rPr>
              <w:t>Argentina</w:t>
            </w:r>
          </w:p>
        </w:tc>
        <w:tc>
          <w:tcPr>
            <w:tcW w:w="2956"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w:t>
            </w:r>
          </w:p>
        </w:tc>
        <w:tc>
          <w:tcPr>
            <w:tcW w:w="3119"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Singapore</w:t>
            </w:r>
          </w:p>
        </w:tc>
        <w:tc>
          <w:tcPr>
            <w:tcW w:w="2956"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w:t>
            </w:r>
          </w:p>
        </w:tc>
      </w:tr>
      <w:tr w:rsidR="00F45EDE" w:rsidRPr="00BC56D1" w:rsidTr="00AE47C7">
        <w:trPr>
          <w:jc w:val="center"/>
        </w:trPr>
        <w:tc>
          <w:tcPr>
            <w:tcW w:w="708"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6</w:t>
            </w:r>
          </w:p>
        </w:tc>
        <w:tc>
          <w:tcPr>
            <w:tcW w:w="3119"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Mexico</w:t>
            </w:r>
          </w:p>
        </w:tc>
        <w:tc>
          <w:tcPr>
            <w:tcW w:w="2956" w:type="dxa"/>
            <w:shd w:val="clear" w:color="auto" w:fill="auto"/>
            <w:vAlign w:val="center"/>
          </w:tcPr>
          <w:p w:rsidR="00F45EDE" w:rsidRPr="00BC56D1" w:rsidRDefault="00F45EDE" w:rsidP="00B8085E">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B8085E">
            <w:pPr>
              <w:spacing w:before="120" w:after="120" w:line="360" w:lineRule="auto"/>
              <w:jc w:val="center"/>
              <w:rPr>
                <w:sz w:val="26"/>
                <w:szCs w:val="26"/>
                <w:lang w:val="fr-FR"/>
              </w:rPr>
            </w:pPr>
          </w:p>
        </w:tc>
      </w:tr>
      <w:tr w:rsidR="00F45EDE" w:rsidRPr="00BC56D1" w:rsidTr="00AE47C7">
        <w:trPr>
          <w:jc w:val="center"/>
        </w:trPr>
        <w:tc>
          <w:tcPr>
            <w:tcW w:w="708"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7</w:t>
            </w:r>
          </w:p>
        </w:tc>
        <w:tc>
          <w:tcPr>
            <w:tcW w:w="3119"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New Zealand</w:t>
            </w:r>
          </w:p>
        </w:tc>
        <w:tc>
          <w:tcPr>
            <w:tcW w:w="2956" w:type="dxa"/>
            <w:shd w:val="clear" w:color="auto" w:fill="auto"/>
            <w:vAlign w:val="center"/>
          </w:tcPr>
          <w:p w:rsidR="00F45EDE" w:rsidRPr="00BC56D1" w:rsidRDefault="00F45EDE" w:rsidP="00F5116F">
            <w:pPr>
              <w:spacing w:before="120" w:after="120" w:line="360" w:lineRule="auto"/>
              <w:jc w:val="center"/>
              <w:rPr>
                <w:sz w:val="26"/>
                <w:szCs w:val="26"/>
                <w:lang w:val="fr-FR"/>
              </w:rPr>
            </w:pPr>
            <w:r w:rsidRPr="00BC56D1">
              <w:rPr>
                <w:sz w:val="26"/>
                <w:szCs w:val="26"/>
                <w:lang w:val="fr-FR"/>
              </w:rPr>
              <w:t>5 mg/m³</w:t>
            </w:r>
          </w:p>
        </w:tc>
        <w:tc>
          <w:tcPr>
            <w:tcW w:w="2552" w:type="dxa"/>
            <w:shd w:val="clear" w:color="auto" w:fill="auto"/>
            <w:vAlign w:val="center"/>
          </w:tcPr>
          <w:p w:rsidR="00F45EDE" w:rsidRPr="00BC56D1" w:rsidRDefault="00F45EDE" w:rsidP="00F5116F">
            <w:pPr>
              <w:spacing w:before="120" w:after="120" w:line="360" w:lineRule="auto"/>
              <w:jc w:val="center"/>
              <w:rPr>
                <w:sz w:val="26"/>
                <w:szCs w:val="26"/>
                <w:lang w:val="fr-FR"/>
              </w:rPr>
            </w:pPr>
          </w:p>
        </w:tc>
      </w:tr>
    </w:tbl>
    <w:p w:rsidR="00F45EDE" w:rsidRPr="00BC56D1" w:rsidRDefault="00F45EDE" w:rsidP="00F5116F">
      <w:pPr>
        <w:spacing w:before="120" w:after="120" w:line="360" w:lineRule="auto"/>
        <w:jc w:val="both"/>
        <w:rPr>
          <w:sz w:val="26"/>
          <w:szCs w:val="26"/>
          <w:lang w:val="pt-BR"/>
        </w:rPr>
      </w:pPr>
      <w:r w:rsidRPr="00BC56D1">
        <w:rPr>
          <w:sz w:val="26"/>
          <w:szCs w:val="26"/>
          <w:lang w:val="pt-BR"/>
        </w:rPr>
        <w:t xml:space="preserve">Một số quốc gia tại Châu Á và các châu lục khác cũng quy định giới hạn cho phép tương đương với Mỹ. </w:t>
      </w:r>
    </w:p>
    <w:p w:rsidR="00F45EDE" w:rsidRPr="00BC56D1" w:rsidRDefault="00F45EDE" w:rsidP="00684A13">
      <w:pPr>
        <w:spacing w:before="120" w:after="120" w:line="360" w:lineRule="auto"/>
        <w:jc w:val="both"/>
        <w:rPr>
          <w:b/>
          <w:bCs/>
          <w:sz w:val="26"/>
          <w:szCs w:val="26"/>
          <w:lang w:val="fr-FR"/>
        </w:rPr>
      </w:pPr>
      <w:r w:rsidRPr="00BC56D1">
        <w:rPr>
          <w:b/>
          <w:bCs/>
          <w:sz w:val="26"/>
          <w:szCs w:val="26"/>
          <w:lang w:val="fr-FR"/>
        </w:rPr>
        <w:t>2.2. Quy định của Việt Nam hiện nay</w:t>
      </w:r>
    </w:p>
    <w:p w:rsidR="00F45EDE" w:rsidRPr="00BC56D1" w:rsidRDefault="00F45EDE" w:rsidP="00684A13">
      <w:pPr>
        <w:spacing w:before="120" w:after="120" w:line="360" w:lineRule="auto"/>
        <w:jc w:val="both"/>
        <w:rPr>
          <w:sz w:val="26"/>
          <w:szCs w:val="26"/>
          <w:lang w:val="pt-BR"/>
        </w:rPr>
      </w:pPr>
      <w:r w:rsidRPr="00BC56D1">
        <w:rPr>
          <w:sz w:val="26"/>
          <w:szCs w:val="26"/>
          <w:lang w:val="pt-BR"/>
        </w:rPr>
        <w:t xml:space="preserve">Tiêu chuẩn vệ sinh lao động tại </w:t>
      </w:r>
      <w:r>
        <w:rPr>
          <w:sz w:val="26"/>
          <w:szCs w:val="26"/>
          <w:lang w:val="pt-BR"/>
        </w:rPr>
        <w:t xml:space="preserve">Quyết định 3733/2002/BYT </w:t>
      </w:r>
      <w:r w:rsidRPr="00BC56D1">
        <w:rPr>
          <w:sz w:val="26"/>
          <w:szCs w:val="26"/>
          <w:lang w:val="pt-BR"/>
        </w:rPr>
        <w:t>quy định với calci hydroxide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BC56D1" w:rsidTr="0093244E">
        <w:trPr>
          <w:jc w:val="center"/>
        </w:trPr>
        <w:tc>
          <w:tcPr>
            <w:tcW w:w="708" w:type="dxa"/>
            <w:shd w:val="clear" w:color="auto" w:fill="auto"/>
            <w:vAlign w:val="center"/>
          </w:tcPr>
          <w:p w:rsidR="00F45EDE" w:rsidRPr="00BC56D1" w:rsidRDefault="00F45EDE" w:rsidP="00A64FA7">
            <w:pPr>
              <w:spacing w:before="120" w:after="120" w:line="360" w:lineRule="auto"/>
              <w:jc w:val="center"/>
              <w:rPr>
                <w:b/>
                <w:bCs/>
                <w:sz w:val="26"/>
                <w:szCs w:val="26"/>
                <w:lang w:val="fr-FR"/>
              </w:rPr>
            </w:pPr>
            <w:r w:rsidRPr="00BC56D1">
              <w:rPr>
                <w:b/>
                <w:bCs/>
                <w:sz w:val="26"/>
                <w:szCs w:val="26"/>
                <w:lang w:val="fr-FR"/>
              </w:rPr>
              <w:t>TT</w:t>
            </w:r>
          </w:p>
        </w:tc>
        <w:tc>
          <w:tcPr>
            <w:tcW w:w="3098" w:type="dxa"/>
            <w:shd w:val="clear" w:color="auto" w:fill="auto"/>
            <w:vAlign w:val="center"/>
          </w:tcPr>
          <w:p w:rsidR="00F45EDE" w:rsidRPr="00BC56D1" w:rsidRDefault="00F45EDE" w:rsidP="00A64FA7">
            <w:pPr>
              <w:spacing w:before="120" w:after="120" w:line="360" w:lineRule="auto"/>
              <w:jc w:val="center"/>
              <w:rPr>
                <w:b/>
                <w:bCs/>
                <w:sz w:val="26"/>
                <w:szCs w:val="26"/>
                <w:lang w:val="fr-FR"/>
              </w:rPr>
            </w:pPr>
            <w:r w:rsidRPr="00BC56D1">
              <w:rPr>
                <w:b/>
                <w:bCs/>
                <w:sz w:val="26"/>
                <w:szCs w:val="26"/>
                <w:lang w:val="fr-FR"/>
              </w:rPr>
              <w:t>Tên hóa chất</w:t>
            </w:r>
          </w:p>
        </w:tc>
        <w:tc>
          <w:tcPr>
            <w:tcW w:w="2945" w:type="dxa"/>
            <w:shd w:val="clear" w:color="auto" w:fill="auto"/>
            <w:vAlign w:val="center"/>
          </w:tcPr>
          <w:p w:rsidR="00F45EDE" w:rsidRPr="00BC56D1" w:rsidRDefault="00F45EDE" w:rsidP="00FC5F92">
            <w:pPr>
              <w:spacing w:before="120" w:after="120" w:line="360" w:lineRule="auto"/>
              <w:jc w:val="center"/>
              <w:rPr>
                <w:b/>
                <w:bCs/>
                <w:sz w:val="26"/>
                <w:szCs w:val="26"/>
                <w:lang w:val="fr-FR"/>
              </w:rPr>
            </w:pPr>
            <w:r w:rsidRPr="00BC56D1">
              <w:rPr>
                <w:b/>
                <w:bCs/>
                <w:sz w:val="26"/>
                <w:szCs w:val="26"/>
                <w:lang w:val="fr-FR"/>
              </w:rPr>
              <w:t>Trung bình 8 giờ (TWA)</w:t>
            </w:r>
          </w:p>
        </w:tc>
        <w:tc>
          <w:tcPr>
            <w:tcW w:w="2552" w:type="dxa"/>
            <w:shd w:val="clear" w:color="auto" w:fill="auto"/>
            <w:vAlign w:val="center"/>
          </w:tcPr>
          <w:p w:rsidR="00F45EDE" w:rsidRPr="00BC56D1" w:rsidRDefault="00F45EDE" w:rsidP="00FC5F92">
            <w:pPr>
              <w:spacing w:before="120" w:after="120" w:line="360" w:lineRule="auto"/>
              <w:jc w:val="center"/>
              <w:rPr>
                <w:b/>
                <w:bCs/>
                <w:sz w:val="26"/>
                <w:szCs w:val="26"/>
                <w:lang w:val="fr-FR"/>
              </w:rPr>
            </w:pPr>
            <w:r w:rsidRPr="00BC56D1">
              <w:rPr>
                <w:b/>
                <w:bCs/>
                <w:sz w:val="26"/>
                <w:szCs w:val="26"/>
                <w:lang w:val="fr-FR"/>
              </w:rPr>
              <w:t>Từng lần tối đa (STEL)</w:t>
            </w:r>
          </w:p>
        </w:tc>
      </w:tr>
      <w:tr w:rsidR="00F45EDE" w:rsidRPr="00BC56D1" w:rsidTr="0093244E">
        <w:trPr>
          <w:jc w:val="center"/>
        </w:trPr>
        <w:tc>
          <w:tcPr>
            <w:tcW w:w="708" w:type="dxa"/>
            <w:shd w:val="clear" w:color="auto" w:fill="auto"/>
            <w:vAlign w:val="center"/>
          </w:tcPr>
          <w:p w:rsidR="00F45EDE" w:rsidRPr="00BC56D1" w:rsidRDefault="00F45EDE" w:rsidP="00A64FA7">
            <w:pPr>
              <w:spacing w:before="120" w:after="120" w:line="360" w:lineRule="auto"/>
              <w:jc w:val="center"/>
              <w:rPr>
                <w:sz w:val="26"/>
                <w:szCs w:val="26"/>
                <w:lang w:val="fr-FR"/>
              </w:rPr>
            </w:pPr>
            <w:r w:rsidRPr="00BC56D1">
              <w:rPr>
                <w:sz w:val="26"/>
                <w:szCs w:val="26"/>
                <w:lang w:val="fr-FR"/>
              </w:rPr>
              <w:t>1</w:t>
            </w:r>
          </w:p>
        </w:tc>
        <w:tc>
          <w:tcPr>
            <w:tcW w:w="3098" w:type="dxa"/>
            <w:shd w:val="clear" w:color="auto" w:fill="auto"/>
            <w:vAlign w:val="center"/>
          </w:tcPr>
          <w:p w:rsidR="00F45EDE" w:rsidRPr="00BC56D1" w:rsidRDefault="00F45EDE" w:rsidP="00A64FA7">
            <w:pPr>
              <w:spacing w:before="120" w:after="120" w:line="360" w:lineRule="auto"/>
              <w:jc w:val="center"/>
              <w:rPr>
                <w:sz w:val="26"/>
                <w:szCs w:val="26"/>
                <w:lang w:val="fr-FR"/>
              </w:rPr>
            </w:pPr>
            <w:r w:rsidRPr="00BC56D1">
              <w:rPr>
                <w:sz w:val="26"/>
                <w:szCs w:val="26"/>
                <w:lang w:val="fr-FR"/>
              </w:rPr>
              <w:t>Calci hydroxide</w:t>
            </w:r>
          </w:p>
        </w:tc>
        <w:tc>
          <w:tcPr>
            <w:tcW w:w="2945" w:type="dxa"/>
            <w:shd w:val="clear" w:color="auto" w:fill="auto"/>
            <w:vAlign w:val="center"/>
          </w:tcPr>
          <w:p w:rsidR="00F45EDE" w:rsidRPr="00BC56D1" w:rsidRDefault="00F45EDE" w:rsidP="00FC5F92">
            <w:pPr>
              <w:spacing w:before="120" w:after="120" w:line="360" w:lineRule="auto"/>
              <w:jc w:val="center"/>
              <w:rPr>
                <w:sz w:val="26"/>
                <w:szCs w:val="26"/>
                <w:lang w:val="fr-FR"/>
              </w:rPr>
            </w:pPr>
            <w:r w:rsidRPr="00BC56D1">
              <w:rPr>
                <w:sz w:val="26"/>
                <w:szCs w:val="26"/>
                <w:lang w:val="fr-FR"/>
              </w:rPr>
              <w:t>5</w:t>
            </w:r>
            <w:r>
              <w:rPr>
                <w:sz w:val="26"/>
                <w:szCs w:val="26"/>
                <w:lang w:val="fr-FR"/>
              </w:rPr>
              <w:t xml:space="preserve"> </w:t>
            </w:r>
            <w:r w:rsidRPr="00BC56D1">
              <w:rPr>
                <w:sz w:val="26"/>
                <w:szCs w:val="26"/>
              </w:rPr>
              <w:t>mg/m³</w:t>
            </w:r>
          </w:p>
        </w:tc>
        <w:tc>
          <w:tcPr>
            <w:tcW w:w="2552" w:type="dxa"/>
            <w:shd w:val="clear" w:color="auto" w:fill="auto"/>
            <w:vAlign w:val="center"/>
          </w:tcPr>
          <w:p w:rsidR="00F45EDE" w:rsidRPr="00BC56D1" w:rsidRDefault="00F45EDE" w:rsidP="00A64FA7">
            <w:pPr>
              <w:spacing w:before="120" w:after="120" w:line="360" w:lineRule="auto"/>
              <w:jc w:val="center"/>
              <w:rPr>
                <w:sz w:val="26"/>
                <w:szCs w:val="26"/>
                <w:lang w:val="fr-FR"/>
              </w:rPr>
            </w:pPr>
            <w:r w:rsidRPr="00BC56D1">
              <w:rPr>
                <w:sz w:val="26"/>
                <w:szCs w:val="26"/>
                <w:lang w:val="fr-FR"/>
              </w:rPr>
              <w:t>-</w:t>
            </w:r>
          </w:p>
        </w:tc>
      </w:tr>
    </w:tbl>
    <w:p w:rsidR="00F45EDE" w:rsidRPr="00BC56D1" w:rsidRDefault="00F45EDE" w:rsidP="00684A13">
      <w:pPr>
        <w:spacing w:before="120" w:after="120" w:line="360" w:lineRule="auto"/>
        <w:jc w:val="both"/>
        <w:rPr>
          <w:b/>
          <w:bCs/>
          <w:sz w:val="26"/>
          <w:szCs w:val="26"/>
          <w:lang w:val="pt-BR"/>
        </w:rPr>
      </w:pPr>
      <w:r w:rsidRPr="00BC56D1">
        <w:rPr>
          <w:b/>
          <w:bCs/>
          <w:sz w:val="26"/>
          <w:szCs w:val="26"/>
          <w:lang w:val="pt-BR"/>
        </w:rPr>
        <w:t>2.3. Dự thảo quy định trong QCVN mới</w:t>
      </w:r>
    </w:p>
    <w:p w:rsidR="00F45EDE" w:rsidRPr="00BC56D1" w:rsidRDefault="00F45EDE" w:rsidP="00684A13">
      <w:pPr>
        <w:spacing w:before="120" w:after="120" w:line="360" w:lineRule="auto"/>
        <w:ind w:left="360"/>
        <w:jc w:val="right"/>
        <w:rPr>
          <w:i/>
          <w:sz w:val="26"/>
          <w:szCs w:val="26"/>
        </w:rPr>
      </w:pPr>
      <w:r w:rsidRPr="00BC56D1">
        <w:rPr>
          <w:i/>
          <w:sz w:val="26"/>
          <w:szCs w:val="26"/>
        </w:rPr>
        <w:lastRenderedPageBreak/>
        <w:t>Đơn vị tính: mg/m</w:t>
      </w:r>
      <w:r w:rsidRPr="00BC56D1">
        <w:rPr>
          <w:i/>
          <w:sz w:val="26"/>
          <w:szCs w:val="26"/>
          <w:vertAlign w:val="superscript"/>
        </w:rPr>
        <w:t>3</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338"/>
        <w:gridCol w:w="3402"/>
        <w:gridCol w:w="2805"/>
      </w:tblGrid>
      <w:tr w:rsidR="00F45EDE" w:rsidRPr="00BC56D1" w:rsidTr="00FC5F92">
        <w:trPr>
          <w:jc w:val="center"/>
        </w:trPr>
        <w:tc>
          <w:tcPr>
            <w:tcW w:w="708" w:type="dxa"/>
            <w:shd w:val="clear" w:color="auto" w:fill="auto"/>
            <w:vAlign w:val="center"/>
          </w:tcPr>
          <w:p w:rsidR="00F45EDE" w:rsidRPr="00BC56D1" w:rsidRDefault="00F45EDE" w:rsidP="0093244E">
            <w:pPr>
              <w:spacing w:before="120" w:after="120" w:line="360" w:lineRule="auto"/>
              <w:jc w:val="center"/>
              <w:rPr>
                <w:b/>
                <w:bCs/>
                <w:sz w:val="26"/>
                <w:szCs w:val="26"/>
                <w:lang w:val="fr-FR"/>
              </w:rPr>
            </w:pPr>
            <w:r w:rsidRPr="00BC56D1">
              <w:rPr>
                <w:b/>
                <w:bCs/>
                <w:sz w:val="26"/>
                <w:szCs w:val="26"/>
                <w:lang w:val="fr-FR"/>
              </w:rPr>
              <w:t>TT</w:t>
            </w:r>
          </w:p>
        </w:tc>
        <w:tc>
          <w:tcPr>
            <w:tcW w:w="2338" w:type="dxa"/>
            <w:shd w:val="clear" w:color="auto" w:fill="auto"/>
            <w:vAlign w:val="center"/>
          </w:tcPr>
          <w:p w:rsidR="00F45EDE" w:rsidRPr="00BC56D1" w:rsidRDefault="00F45EDE" w:rsidP="0093244E">
            <w:pPr>
              <w:spacing w:before="120" w:after="120" w:line="360" w:lineRule="auto"/>
              <w:jc w:val="center"/>
              <w:rPr>
                <w:b/>
                <w:bCs/>
                <w:sz w:val="26"/>
                <w:szCs w:val="26"/>
                <w:lang w:val="fr-FR"/>
              </w:rPr>
            </w:pPr>
            <w:r w:rsidRPr="00BC56D1">
              <w:rPr>
                <w:b/>
                <w:bCs/>
                <w:sz w:val="26"/>
                <w:szCs w:val="26"/>
                <w:lang w:val="fr-FR"/>
              </w:rPr>
              <w:t>Tên hóa chất</w:t>
            </w:r>
          </w:p>
        </w:tc>
        <w:tc>
          <w:tcPr>
            <w:tcW w:w="3402" w:type="dxa"/>
            <w:shd w:val="clear" w:color="auto" w:fill="auto"/>
            <w:vAlign w:val="center"/>
          </w:tcPr>
          <w:p w:rsidR="00F45EDE" w:rsidRPr="00BC56D1" w:rsidRDefault="00F45EDE" w:rsidP="0093244E">
            <w:pPr>
              <w:spacing w:before="120" w:after="120" w:line="360" w:lineRule="auto"/>
              <w:jc w:val="center"/>
              <w:rPr>
                <w:b/>
                <w:bCs/>
                <w:sz w:val="26"/>
                <w:szCs w:val="26"/>
                <w:lang w:val="fr-FR"/>
              </w:rPr>
            </w:pPr>
            <w:r w:rsidRPr="00BC56D1">
              <w:rPr>
                <w:b/>
                <w:bCs/>
                <w:sz w:val="26"/>
                <w:szCs w:val="26"/>
              </w:rPr>
              <w:t>Giới hạn tiếp xúc ca làm việc (TWA)</w:t>
            </w:r>
          </w:p>
        </w:tc>
        <w:tc>
          <w:tcPr>
            <w:tcW w:w="2805" w:type="dxa"/>
            <w:shd w:val="clear" w:color="auto" w:fill="auto"/>
            <w:vAlign w:val="center"/>
          </w:tcPr>
          <w:p w:rsidR="00F45EDE" w:rsidRPr="00BC56D1" w:rsidRDefault="00F45EDE" w:rsidP="0093244E">
            <w:pPr>
              <w:spacing w:before="120" w:after="120" w:line="360" w:lineRule="auto"/>
              <w:jc w:val="center"/>
              <w:rPr>
                <w:b/>
                <w:bCs/>
                <w:sz w:val="26"/>
                <w:szCs w:val="26"/>
                <w:lang w:val="fr-FR"/>
              </w:rPr>
            </w:pPr>
            <w:r w:rsidRPr="00BC56D1">
              <w:rPr>
                <w:b/>
                <w:bCs/>
                <w:sz w:val="26"/>
                <w:szCs w:val="26"/>
              </w:rPr>
              <w:t>Giới hạn tiếp xúc ngắn (STEL)</w:t>
            </w:r>
          </w:p>
        </w:tc>
      </w:tr>
      <w:tr w:rsidR="00F45EDE" w:rsidRPr="00BC56D1" w:rsidTr="00FC5F92">
        <w:trPr>
          <w:jc w:val="center"/>
        </w:trPr>
        <w:tc>
          <w:tcPr>
            <w:tcW w:w="708" w:type="dxa"/>
            <w:shd w:val="clear" w:color="auto" w:fill="auto"/>
            <w:vAlign w:val="center"/>
          </w:tcPr>
          <w:p w:rsidR="00F45EDE" w:rsidRPr="00BC56D1" w:rsidRDefault="00F45EDE" w:rsidP="0093244E">
            <w:pPr>
              <w:spacing w:before="120" w:after="120" w:line="360" w:lineRule="auto"/>
              <w:jc w:val="center"/>
              <w:rPr>
                <w:sz w:val="26"/>
                <w:szCs w:val="26"/>
                <w:lang w:val="fr-FR"/>
              </w:rPr>
            </w:pPr>
            <w:r w:rsidRPr="00BC56D1">
              <w:rPr>
                <w:sz w:val="26"/>
                <w:szCs w:val="26"/>
                <w:lang w:val="fr-FR"/>
              </w:rPr>
              <w:t>1</w:t>
            </w:r>
          </w:p>
        </w:tc>
        <w:tc>
          <w:tcPr>
            <w:tcW w:w="2338" w:type="dxa"/>
            <w:shd w:val="clear" w:color="auto" w:fill="auto"/>
            <w:vAlign w:val="center"/>
          </w:tcPr>
          <w:p w:rsidR="00F45EDE" w:rsidRPr="00BC56D1" w:rsidRDefault="00F45EDE" w:rsidP="0093244E">
            <w:pPr>
              <w:spacing w:before="120" w:after="120" w:line="360" w:lineRule="auto"/>
              <w:jc w:val="center"/>
              <w:rPr>
                <w:sz w:val="26"/>
                <w:szCs w:val="26"/>
                <w:lang w:val="fr-FR"/>
              </w:rPr>
            </w:pPr>
            <w:r w:rsidRPr="00BC56D1">
              <w:rPr>
                <w:sz w:val="26"/>
                <w:szCs w:val="26"/>
                <w:lang w:val="fr-FR"/>
              </w:rPr>
              <w:t>Calci hydroxide</w:t>
            </w:r>
          </w:p>
        </w:tc>
        <w:tc>
          <w:tcPr>
            <w:tcW w:w="3402" w:type="dxa"/>
            <w:shd w:val="clear" w:color="auto" w:fill="auto"/>
            <w:vAlign w:val="center"/>
          </w:tcPr>
          <w:p w:rsidR="00F45EDE" w:rsidRPr="00BC56D1" w:rsidRDefault="00F45EDE" w:rsidP="0093244E">
            <w:pPr>
              <w:spacing w:before="120" w:after="120" w:line="360" w:lineRule="auto"/>
              <w:jc w:val="center"/>
              <w:rPr>
                <w:sz w:val="26"/>
                <w:szCs w:val="26"/>
                <w:lang w:val="fr-FR"/>
              </w:rPr>
            </w:pPr>
            <w:r w:rsidRPr="00BC56D1">
              <w:rPr>
                <w:sz w:val="26"/>
                <w:szCs w:val="26"/>
                <w:lang w:val="fr-FR"/>
              </w:rPr>
              <w:t>5</w:t>
            </w:r>
          </w:p>
        </w:tc>
        <w:tc>
          <w:tcPr>
            <w:tcW w:w="2805" w:type="dxa"/>
            <w:shd w:val="clear" w:color="auto" w:fill="auto"/>
            <w:vAlign w:val="center"/>
          </w:tcPr>
          <w:p w:rsidR="00F45EDE" w:rsidRPr="00BC56D1" w:rsidRDefault="00F45EDE" w:rsidP="0093244E">
            <w:pPr>
              <w:spacing w:before="120" w:after="120" w:line="360" w:lineRule="auto"/>
              <w:jc w:val="center"/>
              <w:rPr>
                <w:sz w:val="26"/>
                <w:szCs w:val="26"/>
                <w:lang w:val="fr-FR"/>
              </w:rPr>
            </w:pPr>
            <w:r w:rsidRPr="00BC56D1">
              <w:rPr>
                <w:sz w:val="26"/>
                <w:szCs w:val="26"/>
                <w:lang w:val="fr-FR"/>
              </w:rPr>
              <w:t>-</w:t>
            </w:r>
          </w:p>
        </w:tc>
      </w:tr>
    </w:tbl>
    <w:p w:rsidR="00F45EDE" w:rsidRPr="00BC56D1" w:rsidRDefault="00F45EDE" w:rsidP="00684A13">
      <w:pPr>
        <w:spacing w:before="120" w:after="120" w:line="360" w:lineRule="auto"/>
        <w:jc w:val="both"/>
        <w:rPr>
          <w:sz w:val="26"/>
          <w:szCs w:val="26"/>
          <w:lang w:val="pt-BR"/>
        </w:rPr>
      </w:pPr>
      <w:r w:rsidRPr="00BC56D1">
        <w:rPr>
          <w:sz w:val="26"/>
          <w:szCs w:val="26"/>
          <w:lang w:val="pt-BR"/>
        </w:rPr>
        <w:t xml:space="preserve">- Về Giới hạn tiếp xúc ca làm việc (TWA): Dự thảo quy định giá trị bằng với quy định tại </w:t>
      </w:r>
      <w:r>
        <w:rPr>
          <w:sz w:val="26"/>
          <w:szCs w:val="26"/>
          <w:lang w:val="pt-BR"/>
        </w:rPr>
        <w:t>Quyết định 3733/2002/BYT</w:t>
      </w:r>
      <w:r w:rsidRPr="00BC56D1">
        <w:rPr>
          <w:sz w:val="26"/>
          <w:szCs w:val="26"/>
          <w:lang w:val="pt-BR"/>
        </w:rPr>
        <w:t xml:space="preserve">; bằng với quy định của NIOSH, OSHA (Hoa Kỳ); bằng với quy định của một số quốc gia tại Châu Á, Châu Âu và các châu lục khác. </w:t>
      </w:r>
    </w:p>
    <w:p w:rsidR="00F45EDE" w:rsidRDefault="00F45EDE" w:rsidP="00684A13">
      <w:pPr>
        <w:spacing w:before="120" w:after="120" w:line="360" w:lineRule="auto"/>
        <w:jc w:val="both"/>
        <w:rPr>
          <w:color w:val="FF0000"/>
          <w:sz w:val="26"/>
          <w:szCs w:val="26"/>
        </w:rPr>
      </w:pPr>
      <w:r w:rsidRPr="00BC56D1">
        <w:rPr>
          <w:sz w:val="26"/>
          <w:szCs w:val="26"/>
          <w:lang w:val="pt-BR"/>
        </w:rPr>
        <w:t xml:space="preserve">- Về giới hạn tiếp xúc ngắn (STEL): Dự thảo không quy định tương tự tại </w:t>
      </w:r>
      <w:r>
        <w:rPr>
          <w:sz w:val="26"/>
          <w:szCs w:val="26"/>
          <w:lang w:val="pt-BR"/>
        </w:rPr>
        <w:t>Quyết định 3733/2002/BYT</w:t>
      </w:r>
      <w:r w:rsidRPr="00BC56D1">
        <w:rPr>
          <w:sz w:val="26"/>
          <w:szCs w:val="26"/>
          <w:lang w:val="pt-BR"/>
        </w:rPr>
        <w:t>; tương tự quy định của NIOSH, OSHA (Hoa Kỳ); tương tự quy định của các quốc gia Châu Á, Châu Âu và các châu lục khác.</w:t>
      </w:r>
      <w:r w:rsidRPr="00BC56D1">
        <w:rPr>
          <w:color w:val="FF0000"/>
          <w:sz w:val="26"/>
          <w:szCs w:val="26"/>
        </w:rPr>
        <w:t xml:space="preserve"> </w:t>
      </w:r>
    </w:p>
    <w:p w:rsidR="00F45EDE" w:rsidRPr="00BC56D1" w:rsidRDefault="00F45EDE" w:rsidP="00684A13">
      <w:pPr>
        <w:spacing w:before="120" w:after="120" w:line="360" w:lineRule="auto"/>
        <w:jc w:val="both"/>
        <w:rPr>
          <w:b/>
          <w:bCs/>
          <w:sz w:val="26"/>
          <w:szCs w:val="26"/>
          <w:lang w:val="pt-BR"/>
        </w:rPr>
      </w:pPr>
      <w:r w:rsidRPr="00BC56D1">
        <w:rPr>
          <w:b/>
          <w:bCs/>
          <w:sz w:val="26"/>
          <w:szCs w:val="26"/>
          <w:lang w:val="pt-BR"/>
        </w:rPr>
        <w:t>2.4. Cách tính giá trị tiếp xúc thực tế</w:t>
      </w:r>
    </w:p>
    <w:p w:rsidR="00F45EDE" w:rsidRPr="00BC56D1" w:rsidRDefault="00F45EDE" w:rsidP="00684A13">
      <w:pPr>
        <w:spacing w:before="120" w:after="120" w:line="360" w:lineRule="auto"/>
        <w:jc w:val="both"/>
        <w:rPr>
          <w:sz w:val="26"/>
          <w:szCs w:val="26"/>
          <w:lang w:val="pt-BR"/>
        </w:rPr>
      </w:pPr>
      <w:r w:rsidRPr="00BC56D1">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BC56D1" w:rsidRDefault="00F45EDE" w:rsidP="00684A13">
      <w:pPr>
        <w:spacing w:before="120" w:after="120" w:line="360" w:lineRule="auto"/>
        <w:jc w:val="both"/>
        <w:rPr>
          <w:sz w:val="26"/>
          <w:szCs w:val="26"/>
          <w:lang w:val="pt-BR"/>
        </w:rPr>
      </w:pPr>
      <w:r w:rsidRPr="00BC56D1">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BC56D1" w:rsidRDefault="00F45EDE" w:rsidP="00684A13">
      <w:pPr>
        <w:spacing w:before="120" w:after="120" w:line="360" w:lineRule="auto"/>
        <w:jc w:val="both"/>
        <w:rPr>
          <w:sz w:val="26"/>
          <w:szCs w:val="26"/>
          <w:lang w:val="pt-BR"/>
        </w:rPr>
      </w:pPr>
      <w:r w:rsidRPr="00BC56D1">
        <w:rPr>
          <w:sz w:val="26"/>
          <w:szCs w:val="26"/>
          <w:lang w:val="pt-BR"/>
        </w:rPr>
        <w:t>Chính vì vậy, bảo vệ sức khỏe người lao động, bảo vệ nguồn nhân lực cho phát triển bền vững và lâu dài là hết sức quan trọng.</w:t>
      </w:r>
    </w:p>
    <w:p w:rsidR="00F45EDE" w:rsidRPr="00BC56D1" w:rsidRDefault="00F45EDE" w:rsidP="00684A13">
      <w:pPr>
        <w:spacing w:before="120" w:after="120" w:line="360" w:lineRule="auto"/>
        <w:jc w:val="both"/>
        <w:rPr>
          <w:sz w:val="26"/>
          <w:szCs w:val="26"/>
          <w:lang w:val="pt-BR"/>
        </w:rPr>
      </w:pPr>
      <w:r w:rsidRPr="00BC56D1">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BC56D1" w:rsidRDefault="00F45EDE" w:rsidP="00684A13">
      <w:pPr>
        <w:spacing w:before="120" w:after="120" w:line="360" w:lineRule="auto"/>
        <w:jc w:val="both"/>
        <w:rPr>
          <w:sz w:val="26"/>
          <w:szCs w:val="26"/>
          <w:lang w:val="pt-BR"/>
        </w:rPr>
      </w:pPr>
      <w:r w:rsidRPr="00BC56D1">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BC56D1" w:rsidRDefault="00F45EDE" w:rsidP="00684A13">
      <w:pPr>
        <w:spacing w:before="120" w:after="120" w:line="360" w:lineRule="auto"/>
        <w:rPr>
          <w:b/>
          <w:sz w:val="26"/>
          <w:szCs w:val="26"/>
          <w:lang w:val="pt-BR"/>
        </w:rPr>
      </w:pPr>
      <w:r w:rsidRPr="00BC56D1">
        <w:rPr>
          <w:b/>
          <w:sz w:val="26"/>
          <w:szCs w:val="26"/>
          <w:lang w:val="pt-BR"/>
        </w:rPr>
        <w:lastRenderedPageBreak/>
        <w:t>3.</w:t>
      </w:r>
      <w:r w:rsidRPr="00BC56D1">
        <w:rPr>
          <w:sz w:val="26"/>
          <w:szCs w:val="26"/>
          <w:lang w:val="pt-BR"/>
        </w:rPr>
        <w:t xml:space="preserve"> P</w:t>
      </w:r>
      <w:r w:rsidRPr="00BC56D1">
        <w:rPr>
          <w:b/>
          <w:sz w:val="26"/>
          <w:szCs w:val="26"/>
          <w:lang w:val="pt-BR"/>
        </w:rPr>
        <w:t>hương pháp xác định</w:t>
      </w:r>
    </w:p>
    <w:p w:rsidR="00F45EDE" w:rsidRPr="00BC56D1" w:rsidRDefault="00F45EDE" w:rsidP="00684A13">
      <w:pPr>
        <w:spacing w:before="120" w:after="120" w:line="360" w:lineRule="auto"/>
        <w:jc w:val="both"/>
        <w:rPr>
          <w:sz w:val="26"/>
          <w:szCs w:val="26"/>
          <w:lang w:val="pt-BR"/>
        </w:rPr>
      </w:pPr>
      <w:r w:rsidRPr="00BC56D1">
        <w:rPr>
          <w:sz w:val="26"/>
          <w:szCs w:val="26"/>
          <w:lang w:val="pt-BR"/>
        </w:rPr>
        <w:t xml:space="preserve">Việt Nam chưa có quy định hay hướng dẫn xác định calci hydroxide trong môi trường. </w:t>
      </w:r>
    </w:p>
    <w:p w:rsidR="00F45EDE" w:rsidRPr="00BC56D1" w:rsidRDefault="00F45EDE" w:rsidP="00684A13">
      <w:pPr>
        <w:spacing w:before="120" w:after="120" w:line="360" w:lineRule="auto"/>
        <w:jc w:val="both"/>
        <w:rPr>
          <w:sz w:val="26"/>
          <w:szCs w:val="26"/>
          <w:lang w:val="pt-BR"/>
        </w:rPr>
      </w:pPr>
      <w:r w:rsidRPr="00BC56D1">
        <w:rPr>
          <w:sz w:val="26"/>
          <w:szCs w:val="26"/>
          <w:lang w:val="pt-BR"/>
        </w:rPr>
        <w:t xml:space="preserve">Dự thảo xây dựng phương pháp xác định calci hydroxide theo </w:t>
      </w:r>
      <w:r>
        <w:rPr>
          <w:sz w:val="26"/>
          <w:szCs w:val="26"/>
          <w:lang w:val="pt-BR"/>
        </w:rPr>
        <w:t xml:space="preserve">phương pháp </w:t>
      </w:r>
      <w:r w:rsidRPr="00BC56D1">
        <w:rPr>
          <w:sz w:val="26"/>
          <w:szCs w:val="26"/>
          <w:lang w:val="pt-BR"/>
        </w:rPr>
        <w:t>7020 của NIOSH (Mỹ). Hầu hết các nước trên thế giới cũng sử dụng phương pháp này để xác định Calci hydroxide trong môi trường lao động.</w:t>
      </w:r>
    </w:p>
    <w:p w:rsidR="00F45EDE" w:rsidRPr="00BC56D1" w:rsidRDefault="00F45EDE" w:rsidP="00684A13">
      <w:pPr>
        <w:spacing w:before="120" w:after="120" w:line="360" w:lineRule="auto"/>
        <w:jc w:val="both"/>
        <w:rPr>
          <w:sz w:val="26"/>
          <w:szCs w:val="26"/>
          <w:lang w:val="pt-BR"/>
        </w:rPr>
      </w:pPr>
      <w:r w:rsidRPr="00BC56D1">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BC56D1" w:rsidRDefault="00F45EDE" w:rsidP="00684A13">
      <w:pPr>
        <w:spacing w:before="120" w:after="120" w:line="360" w:lineRule="auto"/>
        <w:rPr>
          <w:b/>
          <w:bCs/>
          <w:sz w:val="26"/>
          <w:szCs w:val="26"/>
          <w:lang w:val="pt-BR"/>
        </w:rPr>
      </w:pPr>
      <w:r w:rsidRPr="00BC56D1">
        <w:rPr>
          <w:b/>
          <w:bCs/>
          <w:sz w:val="26"/>
          <w:szCs w:val="26"/>
          <w:lang w:val="pt-BR"/>
        </w:rPr>
        <w:t>4. Quy định quản lý và tổ chức thực hiện</w:t>
      </w:r>
    </w:p>
    <w:p w:rsidR="00F45EDE" w:rsidRPr="00BC56D1" w:rsidRDefault="00F45EDE" w:rsidP="00684A13">
      <w:pPr>
        <w:spacing w:before="120" w:after="120" w:line="360" w:lineRule="auto"/>
        <w:jc w:val="both"/>
        <w:rPr>
          <w:sz w:val="26"/>
          <w:szCs w:val="26"/>
          <w:lang w:val="pt-BR"/>
        </w:rPr>
      </w:pPr>
      <w:r w:rsidRPr="00BC56D1">
        <w:rPr>
          <w:sz w:val="26"/>
          <w:szCs w:val="26"/>
          <w:lang w:val="pt-BR"/>
        </w:rPr>
        <w:t>- Yêu cầu người sử dụng lao động tổ chức thực hiện đảm bảo các quy định của Quy chuẩn, bảo vệ sức khỏe người lao động.</w:t>
      </w:r>
    </w:p>
    <w:p w:rsidR="00F45EDE" w:rsidRPr="00BC56D1" w:rsidRDefault="00F45EDE" w:rsidP="00684A13">
      <w:pPr>
        <w:spacing w:before="120" w:after="120" w:line="360" w:lineRule="auto"/>
        <w:jc w:val="both"/>
        <w:rPr>
          <w:sz w:val="26"/>
          <w:szCs w:val="26"/>
          <w:lang w:val="pt-BR"/>
        </w:rPr>
      </w:pPr>
      <w:r w:rsidRPr="00BC56D1">
        <w:rPr>
          <w:sz w:val="26"/>
          <w:szCs w:val="26"/>
          <w:lang w:val="pt-BR"/>
        </w:rPr>
        <w:t>- Yêu cầu các cơ quan quản lý nhà nước tổ chức triển khai và giám sát thực hiện các quy định của Quy chuẩn.</w:t>
      </w:r>
    </w:p>
    <w:p w:rsidR="00F45EDE" w:rsidRPr="00BC56D1" w:rsidRDefault="00F45EDE" w:rsidP="00684A13">
      <w:pPr>
        <w:spacing w:before="120" w:after="120" w:line="360" w:lineRule="auto"/>
        <w:jc w:val="both"/>
        <w:rPr>
          <w:b/>
          <w:bCs/>
          <w:sz w:val="26"/>
          <w:szCs w:val="26"/>
          <w:lang w:val="pt-BR"/>
        </w:rPr>
      </w:pPr>
      <w:r w:rsidRPr="00BC56D1">
        <w:rPr>
          <w:b/>
          <w:bCs/>
          <w:sz w:val="26"/>
          <w:szCs w:val="26"/>
          <w:lang w:val="pt-BR"/>
        </w:rPr>
        <w:t>VI. KIẾN NGHỊ</w:t>
      </w:r>
    </w:p>
    <w:p w:rsidR="00F45EDE" w:rsidRPr="00BC56D1" w:rsidRDefault="00F45EDE" w:rsidP="00684A13">
      <w:pPr>
        <w:spacing w:before="120" w:after="120" w:line="360" w:lineRule="auto"/>
        <w:jc w:val="both"/>
        <w:rPr>
          <w:sz w:val="26"/>
          <w:szCs w:val="26"/>
          <w:lang w:val="pt-BR"/>
        </w:rPr>
      </w:pPr>
      <w:r w:rsidRPr="00BC56D1">
        <w:rPr>
          <w:sz w:val="26"/>
          <w:szCs w:val="26"/>
          <w:lang w:val="pt-BR"/>
        </w:rPr>
        <w:t xml:space="preserve">Quy chuẩn kỹ thuật quốc gia về giá trị giới hạn tiếp xúc cho phép calci hydroxide tại nơi làm việc được các nhà khoa học, các chuyên gia soạn thảo, Hội đồng các nhà khoa học và chuyên gia đánh giá. </w:t>
      </w:r>
    </w:p>
    <w:p w:rsidR="00F45EDE" w:rsidRPr="00BC56D1" w:rsidRDefault="00F45EDE" w:rsidP="00684A13">
      <w:pPr>
        <w:spacing w:before="120" w:after="120" w:line="360" w:lineRule="auto"/>
        <w:jc w:val="both"/>
        <w:rPr>
          <w:sz w:val="26"/>
          <w:szCs w:val="26"/>
          <w:lang w:val="pt-BR"/>
        </w:rPr>
      </w:pPr>
      <w:r w:rsidRPr="00BC56D1">
        <w:rPr>
          <w:sz w:val="26"/>
          <w:szCs w:val="26"/>
          <w:lang w:val="pt-BR"/>
        </w:rPr>
        <w:t>Quy chuẩn là cơ sở, là công cụ để cải thiện và bảo vệ môi trường lao động, bảo vệ sức khỏe người lao động.</w:t>
      </w:r>
    </w:p>
    <w:p w:rsidR="00F45EDE" w:rsidRPr="00BC56D1" w:rsidRDefault="00F45EDE" w:rsidP="00684A13">
      <w:pPr>
        <w:spacing w:before="120" w:after="120" w:line="360" w:lineRule="auto"/>
        <w:jc w:val="both"/>
        <w:rPr>
          <w:sz w:val="26"/>
          <w:szCs w:val="26"/>
          <w:lang w:val="pt-BR"/>
        </w:rPr>
      </w:pPr>
      <w:r w:rsidRPr="00BC56D1">
        <w:rPr>
          <w:sz w:val="26"/>
          <w:szCs w:val="26"/>
          <w:lang w:val="pt-BR"/>
        </w:rPr>
        <w:t>Đề nghị các cơ quan quản lý nhà nước xem xét và ban hành và áp dụng sớm.</w:t>
      </w:r>
    </w:p>
    <w:p w:rsidR="00F45EDE" w:rsidRPr="00BC56D1" w:rsidRDefault="00F45EDE" w:rsidP="00684A13">
      <w:pPr>
        <w:spacing w:before="120" w:after="120" w:line="360" w:lineRule="auto"/>
        <w:jc w:val="both"/>
        <w:rPr>
          <w:sz w:val="26"/>
          <w:szCs w:val="26"/>
          <w:lang w:val="pt-BR"/>
        </w:rPr>
      </w:pPr>
    </w:p>
    <w:p w:rsidR="00F45EDE" w:rsidRPr="00BC56D1" w:rsidRDefault="00F45EDE" w:rsidP="00684A13">
      <w:pPr>
        <w:spacing w:before="120" w:after="120" w:line="360" w:lineRule="auto"/>
        <w:jc w:val="center"/>
        <w:rPr>
          <w:b/>
          <w:sz w:val="26"/>
          <w:szCs w:val="26"/>
          <w:lang w:val="pt-BR"/>
        </w:rPr>
      </w:pPr>
      <w:r w:rsidRPr="00BC56D1">
        <w:rPr>
          <w:b/>
          <w:sz w:val="26"/>
          <w:szCs w:val="26"/>
          <w:lang w:val="pt-BR"/>
        </w:rPr>
        <w:t>TÀI LIỆU THAM KHẢO</w:t>
      </w:r>
    </w:p>
    <w:p w:rsidR="00F45EDE" w:rsidRPr="00BC56D1" w:rsidRDefault="00F45EDE" w:rsidP="00F45EDE">
      <w:pPr>
        <w:numPr>
          <w:ilvl w:val="0"/>
          <w:numId w:val="1"/>
        </w:numPr>
        <w:spacing w:before="120" w:after="120" w:line="360" w:lineRule="auto"/>
        <w:jc w:val="both"/>
        <w:rPr>
          <w:sz w:val="26"/>
          <w:szCs w:val="26"/>
          <w:lang w:val="pt-BR"/>
        </w:rPr>
      </w:pPr>
      <w:r w:rsidRPr="00BC56D1">
        <w:rPr>
          <w:sz w:val="26"/>
          <w:szCs w:val="26"/>
          <w:lang w:val="pt-BR"/>
        </w:rPr>
        <w:t xml:space="preserve">Luật tiêu chuẩn và quy chuẩn kỹ thuật (2006/QH11). </w:t>
      </w:r>
    </w:p>
    <w:p w:rsidR="00F45EDE" w:rsidRPr="00BC56D1" w:rsidRDefault="00F45EDE" w:rsidP="00F45EDE">
      <w:pPr>
        <w:numPr>
          <w:ilvl w:val="0"/>
          <w:numId w:val="1"/>
        </w:numPr>
        <w:spacing w:before="120" w:after="120" w:line="360" w:lineRule="auto"/>
        <w:jc w:val="both"/>
        <w:rPr>
          <w:sz w:val="26"/>
          <w:szCs w:val="26"/>
          <w:lang w:val="pt-BR"/>
        </w:rPr>
      </w:pPr>
      <w:r w:rsidRPr="00BC56D1">
        <w:rPr>
          <w:sz w:val="26"/>
          <w:szCs w:val="26"/>
          <w:lang w:val="pt-BR"/>
        </w:rPr>
        <w:t>Luật an toàn vệ sinh lao động (2015/QH13).</w:t>
      </w:r>
    </w:p>
    <w:p w:rsidR="00F45EDE" w:rsidRPr="00BC56D1" w:rsidRDefault="00F45EDE" w:rsidP="00F45EDE">
      <w:pPr>
        <w:numPr>
          <w:ilvl w:val="0"/>
          <w:numId w:val="1"/>
        </w:numPr>
        <w:spacing w:before="120" w:after="120" w:line="360" w:lineRule="auto"/>
        <w:jc w:val="both"/>
        <w:rPr>
          <w:sz w:val="26"/>
          <w:szCs w:val="26"/>
          <w:lang w:val="pt-BR"/>
        </w:rPr>
      </w:pPr>
      <w:r w:rsidRPr="00BC56D1">
        <w:rPr>
          <w:sz w:val="26"/>
          <w:szCs w:val="26"/>
          <w:lang w:val="pt-BR"/>
        </w:rPr>
        <w:t>Tiêu chuẩn vệ sinh lao động QĐ số 3733/2002/QĐ/BYT-2002.</w:t>
      </w:r>
    </w:p>
    <w:p w:rsidR="00F45EDE" w:rsidRPr="00BC56D1" w:rsidRDefault="00F45EDE" w:rsidP="00F45EDE">
      <w:pPr>
        <w:numPr>
          <w:ilvl w:val="0"/>
          <w:numId w:val="1"/>
        </w:numPr>
        <w:spacing w:before="120" w:after="120" w:line="360" w:lineRule="auto"/>
        <w:jc w:val="both"/>
        <w:rPr>
          <w:sz w:val="26"/>
          <w:szCs w:val="26"/>
          <w:lang w:val="pt-BR"/>
        </w:rPr>
      </w:pPr>
      <w:r w:rsidRPr="00BC56D1">
        <w:rPr>
          <w:sz w:val="26"/>
          <w:szCs w:val="26"/>
          <w:lang w:val="pt-BR"/>
        </w:rPr>
        <w:lastRenderedPageBreak/>
        <w:t>European Union Risk Assessment Report. Calci hydroxide – Risk Assessment.</w:t>
      </w:r>
    </w:p>
    <w:p w:rsidR="00F45EDE" w:rsidRPr="00BC56D1" w:rsidRDefault="00F45EDE" w:rsidP="00F45EDE">
      <w:pPr>
        <w:numPr>
          <w:ilvl w:val="0"/>
          <w:numId w:val="1"/>
        </w:numPr>
        <w:spacing w:before="120" w:after="120" w:line="360" w:lineRule="auto"/>
        <w:jc w:val="both"/>
        <w:rPr>
          <w:sz w:val="26"/>
          <w:szCs w:val="26"/>
          <w:lang w:val="pt-BR"/>
        </w:rPr>
      </w:pPr>
      <w:r w:rsidRPr="00BC56D1">
        <w:rPr>
          <w:sz w:val="26"/>
          <w:szCs w:val="26"/>
          <w:lang w:val="pt-BR"/>
        </w:rPr>
        <w:t>IARC, Monographs on the Identification of Carcinogenic Hazards to Humans. Calci hydroxide, Crotonaldehyde and Arecoline, Volum 128.</w:t>
      </w:r>
    </w:p>
    <w:p w:rsidR="00F45EDE" w:rsidRPr="00BC56D1" w:rsidRDefault="00F45EDE" w:rsidP="00F45EDE">
      <w:pPr>
        <w:numPr>
          <w:ilvl w:val="0"/>
          <w:numId w:val="1"/>
        </w:numPr>
        <w:spacing w:before="120" w:after="120" w:line="360" w:lineRule="auto"/>
        <w:jc w:val="both"/>
        <w:rPr>
          <w:sz w:val="26"/>
          <w:szCs w:val="26"/>
          <w:lang w:val="pt-BR"/>
        </w:rPr>
      </w:pPr>
      <w:r w:rsidRPr="00BC56D1">
        <w:rPr>
          <w:sz w:val="26"/>
          <w:szCs w:val="26"/>
        </w:rPr>
        <w:t xml:space="preserve">IPCS (1992) INCHEM Environmental Health, </w:t>
      </w:r>
      <w:r w:rsidRPr="00BC56D1">
        <w:rPr>
          <w:bCs/>
          <w:sz w:val="26"/>
          <w:szCs w:val="26"/>
        </w:rPr>
        <w:t>Environmental Aspects</w:t>
      </w:r>
      <w:r w:rsidRPr="00BC56D1">
        <w:rPr>
          <w:b/>
          <w:bCs/>
          <w:sz w:val="26"/>
          <w:szCs w:val="26"/>
        </w:rPr>
        <w:t xml:space="preserve">, </w:t>
      </w:r>
      <w:r w:rsidRPr="00BC56D1">
        <w:rPr>
          <w:sz w:val="26"/>
          <w:szCs w:val="26"/>
        </w:rPr>
        <w:t xml:space="preserve"> International Programme on Chemical Safety.</w:t>
      </w:r>
    </w:p>
    <w:p w:rsidR="00F45EDE" w:rsidRPr="00BC56D1" w:rsidRDefault="00F45EDE" w:rsidP="00F45EDE">
      <w:pPr>
        <w:numPr>
          <w:ilvl w:val="0"/>
          <w:numId w:val="1"/>
        </w:numPr>
        <w:spacing w:before="120" w:after="120" w:line="360" w:lineRule="auto"/>
        <w:jc w:val="both"/>
        <w:rPr>
          <w:sz w:val="26"/>
          <w:szCs w:val="26"/>
        </w:rPr>
      </w:pPr>
      <w:hyperlink r:id="rId24" w:history="1">
        <w:r w:rsidRPr="00BC56D1">
          <w:rPr>
            <w:sz w:val="26"/>
            <w:szCs w:val="26"/>
          </w:rPr>
          <w:t xml:space="preserve">NIOSH, </w:t>
        </w:r>
      </w:hyperlink>
      <w:hyperlink r:id="rId25" w:history="1">
        <w:r w:rsidRPr="00BC56D1">
          <w:rPr>
            <w:sz w:val="26"/>
            <w:szCs w:val="26"/>
          </w:rPr>
          <w:t xml:space="preserve"> Pocket Guide to Chemical Hazards</w:t>
        </w:r>
      </w:hyperlink>
      <w:r w:rsidRPr="00BC56D1">
        <w:rPr>
          <w:sz w:val="26"/>
          <w:szCs w:val="26"/>
          <w:lang w:val="it-IT"/>
        </w:rPr>
        <w:t>.</w:t>
      </w:r>
    </w:p>
    <w:p w:rsidR="00F45EDE" w:rsidRPr="00BC56D1" w:rsidRDefault="00F45EDE" w:rsidP="00F45EDE">
      <w:pPr>
        <w:numPr>
          <w:ilvl w:val="0"/>
          <w:numId w:val="1"/>
        </w:numPr>
        <w:spacing w:before="120" w:after="120" w:line="360" w:lineRule="auto"/>
        <w:jc w:val="both"/>
        <w:rPr>
          <w:sz w:val="26"/>
          <w:szCs w:val="26"/>
        </w:rPr>
      </w:pPr>
      <w:r w:rsidRPr="00BC56D1">
        <w:rPr>
          <w:sz w:val="26"/>
          <w:szCs w:val="26"/>
        </w:rPr>
        <w:t>NIOSH, Manual of Analytical Methods, Method 5601, Issue 2.</w:t>
      </w:r>
    </w:p>
    <w:p w:rsidR="00F45EDE" w:rsidRPr="00BC56D1" w:rsidRDefault="00F45EDE" w:rsidP="00F45EDE">
      <w:pPr>
        <w:numPr>
          <w:ilvl w:val="0"/>
          <w:numId w:val="1"/>
        </w:numPr>
        <w:spacing w:before="120" w:after="120" w:line="360" w:lineRule="auto"/>
        <w:jc w:val="both"/>
        <w:rPr>
          <w:sz w:val="26"/>
          <w:szCs w:val="26"/>
        </w:rPr>
      </w:pPr>
      <w:r w:rsidRPr="00BC56D1">
        <w:rPr>
          <w:sz w:val="26"/>
          <w:szCs w:val="26"/>
        </w:rPr>
        <w:t xml:space="preserve">Occupational Exposure Limits for Airborne Toxic Substance, Value of Selected Countries, Prepared from the ILO-CIS Data Base of Exposure Limits. </w:t>
      </w:r>
    </w:p>
    <w:p w:rsidR="00F45EDE" w:rsidRPr="00BC56D1" w:rsidRDefault="00F45EDE" w:rsidP="00F45EDE">
      <w:pPr>
        <w:numPr>
          <w:ilvl w:val="0"/>
          <w:numId w:val="1"/>
        </w:numPr>
        <w:spacing w:before="120" w:after="120" w:line="360" w:lineRule="auto"/>
        <w:jc w:val="both"/>
        <w:rPr>
          <w:sz w:val="26"/>
          <w:szCs w:val="26"/>
        </w:rPr>
      </w:pPr>
      <w:r>
        <w:rPr>
          <w:sz w:val="26"/>
          <w:szCs w:val="26"/>
        </w:rPr>
        <w:t xml:space="preserve"> </w:t>
      </w:r>
      <w:r w:rsidRPr="00BC56D1">
        <w:rPr>
          <w:sz w:val="26"/>
          <w:szCs w:val="26"/>
        </w:rPr>
        <w:t>Threshold Limit Value for Chemical Substance and Physical Agents &amp; Biological Exposure Indices, ACGIH Worldwide, USA, 2005.</w:t>
      </w:r>
    </w:p>
    <w:p w:rsidR="00F45EDE" w:rsidRPr="00BC56D1" w:rsidRDefault="00F45EDE" w:rsidP="00F45EDE">
      <w:pPr>
        <w:numPr>
          <w:ilvl w:val="0"/>
          <w:numId w:val="1"/>
        </w:numPr>
        <w:spacing w:before="120" w:after="120" w:line="360" w:lineRule="auto"/>
        <w:jc w:val="both"/>
        <w:rPr>
          <w:sz w:val="26"/>
          <w:szCs w:val="26"/>
        </w:rPr>
      </w:pPr>
      <w:r>
        <w:rPr>
          <w:w w:val="105"/>
          <w:sz w:val="26"/>
          <w:szCs w:val="26"/>
        </w:rPr>
        <w:t xml:space="preserve"> </w:t>
      </w:r>
      <w:r w:rsidRPr="00BC56D1">
        <w:rPr>
          <w:w w:val="105"/>
          <w:sz w:val="26"/>
          <w:szCs w:val="26"/>
        </w:rPr>
        <w:t>US Environmental Protection Agency. (March 10, 1978). Chemical Hazard Information Profile: Calci hydroxide. Washington, DC.</w:t>
      </w:r>
    </w:p>
    <w:p w:rsidR="00F45EDE" w:rsidRPr="00BC56D1"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BC56D1">
        <w:rPr>
          <w:w w:val="105"/>
          <w:sz w:val="26"/>
          <w:szCs w:val="26"/>
        </w:rPr>
        <w:t>US Environmental Protection Agency. (1980). Calci hydroxide: Ambient Water Quality Criteria. Washington, DC.</w:t>
      </w:r>
    </w:p>
    <w:p w:rsidR="00F45EDE" w:rsidRPr="00BC56D1"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BC56D1">
        <w:rPr>
          <w:w w:val="105"/>
          <w:sz w:val="26"/>
          <w:szCs w:val="26"/>
        </w:rPr>
        <w:t>National Institute for Occupational Safety and Health. (December 1979). Information Profiles on Potential Occupational</w:t>
      </w:r>
      <w:r w:rsidRPr="00BC56D1">
        <w:rPr>
          <w:spacing w:val="-13"/>
          <w:w w:val="105"/>
          <w:sz w:val="26"/>
          <w:szCs w:val="26"/>
        </w:rPr>
        <w:t xml:space="preserve"> </w:t>
      </w:r>
      <w:r w:rsidRPr="00BC56D1">
        <w:rPr>
          <w:w w:val="105"/>
          <w:sz w:val="26"/>
          <w:szCs w:val="26"/>
        </w:rPr>
        <w:t>Hazards—Single</w:t>
      </w:r>
      <w:r w:rsidRPr="00BC56D1">
        <w:rPr>
          <w:spacing w:val="-14"/>
          <w:w w:val="105"/>
          <w:sz w:val="26"/>
          <w:szCs w:val="26"/>
        </w:rPr>
        <w:t xml:space="preserve"> </w:t>
      </w:r>
      <w:r w:rsidRPr="00BC56D1">
        <w:rPr>
          <w:w w:val="105"/>
          <w:sz w:val="26"/>
          <w:szCs w:val="26"/>
        </w:rPr>
        <w:t>Chemicals:</w:t>
      </w:r>
      <w:r w:rsidRPr="00BC56D1">
        <w:rPr>
          <w:spacing w:val="-13"/>
          <w:w w:val="105"/>
          <w:sz w:val="26"/>
          <w:szCs w:val="26"/>
        </w:rPr>
        <w:t xml:space="preserve"> </w:t>
      </w:r>
      <w:r w:rsidRPr="00BC56D1">
        <w:rPr>
          <w:w w:val="105"/>
          <w:sz w:val="26"/>
          <w:szCs w:val="26"/>
        </w:rPr>
        <w:t>Calci hydroxide,</w:t>
      </w:r>
      <w:r w:rsidRPr="00BC56D1">
        <w:rPr>
          <w:spacing w:val="-15"/>
          <w:w w:val="105"/>
          <w:sz w:val="26"/>
          <w:szCs w:val="26"/>
        </w:rPr>
        <w:t xml:space="preserve"> </w:t>
      </w:r>
      <w:r w:rsidRPr="00BC56D1">
        <w:rPr>
          <w:w w:val="105"/>
          <w:sz w:val="26"/>
          <w:szCs w:val="26"/>
        </w:rPr>
        <w:t>Report TR 79-607. Rockville, MD, pp.</w:t>
      </w:r>
      <w:r w:rsidRPr="00BC56D1">
        <w:rPr>
          <w:spacing w:val="24"/>
          <w:w w:val="105"/>
          <w:sz w:val="26"/>
          <w:szCs w:val="26"/>
        </w:rPr>
        <w:t xml:space="preserve"> </w:t>
      </w:r>
      <w:r w:rsidRPr="00BC56D1">
        <w:rPr>
          <w:w w:val="105"/>
          <w:sz w:val="26"/>
          <w:szCs w:val="26"/>
        </w:rPr>
        <w:t>1—18.</w:t>
      </w:r>
    </w:p>
    <w:p w:rsidR="00F45EDE" w:rsidRPr="00BC56D1" w:rsidRDefault="00F45EDE" w:rsidP="00F45EDE">
      <w:pPr>
        <w:numPr>
          <w:ilvl w:val="0"/>
          <w:numId w:val="1"/>
        </w:numPr>
        <w:spacing w:before="120" w:after="120" w:line="360" w:lineRule="auto"/>
        <w:jc w:val="both"/>
        <w:rPr>
          <w:sz w:val="26"/>
          <w:szCs w:val="26"/>
        </w:rPr>
      </w:pPr>
      <w:r>
        <w:rPr>
          <w:w w:val="105"/>
          <w:sz w:val="26"/>
          <w:szCs w:val="26"/>
        </w:rPr>
        <w:t xml:space="preserve"> </w:t>
      </w:r>
      <w:r w:rsidRPr="00BC56D1">
        <w:rPr>
          <w:w w:val="105"/>
          <w:sz w:val="26"/>
          <w:szCs w:val="26"/>
        </w:rPr>
        <w:t>US Environmental Protection Agency. (April 30, 1980). Calci hydroxide: Health and Environmental Effects Profile No. 3. Washington, DC: Office of Solid  Waste.</w:t>
      </w:r>
    </w:p>
    <w:p w:rsidR="00F45EDE" w:rsidRPr="00BC56D1" w:rsidRDefault="00F45EDE" w:rsidP="00F45EDE">
      <w:pPr>
        <w:numPr>
          <w:ilvl w:val="0"/>
          <w:numId w:val="1"/>
        </w:numPr>
        <w:spacing w:before="120" w:after="120" w:line="360" w:lineRule="auto"/>
        <w:jc w:val="both"/>
        <w:rPr>
          <w:sz w:val="26"/>
          <w:szCs w:val="26"/>
        </w:rPr>
      </w:pPr>
      <w:r>
        <w:rPr>
          <w:w w:val="105"/>
          <w:sz w:val="26"/>
          <w:szCs w:val="26"/>
        </w:rPr>
        <w:t xml:space="preserve"> </w:t>
      </w:r>
      <w:r w:rsidRPr="00BC56D1">
        <w:rPr>
          <w:w w:val="105"/>
          <w:sz w:val="26"/>
          <w:szCs w:val="26"/>
        </w:rPr>
        <w:t>Sax, N. I. (Ed.). Dangerous Properties of Industrial Materials Report, 1, No. 4, 28—31 (1981) and 3, No. 3,36—41 (1983).</w:t>
      </w:r>
    </w:p>
    <w:p w:rsidR="00F45EDE" w:rsidRPr="00BC56D1" w:rsidRDefault="00F45EDE" w:rsidP="00F45EDE">
      <w:pPr>
        <w:numPr>
          <w:ilvl w:val="0"/>
          <w:numId w:val="1"/>
        </w:numPr>
        <w:spacing w:before="120" w:after="120" w:line="360" w:lineRule="auto"/>
        <w:jc w:val="both"/>
        <w:rPr>
          <w:sz w:val="26"/>
          <w:szCs w:val="26"/>
        </w:rPr>
      </w:pPr>
      <w:r>
        <w:rPr>
          <w:w w:val="110"/>
          <w:sz w:val="26"/>
          <w:szCs w:val="26"/>
        </w:rPr>
        <w:t xml:space="preserve"> </w:t>
      </w:r>
      <w:r w:rsidRPr="00BC56D1">
        <w:rPr>
          <w:w w:val="110"/>
          <w:sz w:val="26"/>
          <w:szCs w:val="26"/>
        </w:rPr>
        <w:t>US</w:t>
      </w:r>
      <w:r w:rsidRPr="00BC56D1">
        <w:rPr>
          <w:spacing w:val="-20"/>
          <w:w w:val="110"/>
          <w:sz w:val="26"/>
          <w:szCs w:val="26"/>
        </w:rPr>
        <w:t xml:space="preserve"> </w:t>
      </w:r>
      <w:r w:rsidRPr="00BC56D1">
        <w:rPr>
          <w:w w:val="110"/>
          <w:sz w:val="26"/>
          <w:szCs w:val="26"/>
        </w:rPr>
        <w:t>Environmental</w:t>
      </w:r>
      <w:r w:rsidRPr="00BC56D1">
        <w:rPr>
          <w:spacing w:val="-21"/>
          <w:w w:val="110"/>
          <w:sz w:val="26"/>
          <w:szCs w:val="26"/>
        </w:rPr>
        <w:t xml:space="preserve"> </w:t>
      </w:r>
      <w:r w:rsidRPr="00BC56D1">
        <w:rPr>
          <w:w w:val="110"/>
          <w:sz w:val="26"/>
          <w:szCs w:val="26"/>
        </w:rPr>
        <w:t>Protection</w:t>
      </w:r>
      <w:r w:rsidRPr="00BC56D1">
        <w:rPr>
          <w:spacing w:val="-21"/>
          <w:w w:val="110"/>
          <w:sz w:val="26"/>
          <w:szCs w:val="26"/>
        </w:rPr>
        <w:t xml:space="preserve"> </w:t>
      </w:r>
      <w:r w:rsidRPr="00BC56D1">
        <w:rPr>
          <w:w w:val="110"/>
          <w:sz w:val="26"/>
          <w:szCs w:val="26"/>
        </w:rPr>
        <w:t>Agency.</w:t>
      </w:r>
      <w:r w:rsidRPr="00BC56D1">
        <w:rPr>
          <w:spacing w:val="-21"/>
          <w:w w:val="110"/>
          <w:sz w:val="26"/>
          <w:szCs w:val="26"/>
        </w:rPr>
        <w:t xml:space="preserve"> </w:t>
      </w:r>
      <w:r w:rsidRPr="00BC56D1">
        <w:rPr>
          <w:w w:val="110"/>
          <w:sz w:val="26"/>
          <w:szCs w:val="26"/>
        </w:rPr>
        <w:t>(November</w:t>
      </w:r>
      <w:r w:rsidRPr="00BC56D1">
        <w:rPr>
          <w:spacing w:val="-20"/>
          <w:w w:val="110"/>
          <w:sz w:val="26"/>
          <w:szCs w:val="26"/>
        </w:rPr>
        <w:t xml:space="preserve"> </w:t>
      </w:r>
      <w:r w:rsidRPr="00BC56D1">
        <w:rPr>
          <w:w w:val="110"/>
          <w:sz w:val="26"/>
          <w:szCs w:val="26"/>
        </w:rPr>
        <w:t>30,</w:t>
      </w:r>
      <w:r w:rsidRPr="00BC56D1">
        <w:rPr>
          <w:spacing w:val="-20"/>
          <w:w w:val="110"/>
          <w:sz w:val="26"/>
          <w:szCs w:val="26"/>
        </w:rPr>
        <w:t xml:space="preserve"> </w:t>
      </w:r>
      <w:r w:rsidRPr="00BC56D1">
        <w:rPr>
          <w:w w:val="110"/>
          <w:sz w:val="26"/>
          <w:szCs w:val="26"/>
        </w:rPr>
        <w:t xml:space="preserve">1987). </w:t>
      </w:r>
      <w:r w:rsidRPr="00BC56D1">
        <w:rPr>
          <w:w w:val="105"/>
          <w:sz w:val="26"/>
          <w:szCs w:val="26"/>
        </w:rPr>
        <w:t>Chemical</w:t>
      </w:r>
      <w:r w:rsidRPr="00BC56D1">
        <w:rPr>
          <w:spacing w:val="-22"/>
          <w:w w:val="105"/>
          <w:sz w:val="26"/>
          <w:szCs w:val="26"/>
        </w:rPr>
        <w:t xml:space="preserve"> </w:t>
      </w:r>
      <w:r w:rsidRPr="00BC56D1">
        <w:rPr>
          <w:w w:val="105"/>
          <w:sz w:val="26"/>
          <w:szCs w:val="26"/>
        </w:rPr>
        <w:t>Hazard</w:t>
      </w:r>
      <w:r w:rsidRPr="00BC56D1">
        <w:rPr>
          <w:spacing w:val="-22"/>
          <w:w w:val="105"/>
          <w:sz w:val="26"/>
          <w:szCs w:val="26"/>
        </w:rPr>
        <w:t xml:space="preserve"> </w:t>
      </w:r>
      <w:r w:rsidRPr="00BC56D1">
        <w:rPr>
          <w:w w:val="105"/>
          <w:sz w:val="26"/>
          <w:szCs w:val="26"/>
        </w:rPr>
        <w:t>Information</w:t>
      </w:r>
      <w:r w:rsidRPr="00BC56D1">
        <w:rPr>
          <w:spacing w:val="-23"/>
          <w:w w:val="105"/>
          <w:sz w:val="26"/>
          <w:szCs w:val="26"/>
        </w:rPr>
        <w:t xml:space="preserve"> </w:t>
      </w:r>
      <w:r w:rsidRPr="00BC56D1">
        <w:rPr>
          <w:w w:val="105"/>
          <w:sz w:val="26"/>
          <w:szCs w:val="26"/>
        </w:rPr>
        <w:t>Profile:</w:t>
      </w:r>
      <w:r w:rsidRPr="00BC56D1">
        <w:rPr>
          <w:spacing w:val="-22"/>
          <w:w w:val="105"/>
          <w:sz w:val="26"/>
          <w:szCs w:val="26"/>
        </w:rPr>
        <w:t xml:space="preserve"> </w:t>
      </w:r>
      <w:r w:rsidRPr="00BC56D1">
        <w:rPr>
          <w:w w:val="105"/>
          <w:sz w:val="26"/>
          <w:szCs w:val="26"/>
        </w:rPr>
        <w:t>Calci hydroxide.</w:t>
      </w:r>
      <w:r w:rsidRPr="00BC56D1">
        <w:rPr>
          <w:spacing w:val="-24"/>
          <w:w w:val="105"/>
          <w:sz w:val="26"/>
          <w:szCs w:val="26"/>
        </w:rPr>
        <w:t xml:space="preserve"> </w:t>
      </w:r>
      <w:r w:rsidRPr="00BC56D1">
        <w:rPr>
          <w:spacing w:val="-3"/>
          <w:w w:val="105"/>
          <w:sz w:val="26"/>
          <w:szCs w:val="26"/>
        </w:rPr>
        <w:t xml:space="preserve">Washington, </w:t>
      </w:r>
      <w:r w:rsidRPr="00BC56D1">
        <w:rPr>
          <w:w w:val="110"/>
          <w:sz w:val="26"/>
          <w:szCs w:val="26"/>
        </w:rPr>
        <w:t>DC:</w:t>
      </w:r>
      <w:r w:rsidRPr="00BC56D1">
        <w:rPr>
          <w:spacing w:val="-36"/>
          <w:w w:val="110"/>
          <w:sz w:val="26"/>
          <w:szCs w:val="26"/>
        </w:rPr>
        <w:t xml:space="preserve"> </w:t>
      </w:r>
      <w:r w:rsidRPr="00BC56D1">
        <w:rPr>
          <w:w w:val="110"/>
          <w:sz w:val="26"/>
          <w:szCs w:val="26"/>
        </w:rPr>
        <w:t>Chemical</w:t>
      </w:r>
      <w:r w:rsidRPr="00BC56D1">
        <w:rPr>
          <w:spacing w:val="-35"/>
          <w:w w:val="110"/>
          <w:sz w:val="26"/>
          <w:szCs w:val="26"/>
        </w:rPr>
        <w:t xml:space="preserve"> </w:t>
      </w:r>
      <w:r w:rsidRPr="00BC56D1">
        <w:rPr>
          <w:w w:val="110"/>
          <w:sz w:val="26"/>
          <w:szCs w:val="26"/>
        </w:rPr>
        <w:t>Emergency</w:t>
      </w:r>
      <w:r w:rsidRPr="00BC56D1">
        <w:rPr>
          <w:spacing w:val="-35"/>
          <w:w w:val="110"/>
          <w:sz w:val="26"/>
          <w:szCs w:val="26"/>
        </w:rPr>
        <w:t xml:space="preserve"> </w:t>
      </w:r>
      <w:r w:rsidRPr="00BC56D1">
        <w:rPr>
          <w:w w:val="110"/>
          <w:sz w:val="26"/>
          <w:szCs w:val="26"/>
        </w:rPr>
        <w:t>Preparedness</w:t>
      </w:r>
      <w:r w:rsidRPr="00BC56D1">
        <w:rPr>
          <w:spacing w:val="-35"/>
          <w:w w:val="110"/>
          <w:sz w:val="26"/>
          <w:szCs w:val="26"/>
        </w:rPr>
        <w:t xml:space="preserve"> </w:t>
      </w:r>
      <w:r w:rsidRPr="00BC56D1">
        <w:rPr>
          <w:w w:val="110"/>
          <w:sz w:val="26"/>
          <w:szCs w:val="26"/>
        </w:rPr>
        <w:t>Program.</w:t>
      </w:r>
    </w:p>
    <w:p w:rsidR="00F45EDE" w:rsidRPr="00BC56D1" w:rsidRDefault="00F45EDE" w:rsidP="00F45EDE">
      <w:pPr>
        <w:numPr>
          <w:ilvl w:val="0"/>
          <w:numId w:val="1"/>
        </w:numPr>
        <w:spacing w:before="120" w:after="120" w:line="360" w:lineRule="auto"/>
        <w:ind w:right="-1"/>
        <w:jc w:val="both"/>
        <w:rPr>
          <w:sz w:val="26"/>
          <w:szCs w:val="26"/>
        </w:rPr>
      </w:pPr>
      <w:r>
        <w:rPr>
          <w:w w:val="105"/>
          <w:sz w:val="26"/>
          <w:szCs w:val="26"/>
        </w:rPr>
        <w:lastRenderedPageBreak/>
        <w:t xml:space="preserve"> </w:t>
      </w:r>
      <w:r w:rsidRPr="00BC56D1">
        <w:rPr>
          <w:w w:val="105"/>
          <w:sz w:val="26"/>
          <w:szCs w:val="26"/>
        </w:rPr>
        <w:t>Linch, A. L. (1974). Biological Monitoring for Industrial Chemical Exposure Control. CRC Press, Boca Raton, FL. US  DHHS  NIOSH  and  US  DOL  OSHA.    (1981—1995).</w:t>
      </w:r>
    </w:p>
    <w:p w:rsidR="00F45EDE" w:rsidRPr="00BC56D1" w:rsidRDefault="00F45EDE" w:rsidP="00F45EDE">
      <w:pPr>
        <w:numPr>
          <w:ilvl w:val="0"/>
          <w:numId w:val="1"/>
        </w:numPr>
        <w:spacing w:before="120" w:after="120" w:line="360" w:lineRule="auto"/>
        <w:jc w:val="both"/>
        <w:rPr>
          <w:sz w:val="26"/>
          <w:szCs w:val="26"/>
        </w:rPr>
      </w:pPr>
      <w:r>
        <w:rPr>
          <w:w w:val="105"/>
          <w:sz w:val="26"/>
          <w:szCs w:val="26"/>
        </w:rPr>
        <w:t xml:space="preserve"> </w:t>
      </w:r>
      <w:r w:rsidRPr="00BC56D1">
        <w:rPr>
          <w:w w:val="105"/>
          <w:sz w:val="26"/>
          <w:szCs w:val="26"/>
        </w:rPr>
        <w:t>NIOSH/OSHA Occupational Health Guidelines for Chemical Hazards. DHHS (NIOSH), Publication Nos. 81- 123; 88-118, Supplements I—IV.</w:t>
      </w:r>
    </w:p>
    <w:p w:rsidR="00F45EDE" w:rsidRPr="00BC56D1" w:rsidRDefault="00F45EDE" w:rsidP="00F45EDE">
      <w:pPr>
        <w:numPr>
          <w:ilvl w:val="0"/>
          <w:numId w:val="1"/>
        </w:numPr>
        <w:spacing w:before="120" w:after="120" w:line="360" w:lineRule="auto"/>
        <w:jc w:val="both"/>
        <w:rPr>
          <w:sz w:val="26"/>
          <w:szCs w:val="26"/>
        </w:rPr>
      </w:pPr>
      <w:r>
        <w:rPr>
          <w:w w:val="105"/>
          <w:sz w:val="26"/>
          <w:szCs w:val="26"/>
        </w:rPr>
        <w:t xml:space="preserve"> </w:t>
      </w:r>
      <w:r w:rsidRPr="00BC56D1">
        <w:rPr>
          <w:w w:val="105"/>
          <w:sz w:val="26"/>
          <w:szCs w:val="26"/>
        </w:rPr>
        <w:t>US Environmental Protection Agency, Special Review and Reregistration Division Office of</w:t>
      </w:r>
      <w:r w:rsidRPr="00BC56D1">
        <w:rPr>
          <w:spacing w:val="51"/>
          <w:w w:val="105"/>
          <w:sz w:val="26"/>
          <w:szCs w:val="26"/>
        </w:rPr>
        <w:t xml:space="preserve"> </w:t>
      </w:r>
      <w:r w:rsidRPr="00BC56D1">
        <w:rPr>
          <w:w w:val="105"/>
          <w:sz w:val="26"/>
          <w:szCs w:val="26"/>
        </w:rPr>
        <w:t>Pesticide</w:t>
      </w:r>
      <w:r w:rsidRPr="00BC56D1">
        <w:rPr>
          <w:spacing w:val="51"/>
          <w:w w:val="105"/>
          <w:sz w:val="26"/>
          <w:szCs w:val="26"/>
        </w:rPr>
        <w:t xml:space="preserve"> </w:t>
      </w:r>
      <w:r w:rsidRPr="00BC56D1">
        <w:rPr>
          <w:w w:val="105"/>
          <w:sz w:val="26"/>
          <w:szCs w:val="26"/>
        </w:rPr>
        <w:t>Programs.</w:t>
      </w:r>
      <w:r w:rsidRPr="00BC56D1">
        <w:rPr>
          <w:spacing w:val="51"/>
          <w:w w:val="105"/>
          <w:sz w:val="26"/>
          <w:szCs w:val="26"/>
        </w:rPr>
        <w:t xml:space="preserve"> </w:t>
      </w:r>
      <w:r w:rsidRPr="00BC56D1">
        <w:rPr>
          <w:w w:val="105"/>
          <w:sz w:val="26"/>
          <w:szCs w:val="26"/>
        </w:rPr>
        <w:t>(1998). Agency Status of Pesticides in Registration, Reregistration, and Special Review (Rainbow Report). Washington,</w:t>
      </w:r>
      <w:r w:rsidRPr="00BC56D1">
        <w:rPr>
          <w:spacing w:val="41"/>
          <w:w w:val="105"/>
          <w:sz w:val="26"/>
          <w:szCs w:val="26"/>
        </w:rPr>
        <w:t xml:space="preserve"> </w:t>
      </w:r>
      <w:r w:rsidRPr="00BC56D1">
        <w:rPr>
          <w:w w:val="105"/>
          <w:sz w:val="26"/>
          <w:szCs w:val="26"/>
        </w:rPr>
        <w:t>DC.</w:t>
      </w:r>
    </w:p>
    <w:p w:rsidR="00F45EDE" w:rsidRPr="00BC56D1" w:rsidRDefault="00F45EDE" w:rsidP="00F45EDE">
      <w:pPr>
        <w:numPr>
          <w:ilvl w:val="0"/>
          <w:numId w:val="1"/>
        </w:numPr>
        <w:spacing w:before="120" w:after="120" w:line="360" w:lineRule="auto"/>
        <w:jc w:val="both"/>
        <w:rPr>
          <w:sz w:val="26"/>
          <w:szCs w:val="26"/>
        </w:rPr>
      </w:pPr>
      <w:r>
        <w:rPr>
          <w:w w:val="110"/>
          <w:sz w:val="26"/>
          <w:szCs w:val="26"/>
        </w:rPr>
        <w:t xml:space="preserve"> </w:t>
      </w:r>
      <w:r w:rsidRPr="00BC56D1">
        <w:rPr>
          <w:w w:val="110"/>
          <w:sz w:val="26"/>
          <w:szCs w:val="26"/>
        </w:rPr>
        <w:t>New Jersey Department of Health and Senior Services. (December 2005). Hazardous Substances Fact Sheet: Calci hydroxide. Trenton, NJ.</w:t>
      </w:r>
    </w:p>
    <w:p w:rsidR="00F45EDE" w:rsidRDefault="00F45EDE">
      <w:r>
        <w:br w:type="page"/>
      </w:r>
    </w:p>
    <w:p w:rsidR="00F45EDE" w:rsidRPr="004C7B58" w:rsidRDefault="00F45EDE" w:rsidP="00684A13">
      <w:pPr>
        <w:spacing w:before="120" w:after="120" w:line="360" w:lineRule="auto"/>
        <w:jc w:val="center"/>
        <w:rPr>
          <w:bCs/>
          <w:sz w:val="26"/>
          <w:szCs w:val="26"/>
          <w:lang w:val="nl-NL"/>
        </w:rPr>
      </w:pPr>
      <w:r w:rsidRPr="004C7B58">
        <w:rPr>
          <w:bCs/>
          <w:sz w:val="26"/>
          <w:szCs w:val="26"/>
          <w:lang w:val="nl-NL"/>
        </w:rPr>
        <w:lastRenderedPageBreak/>
        <w:t>BỘ Y TẾ</w:t>
      </w:r>
    </w:p>
    <w:p w:rsidR="00F45EDE" w:rsidRPr="004C7B58" w:rsidRDefault="00F45EDE" w:rsidP="00684A13">
      <w:pPr>
        <w:spacing w:before="120" w:after="120" w:line="360" w:lineRule="auto"/>
        <w:jc w:val="center"/>
        <w:rPr>
          <w:b/>
          <w:bCs/>
          <w:sz w:val="26"/>
          <w:szCs w:val="26"/>
          <w:lang w:val="nl-NL"/>
        </w:rPr>
      </w:pPr>
      <w:r w:rsidRPr="004C7B58">
        <w:rPr>
          <w:b/>
          <w:bCs/>
          <w:sz w:val="26"/>
          <w:szCs w:val="26"/>
          <w:lang w:val="nl-NL"/>
        </w:rPr>
        <w:t>VIỆN SỨC KHỎE NGHỀ NGHIỆP VÀ MÔI TRƯỜNG</w:t>
      </w:r>
    </w:p>
    <w:p w:rsidR="00F45EDE" w:rsidRPr="004C7B58" w:rsidRDefault="00F45EDE" w:rsidP="00684A13">
      <w:pPr>
        <w:spacing w:before="120" w:after="120" w:line="360" w:lineRule="auto"/>
        <w:jc w:val="center"/>
        <w:rPr>
          <w:lang w:val="nl-NL"/>
        </w:rPr>
      </w:pPr>
      <w:r w:rsidRPr="004C7B58">
        <w:rPr>
          <w:lang w:val="nl-NL"/>
        </w:rPr>
        <w:t>-------------------------------------------------</w:t>
      </w:r>
    </w:p>
    <w:p w:rsidR="00F45EDE" w:rsidRPr="004C7B58" w:rsidRDefault="00F45EDE" w:rsidP="00684A13">
      <w:pPr>
        <w:spacing w:before="120" w:after="120" w:line="360" w:lineRule="auto"/>
        <w:jc w:val="center"/>
        <w:rPr>
          <w:lang w:val="nl-NL"/>
        </w:rPr>
      </w:pPr>
    </w:p>
    <w:p w:rsidR="00F45EDE" w:rsidRPr="004C7B58" w:rsidRDefault="00F45EDE" w:rsidP="00684A13">
      <w:pPr>
        <w:spacing w:before="120" w:after="120" w:line="360" w:lineRule="auto"/>
        <w:jc w:val="center"/>
        <w:rPr>
          <w:b/>
          <w:sz w:val="40"/>
          <w:szCs w:val="40"/>
          <w:lang w:val="nl-NL"/>
        </w:rPr>
      </w:pPr>
      <w:r w:rsidRPr="004C7B58">
        <w:rPr>
          <w:b/>
          <w:sz w:val="40"/>
          <w:szCs w:val="40"/>
          <w:lang w:val="nl-NL"/>
        </w:rPr>
        <w:t>THUYẾT MINH</w:t>
      </w:r>
    </w:p>
    <w:p w:rsidR="00F45EDE" w:rsidRPr="004C7B58" w:rsidRDefault="00F45EDE" w:rsidP="00684A13">
      <w:pPr>
        <w:spacing w:before="120" w:after="120" w:line="360" w:lineRule="auto"/>
        <w:jc w:val="center"/>
        <w:rPr>
          <w:b/>
          <w:sz w:val="32"/>
          <w:szCs w:val="32"/>
          <w:lang w:val="nl-NL"/>
        </w:rPr>
      </w:pPr>
    </w:p>
    <w:p w:rsidR="00F45EDE" w:rsidRPr="004C7B58" w:rsidRDefault="00F45EDE" w:rsidP="00684A13">
      <w:pPr>
        <w:spacing w:before="120" w:after="120" w:line="360" w:lineRule="auto"/>
        <w:jc w:val="center"/>
        <w:rPr>
          <w:b/>
          <w:sz w:val="32"/>
          <w:szCs w:val="32"/>
          <w:lang w:val="nl-NL"/>
        </w:rPr>
      </w:pPr>
      <w:r w:rsidRPr="004C7B58">
        <w:rPr>
          <w:b/>
          <w:sz w:val="32"/>
          <w:szCs w:val="32"/>
          <w:lang w:val="nl-NL"/>
        </w:rPr>
        <w:t xml:space="preserve">QUY CHUẨN KỸ THUẬT QUỐC GIA </w:t>
      </w:r>
    </w:p>
    <w:p w:rsidR="00F45EDE" w:rsidRPr="004C7B58" w:rsidRDefault="00F45EDE" w:rsidP="00684A13">
      <w:pPr>
        <w:spacing w:before="120" w:after="120" w:line="360" w:lineRule="auto"/>
        <w:jc w:val="center"/>
        <w:rPr>
          <w:b/>
          <w:sz w:val="32"/>
          <w:szCs w:val="32"/>
          <w:lang w:val="nl-NL"/>
        </w:rPr>
      </w:pPr>
      <w:r w:rsidRPr="004C7B58">
        <w:rPr>
          <w:b/>
          <w:sz w:val="32"/>
          <w:szCs w:val="32"/>
          <w:lang w:val="nl-NL"/>
        </w:rPr>
        <w:t xml:space="preserve"> GIÁ TRỊ GIỚI HẠN TIẾP XÚC CHO PHÉP </w:t>
      </w:r>
    </w:p>
    <w:p w:rsidR="00F45EDE" w:rsidRPr="004C7B58" w:rsidRDefault="00F45EDE" w:rsidP="00684A13">
      <w:pPr>
        <w:spacing w:before="120" w:after="120" w:line="360" w:lineRule="auto"/>
        <w:jc w:val="center"/>
        <w:rPr>
          <w:b/>
          <w:sz w:val="32"/>
          <w:szCs w:val="32"/>
          <w:lang w:val="nl-NL"/>
        </w:rPr>
      </w:pPr>
      <w:r w:rsidRPr="004C7B58">
        <w:rPr>
          <w:b/>
          <w:sz w:val="32"/>
          <w:szCs w:val="32"/>
          <w:lang w:val="nl-NL"/>
        </w:rPr>
        <w:t xml:space="preserve"> </w:t>
      </w:r>
      <w:r w:rsidRPr="00564BE4">
        <w:rPr>
          <w:b/>
          <w:sz w:val="32"/>
          <w:szCs w:val="32"/>
          <w:lang w:val="nl-NL"/>
        </w:rPr>
        <w:t>CỦA CALCI OXIDE [CaO] TẠI NƠI LÀM VIỆC</w:t>
      </w:r>
    </w:p>
    <w:p w:rsidR="00F45EDE" w:rsidRPr="004C7B58" w:rsidRDefault="00F45EDE" w:rsidP="00684A13">
      <w:pPr>
        <w:pStyle w:val="BodyText3"/>
        <w:spacing w:before="120" w:line="360" w:lineRule="auto"/>
        <w:jc w:val="center"/>
        <w:rPr>
          <w:b/>
          <w:i/>
          <w:sz w:val="32"/>
          <w:szCs w:val="32"/>
        </w:rPr>
      </w:pPr>
    </w:p>
    <w:p w:rsidR="00F45EDE" w:rsidRPr="004C7B58" w:rsidRDefault="00F45EDE" w:rsidP="00684A13">
      <w:pPr>
        <w:pStyle w:val="BodyText3"/>
        <w:spacing w:before="120" w:line="360" w:lineRule="auto"/>
        <w:jc w:val="center"/>
        <w:rPr>
          <w:b/>
          <w:i/>
          <w:sz w:val="32"/>
          <w:szCs w:val="32"/>
        </w:rPr>
      </w:pPr>
      <w:r w:rsidRPr="004C7B58">
        <w:rPr>
          <w:b/>
          <w:i/>
          <w:sz w:val="32"/>
          <w:szCs w:val="32"/>
        </w:rPr>
        <w:t xml:space="preserve">National Technical Regulation on Permissible Exposure </w:t>
      </w:r>
    </w:p>
    <w:p w:rsidR="00F45EDE" w:rsidRPr="004C7B58" w:rsidRDefault="00F45EDE" w:rsidP="00684A13">
      <w:pPr>
        <w:pStyle w:val="BodyText3"/>
        <w:spacing w:before="120" w:line="360" w:lineRule="auto"/>
        <w:jc w:val="center"/>
        <w:rPr>
          <w:b/>
          <w:i/>
          <w:sz w:val="32"/>
          <w:szCs w:val="32"/>
        </w:rPr>
      </w:pPr>
      <w:r w:rsidRPr="00564BE4">
        <w:rPr>
          <w:b/>
          <w:i/>
          <w:sz w:val="32"/>
          <w:szCs w:val="32"/>
        </w:rPr>
        <w:t>Limit Value of Calcium Oxide [CaO] at the Workplace</w:t>
      </w:r>
    </w:p>
    <w:p w:rsidR="00F45EDE" w:rsidRPr="004C7B58" w:rsidRDefault="00F45EDE" w:rsidP="00684A13">
      <w:pPr>
        <w:pStyle w:val="BodyText3"/>
        <w:spacing w:before="120" w:line="360" w:lineRule="auto"/>
        <w:ind w:left="720" w:firstLine="720"/>
        <w:rPr>
          <w:b/>
          <w:i/>
        </w:rPr>
      </w:pPr>
    </w:p>
    <w:p w:rsidR="00F45EDE" w:rsidRPr="004C7B58" w:rsidRDefault="00F45EDE" w:rsidP="00684A13">
      <w:pPr>
        <w:pStyle w:val="BodyText3"/>
        <w:spacing w:before="120" w:line="360" w:lineRule="auto"/>
        <w:ind w:left="720" w:firstLine="720"/>
        <w:rPr>
          <w:b/>
          <w:spacing w:val="12"/>
          <w:sz w:val="28"/>
          <w:szCs w:val="28"/>
        </w:rPr>
      </w:pPr>
    </w:p>
    <w:p w:rsidR="00F45EDE" w:rsidRPr="004C7B58" w:rsidRDefault="00F45EDE" w:rsidP="00684A13">
      <w:pPr>
        <w:pStyle w:val="BodyText3"/>
        <w:spacing w:before="120" w:line="360" w:lineRule="auto"/>
        <w:ind w:left="720" w:firstLine="720"/>
        <w:rPr>
          <w:b/>
          <w:spacing w:val="12"/>
          <w:sz w:val="28"/>
          <w:szCs w:val="28"/>
        </w:rPr>
      </w:pPr>
    </w:p>
    <w:p w:rsidR="00F45EDE" w:rsidRDefault="00F45EDE" w:rsidP="00510E7D">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Default="00F45EDE" w:rsidP="00684A13">
      <w:pPr>
        <w:pStyle w:val="BodyText3"/>
        <w:spacing w:before="120" w:line="360" w:lineRule="auto"/>
        <w:jc w:val="center"/>
        <w:rPr>
          <w:b/>
          <w:spacing w:val="12"/>
          <w:sz w:val="26"/>
          <w:szCs w:val="26"/>
          <w:lang w:val="nl-NL"/>
        </w:rPr>
      </w:pPr>
    </w:p>
    <w:p w:rsidR="00F45EDE" w:rsidRPr="004C7B58" w:rsidRDefault="00F45EDE" w:rsidP="00684A13">
      <w:pPr>
        <w:pStyle w:val="BodyText3"/>
        <w:spacing w:before="120" w:line="360" w:lineRule="auto"/>
        <w:jc w:val="center"/>
        <w:rPr>
          <w:b/>
          <w:spacing w:val="12"/>
          <w:sz w:val="26"/>
          <w:szCs w:val="26"/>
          <w:lang w:val="nl-NL"/>
        </w:rPr>
      </w:pPr>
      <w:r w:rsidRPr="004C7B58">
        <w:rPr>
          <w:b/>
          <w:spacing w:val="12"/>
          <w:sz w:val="26"/>
          <w:szCs w:val="26"/>
          <w:lang w:val="nl-NL"/>
        </w:rPr>
        <w:t>HÀ NỘI, 2021</w:t>
      </w:r>
    </w:p>
    <w:p w:rsidR="00F45EDE" w:rsidRPr="004C7B58" w:rsidRDefault="00F45EDE" w:rsidP="00684A13">
      <w:pPr>
        <w:spacing w:before="120" w:after="120" w:line="360" w:lineRule="auto"/>
        <w:jc w:val="center"/>
        <w:rPr>
          <w:b/>
          <w:sz w:val="32"/>
          <w:szCs w:val="32"/>
          <w:lang w:val="it-IT"/>
        </w:rPr>
      </w:pPr>
      <w:r w:rsidRPr="004C7B58">
        <w:rPr>
          <w:b/>
          <w:bCs/>
          <w:sz w:val="32"/>
          <w:szCs w:val="32"/>
          <w:lang w:val="it-IT"/>
        </w:rPr>
        <w:t>THUYẾT MINH DỰ THẢO</w:t>
      </w:r>
      <w:r w:rsidRPr="004C7B58">
        <w:rPr>
          <w:b/>
          <w:sz w:val="32"/>
          <w:szCs w:val="32"/>
          <w:lang w:val="it-IT"/>
        </w:rPr>
        <w:t xml:space="preserve"> </w:t>
      </w:r>
    </w:p>
    <w:p w:rsidR="00F45EDE" w:rsidRPr="004C7B58" w:rsidRDefault="00F45EDE" w:rsidP="00684A13">
      <w:pPr>
        <w:spacing w:before="120" w:after="120" w:line="360" w:lineRule="auto"/>
        <w:jc w:val="center"/>
        <w:rPr>
          <w:b/>
          <w:sz w:val="28"/>
          <w:szCs w:val="28"/>
        </w:rPr>
      </w:pPr>
      <w:r w:rsidRPr="004C7B58">
        <w:rPr>
          <w:b/>
          <w:sz w:val="28"/>
          <w:szCs w:val="28"/>
        </w:rPr>
        <w:lastRenderedPageBreak/>
        <w:t xml:space="preserve">QUY CHUẨN KỸ THUẬT QUỐC GIA </w:t>
      </w:r>
    </w:p>
    <w:p w:rsidR="00F45EDE" w:rsidRPr="004C7B58" w:rsidRDefault="00F45EDE" w:rsidP="00684A13">
      <w:pPr>
        <w:spacing w:before="120" w:after="120" w:line="360" w:lineRule="auto"/>
        <w:jc w:val="center"/>
        <w:rPr>
          <w:b/>
          <w:sz w:val="28"/>
          <w:szCs w:val="28"/>
        </w:rPr>
      </w:pPr>
      <w:r w:rsidRPr="004C7B58">
        <w:rPr>
          <w:b/>
          <w:sz w:val="28"/>
          <w:szCs w:val="28"/>
        </w:rPr>
        <w:t>GIÁ TRỊ GIỚI HẠN TIẾP XÚC CHO PHÉP</w:t>
      </w:r>
    </w:p>
    <w:p w:rsidR="00F45EDE" w:rsidRPr="004C7B58" w:rsidRDefault="00F45EDE" w:rsidP="00684A13">
      <w:pPr>
        <w:spacing w:before="120" w:after="120" w:line="360" w:lineRule="auto"/>
        <w:jc w:val="center"/>
        <w:rPr>
          <w:b/>
          <w:sz w:val="28"/>
          <w:szCs w:val="28"/>
        </w:rPr>
      </w:pPr>
      <w:r w:rsidRPr="004C7B58">
        <w:rPr>
          <w:b/>
          <w:sz w:val="28"/>
          <w:szCs w:val="28"/>
        </w:rPr>
        <w:t xml:space="preserve">CỦA </w:t>
      </w:r>
      <w:r w:rsidRPr="00F01C18">
        <w:rPr>
          <w:b/>
          <w:sz w:val="28"/>
          <w:szCs w:val="32"/>
          <w:lang w:val="nl-NL"/>
        </w:rPr>
        <w:t xml:space="preserve">CALCI OXIDE [CaO] </w:t>
      </w:r>
      <w:r w:rsidRPr="004C7B58">
        <w:rPr>
          <w:b/>
          <w:sz w:val="28"/>
          <w:szCs w:val="28"/>
        </w:rPr>
        <w:t>TẠI NƠI LÀM VIỆC</w:t>
      </w:r>
    </w:p>
    <w:p w:rsidR="00F45EDE" w:rsidRDefault="00F45EDE" w:rsidP="00684A13">
      <w:pPr>
        <w:pStyle w:val="BodyText3"/>
        <w:spacing w:before="120" w:line="360" w:lineRule="auto"/>
        <w:jc w:val="center"/>
        <w:rPr>
          <w:b/>
          <w:i/>
          <w:sz w:val="28"/>
          <w:szCs w:val="28"/>
        </w:rPr>
      </w:pPr>
    </w:p>
    <w:p w:rsidR="00F45EDE" w:rsidRPr="004C7B58" w:rsidRDefault="00F45EDE" w:rsidP="00684A13">
      <w:pPr>
        <w:pStyle w:val="BodyText3"/>
        <w:spacing w:before="120" w:line="360" w:lineRule="auto"/>
        <w:jc w:val="center"/>
        <w:rPr>
          <w:b/>
          <w:i/>
          <w:sz w:val="28"/>
          <w:szCs w:val="28"/>
        </w:rPr>
      </w:pPr>
      <w:r w:rsidRPr="004C7B58">
        <w:rPr>
          <w:b/>
          <w:i/>
          <w:sz w:val="28"/>
          <w:szCs w:val="28"/>
        </w:rPr>
        <w:t xml:space="preserve">National Technical Regulation on Permissible Exposure </w:t>
      </w:r>
    </w:p>
    <w:p w:rsidR="00F45EDE" w:rsidRPr="004C7B58" w:rsidRDefault="00F45EDE" w:rsidP="00684A13">
      <w:pPr>
        <w:spacing w:before="120" w:after="120" w:line="360" w:lineRule="auto"/>
        <w:jc w:val="center"/>
        <w:rPr>
          <w:b/>
          <w:i/>
          <w:sz w:val="28"/>
          <w:szCs w:val="28"/>
        </w:rPr>
      </w:pPr>
      <w:r w:rsidRPr="004C7B58">
        <w:rPr>
          <w:b/>
          <w:i/>
          <w:sz w:val="28"/>
          <w:szCs w:val="28"/>
        </w:rPr>
        <w:t xml:space="preserve">Limit Value of </w:t>
      </w:r>
      <w:r w:rsidRPr="00F01C18">
        <w:rPr>
          <w:b/>
          <w:i/>
          <w:sz w:val="28"/>
          <w:szCs w:val="28"/>
        </w:rPr>
        <w:t>Calcium Oxide [CaO]</w:t>
      </w:r>
      <w:r w:rsidRPr="004C7B58">
        <w:rPr>
          <w:b/>
          <w:i/>
          <w:sz w:val="28"/>
          <w:szCs w:val="28"/>
        </w:rPr>
        <w:t xml:space="preserve"> at the Workplace</w:t>
      </w:r>
    </w:p>
    <w:p w:rsidR="00F45EDE" w:rsidRPr="004C7B58" w:rsidRDefault="00F45EDE" w:rsidP="00684A13">
      <w:pPr>
        <w:tabs>
          <w:tab w:val="left" w:pos="345"/>
          <w:tab w:val="center" w:pos="4156"/>
        </w:tabs>
        <w:spacing w:before="120" w:after="120" w:line="360" w:lineRule="auto"/>
        <w:jc w:val="center"/>
        <w:rPr>
          <w:color w:val="FF0000"/>
          <w:sz w:val="28"/>
          <w:szCs w:val="28"/>
        </w:rPr>
      </w:pPr>
      <w:r w:rsidRPr="004C7B58">
        <w:rPr>
          <w:color w:val="FF0000"/>
          <w:sz w:val="28"/>
          <w:szCs w:val="28"/>
        </w:rPr>
        <w:t xml:space="preserve"> </w:t>
      </w:r>
    </w:p>
    <w:p w:rsidR="00F45EDE" w:rsidRPr="00052ED3" w:rsidRDefault="00F45EDE" w:rsidP="00684A13">
      <w:pPr>
        <w:spacing w:before="120" w:after="120" w:line="360" w:lineRule="auto"/>
        <w:jc w:val="both"/>
        <w:rPr>
          <w:b/>
          <w:sz w:val="26"/>
          <w:szCs w:val="26"/>
        </w:rPr>
      </w:pPr>
      <w:r w:rsidRPr="00052ED3">
        <w:rPr>
          <w:b/>
          <w:sz w:val="26"/>
          <w:szCs w:val="26"/>
        </w:rPr>
        <w:t xml:space="preserve">I. SỰ CẦN THIẾT PHẢI BAN HÀNH QUY CHUẨN QUỐC GIA VỀ </w:t>
      </w:r>
      <w:r>
        <w:rPr>
          <w:b/>
          <w:sz w:val="26"/>
          <w:szCs w:val="26"/>
        </w:rPr>
        <w:t>CALCI OXIDE</w:t>
      </w:r>
    </w:p>
    <w:p w:rsidR="00F45EDE" w:rsidRPr="00052ED3" w:rsidRDefault="00F45EDE" w:rsidP="00684A13">
      <w:pPr>
        <w:spacing w:before="120" w:after="120" w:line="360" w:lineRule="auto"/>
        <w:jc w:val="both"/>
        <w:rPr>
          <w:sz w:val="26"/>
          <w:szCs w:val="26"/>
        </w:rPr>
      </w:pPr>
      <w:r>
        <w:rPr>
          <w:b/>
          <w:bCs/>
          <w:sz w:val="26"/>
          <w:szCs w:val="26"/>
          <w:lang w:val="en-GB"/>
        </w:rPr>
        <w:t>Calci oxide</w:t>
      </w:r>
      <w:r w:rsidRPr="00052ED3">
        <w:rPr>
          <w:sz w:val="26"/>
          <w:szCs w:val="26"/>
          <w:lang w:val="vi-VN"/>
        </w:rPr>
        <w:t> </w:t>
      </w:r>
      <w:r w:rsidRPr="00052ED3">
        <w:rPr>
          <w:sz w:val="26"/>
          <w:szCs w:val="26"/>
        </w:rPr>
        <w:t xml:space="preserve">có tên danh pháp theo IUPAC là </w:t>
      </w:r>
      <w:r w:rsidRPr="00F01C18">
        <w:rPr>
          <w:sz w:val="26"/>
          <w:szCs w:val="26"/>
        </w:rPr>
        <w:t xml:space="preserve">calcium oxide. </w:t>
      </w:r>
      <w:r w:rsidRPr="00052ED3">
        <w:rPr>
          <w:sz w:val="26"/>
          <w:szCs w:val="26"/>
          <w:lang w:val="vi-VN"/>
        </w:rPr>
        <w:t xml:space="preserve">Là </w:t>
      </w:r>
      <w:r w:rsidRPr="00F01C18">
        <w:rPr>
          <w:sz w:val="26"/>
          <w:szCs w:val="26"/>
          <w:lang w:val="vi-VN"/>
        </w:rPr>
        <w:t>chất rắn kết tinh màu trắng, không mùi</w:t>
      </w:r>
      <w:r w:rsidRPr="00052ED3">
        <w:rPr>
          <w:sz w:val="26"/>
          <w:szCs w:val="26"/>
          <w:lang w:val="vi-VN"/>
        </w:rPr>
        <w:t>.</w:t>
      </w:r>
      <w:r w:rsidRPr="00052ED3">
        <w:rPr>
          <w:sz w:val="26"/>
          <w:szCs w:val="26"/>
        </w:rPr>
        <w:t xml:space="preserve"> Công thức hóa học:</w:t>
      </w:r>
      <w:r w:rsidRPr="00052ED3">
        <w:rPr>
          <w:b/>
          <w:sz w:val="26"/>
          <w:szCs w:val="26"/>
        </w:rPr>
        <w:t xml:space="preserve"> </w:t>
      </w:r>
      <w:r w:rsidRPr="00052ED3">
        <w:rPr>
          <w:sz w:val="26"/>
          <w:szCs w:val="26"/>
        </w:rPr>
        <w:t xml:space="preserve">CaO. Tên khác: </w:t>
      </w:r>
      <w:r w:rsidRPr="00F01C18">
        <w:rPr>
          <w:sz w:val="26"/>
          <w:szCs w:val="26"/>
        </w:rPr>
        <w:t>Quicklime, burnt lime, unslaked lime, pebble lime, calcia</w:t>
      </w:r>
      <w:r w:rsidRPr="00052ED3">
        <w:rPr>
          <w:sz w:val="26"/>
          <w:szCs w:val="26"/>
        </w:rPr>
        <w:t>.</w:t>
      </w:r>
    </w:p>
    <w:p w:rsidR="00F45EDE" w:rsidRDefault="00F45EDE" w:rsidP="004374A7">
      <w:pPr>
        <w:spacing w:before="120" w:after="120" w:line="360" w:lineRule="auto"/>
        <w:jc w:val="both"/>
        <w:rPr>
          <w:sz w:val="26"/>
          <w:szCs w:val="26"/>
          <w:lang w:val="vi-VN"/>
        </w:rPr>
      </w:pPr>
      <w:r>
        <w:rPr>
          <w:b/>
          <w:bCs/>
          <w:sz w:val="26"/>
          <w:szCs w:val="26"/>
          <w:lang w:val="en-GB"/>
        </w:rPr>
        <w:t>Calci oxide</w:t>
      </w:r>
      <w:r w:rsidRPr="008F2E04">
        <w:rPr>
          <w:b/>
          <w:bCs/>
          <w:sz w:val="26"/>
          <w:szCs w:val="26"/>
          <w:lang w:val="vi-VN"/>
        </w:rPr>
        <w:t xml:space="preserve"> </w:t>
      </w:r>
      <w:r>
        <w:rPr>
          <w:sz w:val="26"/>
          <w:szCs w:val="26"/>
          <w:lang w:val="vi-VN"/>
        </w:rPr>
        <w:t>có</w:t>
      </w:r>
      <w:r w:rsidRPr="004374A7">
        <w:rPr>
          <w:sz w:val="26"/>
          <w:szCs w:val="26"/>
          <w:lang w:val="vi-VN"/>
        </w:rPr>
        <w:t xml:space="preserve"> tên gọi thông thường khác là vôi sống, vôi nung</w:t>
      </w:r>
      <w:r>
        <w:rPr>
          <w:sz w:val="26"/>
          <w:szCs w:val="26"/>
          <w:lang w:val="en-GB"/>
        </w:rPr>
        <w:t>. Nó</w:t>
      </w:r>
      <w:r w:rsidRPr="004374A7">
        <w:rPr>
          <w:sz w:val="26"/>
          <w:szCs w:val="26"/>
          <w:lang w:val="vi-VN"/>
        </w:rPr>
        <w:t xml:space="preserve"> là một oxide của calci</w:t>
      </w:r>
      <w:r>
        <w:rPr>
          <w:sz w:val="26"/>
          <w:szCs w:val="26"/>
          <w:lang w:val="en-GB"/>
        </w:rPr>
        <w:t xml:space="preserve"> và</w:t>
      </w:r>
      <w:r w:rsidRPr="004374A7">
        <w:rPr>
          <w:sz w:val="26"/>
          <w:szCs w:val="26"/>
          <w:lang w:val="vi-VN"/>
        </w:rPr>
        <w:t xml:space="preserve"> được sử dụng rộng rãi. </w:t>
      </w:r>
      <w:r>
        <w:rPr>
          <w:sz w:val="26"/>
          <w:szCs w:val="26"/>
          <w:lang w:val="en-GB"/>
        </w:rPr>
        <w:t>Đây</w:t>
      </w:r>
      <w:r w:rsidRPr="004374A7">
        <w:rPr>
          <w:sz w:val="26"/>
          <w:szCs w:val="26"/>
          <w:lang w:val="vi-VN"/>
        </w:rPr>
        <w:t xml:space="preserve"> là một chất ăn da và có tính kiềm.</w:t>
      </w:r>
      <w:r>
        <w:rPr>
          <w:sz w:val="26"/>
          <w:szCs w:val="26"/>
          <w:lang w:val="en-GB"/>
        </w:rPr>
        <w:t xml:space="preserve"> </w:t>
      </w:r>
      <w:r w:rsidRPr="004374A7">
        <w:rPr>
          <w:sz w:val="26"/>
          <w:szCs w:val="26"/>
          <w:lang w:val="vi-VN"/>
        </w:rPr>
        <w:t xml:space="preserve">Calci oxide thông thường được sản xuất bằng cách phân hủy các loại vật liệu tự nhiên </w:t>
      </w:r>
      <w:r>
        <w:rPr>
          <w:sz w:val="26"/>
          <w:szCs w:val="26"/>
          <w:lang w:val="vi-VN"/>
        </w:rPr>
        <w:t>chứa calci carbonat</w:t>
      </w:r>
      <w:r w:rsidRPr="004374A7">
        <w:rPr>
          <w:sz w:val="26"/>
          <w:szCs w:val="26"/>
          <w:lang w:val="vi-VN"/>
        </w:rPr>
        <w:t xml:space="preserve"> như là </w:t>
      </w:r>
      <w:r>
        <w:rPr>
          <w:sz w:val="26"/>
          <w:szCs w:val="26"/>
          <w:lang w:val="vi-VN"/>
        </w:rPr>
        <w:t>đá vôi</w:t>
      </w:r>
      <w:r>
        <w:rPr>
          <w:sz w:val="26"/>
          <w:szCs w:val="26"/>
          <w:lang w:val="en-GB"/>
        </w:rPr>
        <w:t xml:space="preserve"> tại</w:t>
      </w:r>
      <w:r w:rsidRPr="004374A7">
        <w:rPr>
          <w:sz w:val="26"/>
          <w:szCs w:val="26"/>
          <w:lang w:val="vi-VN"/>
        </w:rPr>
        <w:t xml:space="preserve"> nhiệt độ khoảng 900°C. </w:t>
      </w:r>
      <w:r>
        <w:rPr>
          <w:sz w:val="26"/>
          <w:szCs w:val="26"/>
          <w:lang w:val="en-GB"/>
        </w:rPr>
        <w:t xml:space="preserve">Quá trình nung này là </w:t>
      </w:r>
      <w:r w:rsidRPr="004374A7">
        <w:rPr>
          <w:sz w:val="26"/>
          <w:szCs w:val="26"/>
          <w:lang w:val="vi-VN"/>
        </w:rPr>
        <w:t>một quá trình để loại bỏ ca</w:t>
      </w:r>
      <w:r>
        <w:rPr>
          <w:sz w:val="26"/>
          <w:szCs w:val="26"/>
        </w:rPr>
        <w:t>r</w:t>
      </w:r>
      <w:r w:rsidRPr="004374A7">
        <w:rPr>
          <w:sz w:val="26"/>
          <w:szCs w:val="26"/>
          <w:lang w:val="vi-VN"/>
        </w:rPr>
        <w:t xml:space="preserve">bon dioxide theo một phản ứng hóa học không thuận nghịch. </w:t>
      </w:r>
      <w:r>
        <w:rPr>
          <w:sz w:val="26"/>
          <w:szCs w:val="26"/>
          <w:lang w:val="en-GB"/>
        </w:rPr>
        <w:t>Nếu</w:t>
      </w:r>
      <w:r w:rsidRPr="004374A7">
        <w:rPr>
          <w:sz w:val="26"/>
          <w:szCs w:val="26"/>
          <w:lang w:val="vi-VN"/>
        </w:rPr>
        <w:t xml:space="preserve"> nhiệt độ thấp hơn có thể tạo ra phản ứng thuận nghịch, nó cho phép vật liệu bị nung thành vôi sống tái hấp thụ ca</w:t>
      </w:r>
      <w:r>
        <w:rPr>
          <w:sz w:val="26"/>
          <w:szCs w:val="26"/>
        </w:rPr>
        <w:t>r</w:t>
      </w:r>
      <w:r w:rsidRPr="004374A7">
        <w:rPr>
          <w:sz w:val="26"/>
          <w:szCs w:val="26"/>
          <w:lang w:val="vi-VN"/>
        </w:rPr>
        <w:t xml:space="preserve">bon dioxide ở xung quanh để trở thành đá vôi. </w:t>
      </w:r>
    </w:p>
    <w:p w:rsidR="00F45EDE" w:rsidRDefault="00F45EDE" w:rsidP="004374A7">
      <w:pPr>
        <w:spacing w:before="120" w:after="120" w:line="360" w:lineRule="auto"/>
        <w:jc w:val="both"/>
        <w:rPr>
          <w:sz w:val="26"/>
          <w:szCs w:val="26"/>
          <w:lang w:val="en-GB"/>
        </w:rPr>
      </w:pPr>
      <w:r w:rsidRPr="004374A7">
        <w:rPr>
          <w:sz w:val="26"/>
          <w:szCs w:val="26"/>
          <w:lang w:val="en-GB"/>
        </w:rPr>
        <w:t xml:space="preserve">Khi cho </w:t>
      </w:r>
      <w:r>
        <w:rPr>
          <w:sz w:val="26"/>
          <w:szCs w:val="26"/>
          <w:lang w:val="en-GB"/>
        </w:rPr>
        <w:t>c</w:t>
      </w:r>
      <w:r w:rsidRPr="004374A7">
        <w:rPr>
          <w:sz w:val="26"/>
          <w:szCs w:val="26"/>
          <w:lang w:val="en-GB"/>
        </w:rPr>
        <w:t>alci oxide tác dụn</w:t>
      </w:r>
      <w:r>
        <w:rPr>
          <w:sz w:val="26"/>
          <w:szCs w:val="26"/>
          <w:lang w:val="en-GB"/>
        </w:rPr>
        <w:t xml:space="preserve">g với nước nó trở thành vôi tôi, một vật liệu </w:t>
      </w:r>
      <w:r w:rsidRPr="004374A7">
        <w:rPr>
          <w:sz w:val="26"/>
          <w:szCs w:val="26"/>
          <w:lang w:val="en-GB"/>
        </w:rPr>
        <w:t>được sử dụng trong các loại vữa để làm tăng độ liên kết và độ cứng. Calci oxide cũng được s</w:t>
      </w:r>
      <w:r>
        <w:rPr>
          <w:sz w:val="26"/>
          <w:szCs w:val="26"/>
          <w:lang w:val="en-GB"/>
        </w:rPr>
        <w:t xml:space="preserve">ử dụng trong sản xuất thủy tinh, </w:t>
      </w:r>
      <w:r w:rsidRPr="004374A7">
        <w:rPr>
          <w:sz w:val="26"/>
          <w:szCs w:val="26"/>
          <w:lang w:val="en-GB"/>
        </w:rPr>
        <w:t>sản xuất kim loại/hợp kim ngày nay.</w:t>
      </w:r>
      <w:r>
        <w:rPr>
          <w:sz w:val="26"/>
          <w:szCs w:val="26"/>
          <w:lang w:val="en-GB"/>
        </w:rPr>
        <w:t xml:space="preserve"> </w:t>
      </w:r>
      <w:r w:rsidRPr="004374A7">
        <w:rPr>
          <w:sz w:val="26"/>
          <w:szCs w:val="26"/>
          <w:lang w:val="vi-VN"/>
        </w:rPr>
        <w:t xml:space="preserve">Calci oxide </w:t>
      </w:r>
      <w:r w:rsidRPr="004374A7">
        <w:rPr>
          <w:sz w:val="26"/>
          <w:szCs w:val="26"/>
          <w:lang w:val="en-GB"/>
        </w:rPr>
        <w:t>sử dụng trong xử lý nước và nước thải</w:t>
      </w:r>
      <w:r>
        <w:rPr>
          <w:sz w:val="26"/>
          <w:szCs w:val="26"/>
          <w:lang w:val="en-GB"/>
        </w:rPr>
        <w:t>, trong</w:t>
      </w:r>
      <w:r w:rsidRPr="004374A7">
        <w:rPr>
          <w:sz w:val="26"/>
          <w:szCs w:val="26"/>
          <w:lang w:val="en-GB"/>
        </w:rPr>
        <w:t xml:space="preserve"> </w:t>
      </w:r>
      <w:r>
        <w:rPr>
          <w:sz w:val="26"/>
          <w:szCs w:val="26"/>
          <w:lang w:val="en-GB"/>
        </w:rPr>
        <w:t>sản xuất giấy,</w:t>
      </w:r>
      <w:r w:rsidRPr="004374A7">
        <w:rPr>
          <w:sz w:val="26"/>
          <w:szCs w:val="26"/>
          <w:lang w:val="en-GB"/>
        </w:rPr>
        <w:t xml:space="preserve"> sản xuất đồ gốm, xi măng, sơn</w:t>
      </w:r>
      <w:r>
        <w:rPr>
          <w:sz w:val="26"/>
          <w:szCs w:val="26"/>
          <w:lang w:val="en-GB"/>
        </w:rPr>
        <w:t>,</w:t>
      </w:r>
      <w:r w:rsidRPr="004374A7">
        <w:rPr>
          <w:sz w:val="26"/>
          <w:szCs w:val="26"/>
          <w:lang w:val="en-GB"/>
        </w:rPr>
        <w:t xml:space="preserve"> trong nông nghiệp. Nó là chất khử nước và được sử dụng để làm tinh khiết acid citric, glucoza, các thuốc nhuộm và làm chất hấp thụ CO</w:t>
      </w:r>
      <w:r w:rsidRPr="002624C7">
        <w:rPr>
          <w:sz w:val="26"/>
          <w:szCs w:val="26"/>
          <w:vertAlign w:val="subscript"/>
          <w:lang w:val="en-GB"/>
        </w:rPr>
        <w:t>2</w:t>
      </w:r>
      <w:r w:rsidRPr="004374A7">
        <w:rPr>
          <w:sz w:val="26"/>
          <w:szCs w:val="26"/>
          <w:lang w:val="en-GB"/>
        </w:rPr>
        <w:t xml:space="preserve">. </w:t>
      </w:r>
    </w:p>
    <w:p w:rsidR="00F45EDE" w:rsidRDefault="00F45EDE" w:rsidP="004374A7">
      <w:pPr>
        <w:spacing w:before="120" w:after="120" w:line="360" w:lineRule="auto"/>
        <w:jc w:val="both"/>
        <w:rPr>
          <w:sz w:val="26"/>
          <w:szCs w:val="26"/>
          <w:lang w:val="en-GB"/>
        </w:rPr>
      </w:pPr>
      <w:r>
        <w:rPr>
          <w:sz w:val="26"/>
          <w:szCs w:val="26"/>
          <w:lang w:val="en-GB"/>
        </w:rPr>
        <w:t>Khi da tiếp xúc với c</w:t>
      </w:r>
      <w:r w:rsidRPr="002624C7">
        <w:rPr>
          <w:sz w:val="26"/>
          <w:szCs w:val="26"/>
          <w:lang w:val="en-GB"/>
        </w:rPr>
        <w:t>a</w:t>
      </w:r>
      <w:r>
        <w:rPr>
          <w:sz w:val="26"/>
          <w:szCs w:val="26"/>
          <w:lang w:val="en-GB"/>
        </w:rPr>
        <w:t>lc</w:t>
      </w:r>
      <w:r w:rsidRPr="002624C7">
        <w:rPr>
          <w:sz w:val="26"/>
          <w:szCs w:val="26"/>
          <w:lang w:val="en-GB"/>
        </w:rPr>
        <w:t>i oxi</w:t>
      </w:r>
      <w:r>
        <w:rPr>
          <w:sz w:val="26"/>
          <w:szCs w:val="26"/>
          <w:lang w:val="en-GB"/>
        </w:rPr>
        <w:t>de</w:t>
      </w:r>
      <w:r w:rsidRPr="002624C7">
        <w:rPr>
          <w:sz w:val="26"/>
          <w:szCs w:val="26"/>
          <w:lang w:val="en-GB"/>
        </w:rPr>
        <w:t xml:space="preserve"> có thể </w:t>
      </w:r>
      <w:r>
        <w:rPr>
          <w:sz w:val="26"/>
          <w:szCs w:val="26"/>
          <w:lang w:val="en-GB"/>
        </w:rPr>
        <w:t xml:space="preserve">gây viêm da, bong vảy, </w:t>
      </w:r>
      <w:r w:rsidRPr="002624C7">
        <w:rPr>
          <w:sz w:val="26"/>
          <w:szCs w:val="26"/>
          <w:lang w:val="en-GB"/>
        </w:rPr>
        <w:t>phát ban dạng mụn nước, loét</w:t>
      </w:r>
      <w:r>
        <w:rPr>
          <w:sz w:val="26"/>
          <w:szCs w:val="26"/>
          <w:lang w:val="en-GB"/>
        </w:rPr>
        <w:t>,</w:t>
      </w:r>
      <w:r w:rsidRPr="002624C7">
        <w:rPr>
          <w:sz w:val="26"/>
          <w:szCs w:val="26"/>
          <w:lang w:val="en-GB"/>
        </w:rPr>
        <w:t xml:space="preserve"> bỏng</w:t>
      </w:r>
      <w:r>
        <w:rPr>
          <w:sz w:val="26"/>
          <w:szCs w:val="26"/>
          <w:lang w:val="en-GB"/>
        </w:rPr>
        <w:t xml:space="preserve"> nặng và</w:t>
      </w:r>
      <w:r w:rsidRPr="002624C7">
        <w:rPr>
          <w:sz w:val="26"/>
          <w:szCs w:val="26"/>
          <w:lang w:val="en-GB"/>
        </w:rPr>
        <w:t xml:space="preserve"> ăn mòn</w:t>
      </w:r>
      <w:r>
        <w:rPr>
          <w:sz w:val="26"/>
          <w:szCs w:val="26"/>
          <w:lang w:val="en-GB"/>
        </w:rPr>
        <w:t xml:space="preserve"> da. Đối với mắt, tiếp xúc với c</w:t>
      </w:r>
      <w:r w:rsidRPr="002624C7">
        <w:rPr>
          <w:sz w:val="26"/>
          <w:szCs w:val="26"/>
          <w:lang w:val="en-GB"/>
        </w:rPr>
        <w:t>a</w:t>
      </w:r>
      <w:r>
        <w:rPr>
          <w:sz w:val="26"/>
          <w:szCs w:val="26"/>
          <w:lang w:val="en-GB"/>
        </w:rPr>
        <w:t>lc</w:t>
      </w:r>
      <w:r w:rsidRPr="002624C7">
        <w:rPr>
          <w:sz w:val="26"/>
          <w:szCs w:val="26"/>
          <w:lang w:val="en-GB"/>
        </w:rPr>
        <w:t>i oxi</w:t>
      </w:r>
      <w:r>
        <w:rPr>
          <w:sz w:val="26"/>
          <w:szCs w:val="26"/>
          <w:lang w:val="en-GB"/>
        </w:rPr>
        <w:t>de</w:t>
      </w:r>
      <w:r w:rsidRPr="002624C7">
        <w:rPr>
          <w:sz w:val="26"/>
          <w:szCs w:val="26"/>
          <w:lang w:val="en-GB"/>
        </w:rPr>
        <w:t xml:space="preserve"> tạo ra hiện tượng chớp mắt co thắt, chảy nước mắt</w:t>
      </w:r>
      <w:r>
        <w:rPr>
          <w:sz w:val="26"/>
          <w:szCs w:val="26"/>
          <w:lang w:val="en-GB"/>
        </w:rPr>
        <w:t>,</w:t>
      </w:r>
      <w:r w:rsidRPr="002624C7">
        <w:rPr>
          <w:sz w:val="26"/>
          <w:szCs w:val="26"/>
          <w:lang w:val="en-GB"/>
        </w:rPr>
        <w:t xml:space="preserve"> có thể dẫn đến </w:t>
      </w:r>
      <w:r>
        <w:rPr>
          <w:sz w:val="26"/>
          <w:szCs w:val="26"/>
          <w:lang w:val="en-GB"/>
        </w:rPr>
        <w:t>tổn thương</w:t>
      </w:r>
      <w:r w:rsidRPr="002624C7">
        <w:rPr>
          <w:sz w:val="26"/>
          <w:szCs w:val="26"/>
          <w:lang w:val="en-GB"/>
        </w:rPr>
        <w:t xml:space="preserve"> </w:t>
      </w:r>
      <w:r>
        <w:rPr>
          <w:sz w:val="26"/>
          <w:szCs w:val="26"/>
          <w:lang w:val="en-GB"/>
        </w:rPr>
        <w:t>gây</w:t>
      </w:r>
      <w:r w:rsidRPr="002624C7">
        <w:rPr>
          <w:sz w:val="26"/>
          <w:szCs w:val="26"/>
          <w:lang w:val="en-GB"/>
        </w:rPr>
        <w:t xml:space="preserve"> mù lòa</w:t>
      </w:r>
      <w:r>
        <w:rPr>
          <w:sz w:val="26"/>
          <w:szCs w:val="26"/>
          <w:lang w:val="en-GB"/>
        </w:rPr>
        <w:t>.</w:t>
      </w:r>
      <w:r w:rsidRPr="002624C7">
        <w:rPr>
          <w:sz w:val="26"/>
          <w:szCs w:val="26"/>
          <w:lang w:val="en-GB"/>
        </w:rPr>
        <w:t xml:space="preserve"> </w:t>
      </w:r>
      <w:r>
        <w:rPr>
          <w:sz w:val="26"/>
          <w:szCs w:val="26"/>
          <w:lang w:val="en-GB"/>
        </w:rPr>
        <w:t>Hít phải c</w:t>
      </w:r>
      <w:r w:rsidRPr="002624C7">
        <w:rPr>
          <w:sz w:val="26"/>
          <w:szCs w:val="26"/>
          <w:lang w:val="en-GB"/>
        </w:rPr>
        <w:t>a</w:t>
      </w:r>
      <w:r>
        <w:rPr>
          <w:sz w:val="26"/>
          <w:szCs w:val="26"/>
          <w:lang w:val="en-GB"/>
        </w:rPr>
        <w:t>lc</w:t>
      </w:r>
      <w:r w:rsidRPr="002624C7">
        <w:rPr>
          <w:sz w:val="26"/>
          <w:szCs w:val="26"/>
          <w:lang w:val="en-GB"/>
        </w:rPr>
        <w:t>i oxi</w:t>
      </w:r>
      <w:r>
        <w:rPr>
          <w:sz w:val="26"/>
          <w:szCs w:val="26"/>
          <w:lang w:val="en-GB"/>
        </w:rPr>
        <w:t>de</w:t>
      </w:r>
      <w:r w:rsidRPr="002624C7">
        <w:rPr>
          <w:sz w:val="26"/>
          <w:szCs w:val="26"/>
          <w:lang w:val="en-GB"/>
        </w:rPr>
        <w:t xml:space="preserve"> </w:t>
      </w:r>
      <w:r>
        <w:rPr>
          <w:sz w:val="26"/>
          <w:szCs w:val="26"/>
          <w:lang w:val="en-GB"/>
        </w:rPr>
        <w:t xml:space="preserve">nồng độ </w:t>
      </w:r>
      <w:r>
        <w:rPr>
          <w:sz w:val="26"/>
          <w:szCs w:val="26"/>
          <w:lang w:val="en-GB"/>
        </w:rPr>
        <w:lastRenderedPageBreak/>
        <w:t xml:space="preserve">thấp gây </w:t>
      </w:r>
      <w:r w:rsidRPr="002624C7">
        <w:rPr>
          <w:sz w:val="26"/>
          <w:szCs w:val="26"/>
          <w:lang w:val="en-GB"/>
        </w:rPr>
        <w:t xml:space="preserve">ho, hắt hơi, </w:t>
      </w:r>
      <w:r>
        <w:rPr>
          <w:sz w:val="26"/>
          <w:szCs w:val="26"/>
          <w:lang w:val="en-GB"/>
        </w:rPr>
        <w:t xml:space="preserve">khó thở, </w:t>
      </w:r>
      <w:r w:rsidRPr="002624C7">
        <w:rPr>
          <w:sz w:val="26"/>
          <w:szCs w:val="26"/>
          <w:lang w:val="en-GB"/>
        </w:rPr>
        <w:t>viêm mũi và họng, viêm phế quản và phổi.</w:t>
      </w:r>
      <w:r>
        <w:rPr>
          <w:sz w:val="26"/>
          <w:szCs w:val="26"/>
          <w:lang w:val="en-GB"/>
        </w:rPr>
        <w:t xml:space="preserve"> Hít phải ở nồng độ cao hơn có thể gây khó thở nghiêm trọng, phù phổi.</w:t>
      </w:r>
    </w:p>
    <w:p w:rsidR="00F45EDE" w:rsidRPr="003C6C28" w:rsidRDefault="00F45EDE" w:rsidP="00684A13">
      <w:pPr>
        <w:spacing w:before="120" w:after="120" w:line="360" w:lineRule="auto"/>
        <w:jc w:val="both"/>
        <w:rPr>
          <w:bCs/>
          <w:sz w:val="26"/>
          <w:szCs w:val="26"/>
        </w:rPr>
      </w:pPr>
      <w:r w:rsidRPr="003C6C28">
        <w:rPr>
          <w:bCs/>
          <w:sz w:val="26"/>
          <w:szCs w:val="26"/>
        </w:rPr>
        <w:t xml:space="preserve">Tại Việt Nam, đã có quy định về giới hạn cho phép </w:t>
      </w:r>
      <w:r>
        <w:rPr>
          <w:bCs/>
          <w:sz w:val="26"/>
          <w:szCs w:val="26"/>
        </w:rPr>
        <w:t>calci oxide</w:t>
      </w:r>
      <w:r w:rsidRPr="003C6C28">
        <w:rPr>
          <w:bCs/>
          <w:sz w:val="26"/>
          <w:szCs w:val="26"/>
        </w:rPr>
        <w:t xml:space="preserve"> tại nơi làm việc tại QĐ số 3733/2002/BYT. Tuy nhiên đây mới là Tiêu chuẩn ngành của Bộ Y tế. Các quy định chưa cụ thể và chưa cập nhật, chưa có quy định về phương pháp xác định.</w:t>
      </w:r>
    </w:p>
    <w:p w:rsidR="00F45EDE" w:rsidRPr="004C7B58" w:rsidRDefault="00F45EDE" w:rsidP="00684A13">
      <w:pPr>
        <w:spacing w:before="120" w:after="120" w:line="360" w:lineRule="auto"/>
        <w:jc w:val="both"/>
        <w:rPr>
          <w:bCs/>
          <w:color w:val="FF0000"/>
          <w:sz w:val="26"/>
          <w:szCs w:val="26"/>
        </w:rPr>
      </w:pPr>
      <w:r w:rsidRPr="003C6C28">
        <w:rPr>
          <w:bCs/>
          <w:sz w:val="26"/>
          <w:szCs w:val="26"/>
        </w:rPr>
        <w:t xml:space="preserve">Trong giai đoạn công nghiệp hóa, hiện đại hóa hiện nay ở Việt Nam, cần xây dựng quy chuẩn quốc gia (QCVN), quy định về giới hạn tiếp xúc cho phép với </w:t>
      </w:r>
      <w:r>
        <w:rPr>
          <w:bCs/>
          <w:sz w:val="26"/>
          <w:szCs w:val="26"/>
        </w:rPr>
        <w:t>calci oxide</w:t>
      </w:r>
      <w:r w:rsidRPr="003C6C28">
        <w:rPr>
          <w:bCs/>
          <w:sz w:val="26"/>
          <w:szCs w:val="26"/>
        </w:rPr>
        <w:t xml:space="preserve"> tại nơi làm việc nhằm cập nhật và hòa nhập với quốc tế, bảo vệ môi trường và sức khỏe người lao động.</w:t>
      </w:r>
    </w:p>
    <w:p w:rsidR="00F45EDE" w:rsidRPr="00427A10" w:rsidRDefault="00F45EDE" w:rsidP="00684A13">
      <w:pPr>
        <w:spacing w:before="120" w:after="120" w:line="360" w:lineRule="auto"/>
        <w:jc w:val="both"/>
        <w:rPr>
          <w:b/>
          <w:color w:val="000000"/>
          <w:sz w:val="26"/>
          <w:szCs w:val="26"/>
        </w:rPr>
      </w:pPr>
    </w:p>
    <w:p w:rsidR="00F45EDE" w:rsidRPr="00427A10" w:rsidRDefault="00F45EDE" w:rsidP="00684A13">
      <w:pPr>
        <w:spacing w:before="120" w:after="120" w:line="360" w:lineRule="auto"/>
        <w:jc w:val="both"/>
        <w:rPr>
          <w:color w:val="000000"/>
          <w:sz w:val="26"/>
          <w:szCs w:val="26"/>
        </w:rPr>
      </w:pPr>
      <w:r w:rsidRPr="00427A10">
        <w:rPr>
          <w:b/>
          <w:color w:val="000000"/>
          <w:sz w:val="26"/>
          <w:szCs w:val="26"/>
        </w:rPr>
        <w:t>II. CĂN CỨ PHÁP LÝ VÀ CƠ SỞ XÂY DỰNG QUY CHUẨN QUỐC GIA VỀ CALCI OXIDE</w:t>
      </w:r>
    </w:p>
    <w:p w:rsidR="00F45EDE" w:rsidRPr="00427A10" w:rsidRDefault="00F45EDE" w:rsidP="00684A13">
      <w:pPr>
        <w:widowControl w:val="0"/>
        <w:spacing w:before="120" w:after="120" w:line="360" w:lineRule="auto"/>
        <w:jc w:val="both"/>
        <w:rPr>
          <w:b/>
          <w:bCs/>
          <w:color w:val="000000"/>
          <w:sz w:val="26"/>
          <w:szCs w:val="26"/>
          <w:lang w:val="nl-NL"/>
        </w:rPr>
      </w:pPr>
      <w:r w:rsidRPr="00427A10">
        <w:rPr>
          <w:b/>
          <w:bCs/>
          <w:color w:val="000000"/>
          <w:sz w:val="26"/>
          <w:szCs w:val="26"/>
          <w:lang w:val="nl-NL"/>
        </w:rPr>
        <w:t>Căn cứ pháp lý:</w:t>
      </w:r>
    </w:p>
    <w:p w:rsidR="00F45EDE" w:rsidRPr="00427A10" w:rsidRDefault="00F45EDE" w:rsidP="00684A13">
      <w:pPr>
        <w:widowControl w:val="0"/>
        <w:spacing w:before="120" w:after="120" w:line="360" w:lineRule="auto"/>
        <w:jc w:val="both"/>
        <w:rPr>
          <w:color w:val="000000"/>
          <w:sz w:val="26"/>
          <w:szCs w:val="26"/>
          <w:lang w:val="nl-NL"/>
        </w:rPr>
      </w:pPr>
      <w:r w:rsidRPr="00427A10">
        <w:rPr>
          <w:color w:val="000000"/>
          <w:sz w:val="26"/>
          <w:szCs w:val="26"/>
          <w:lang w:val="nl-NL"/>
        </w:rPr>
        <w:t>- Luật Tiêu chuẩn và quy chuẩn kỹ thuật ngày 29/6/2006;</w:t>
      </w:r>
      <w:r w:rsidRPr="00427A10">
        <w:rPr>
          <w:b/>
          <w:color w:val="000000"/>
          <w:sz w:val="26"/>
          <w:szCs w:val="26"/>
          <w:lang w:val="nl-NL"/>
        </w:rPr>
        <w:t xml:space="preserve"> </w:t>
      </w:r>
      <w:r w:rsidRPr="00427A10">
        <w:rPr>
          <w:color w:val="000000"/>
          <w:sz w:val="26"/>
          <w:szCs w:val="26"/>
          <w:lang w:val="nl-NL"/>
        </w:rPr>
        <w:t xml:space="preserve">Tại </w:t>
      </w:r>
      <w:r w:rsidRPr="00427A10">
        <w:rPr>
          <w:rFonts w:eastAsia="MS Mincho"/>
          <w:color w:val="000000"/>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427A10">
        <w:rPr>
          <w:bCs/>
          <w:color w:val="000000"/>
          <w:sz w:val="26"/>
          <w:szCs w:val="26"/>
          <w:lang w:val="nl-NL"/>
        </w:rPr>
        <w:t>Bộ Y tế</w:t>
      </w:r>
      <w:r w:rsidRPr="00427A10">
        <w:rPr>
          <w:color w:val="000000"/>
          <w:spacing w:val="-4"/>
          <w:sz w:val="26"/>
          <w:szCs w:val="26"/>
          <w:lang w:val="nl-NL"/>
        </w:rPr>
        <w:t xml:space="preserve"> thực hiện việc xây dựng, ban hành quy chuẩn kỹ thuật quốc gia cho các lĩnh vực:</w:t>
      </w:r>
      <w:r w:rsidRPr="00427A10">
        <w:rPr>
          <w:color w:val="000000"/>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427A10" w:rsidRDefault="00F45EDE" w:rsidP="00684A13">
      <w:pPr>
        <w:widowControl w:val="0"/>
        <w:spacing w:before="120" w:after="120" w:line="360" w:lineRule="auto"/>
        <w:jc w:val="both"/>
        <w:rPr>
          <w:color w:val="000000"/>
          <w:sz w:val="26"/>
          <w:szCs w:val="26"/>
          <w:lang w:val="nl-NL"/>
        </w:rPr>
      </w:pPr>
      <w:r w:rsidRPr="00427A10">
        <w:rPr>
          <w:color w:val="000000"/>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427A10" w:rsidRDefault="00F45EDE" w:rsidP="00684A13">
      <w:pPr>
        <w:widowControl w:val="0"/>
        <w:spacing w:before="120" w:after="120" w:line="360" w:lineRule="auto"/>
        <w:jc w:val="both"/>
        <w:rPr>
          <w:color w:val="000000"/>
          <w:sz w:val="26"/>
          <w:szCs w:val="26"/>
          <w:lang w:val="nl-NL"/>
        </w:rPr>
      </w:pPr>
      <w:r w:rsidRPr="00427A10">
        <w:rPr>
          <w:color w:val="000000"/>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427A10" w:rsidRDefault="00F45EDE" w:rsidP="00684A13">
      <w:pPr>
        <w:widowControl w:val="0"/>
        <w:spacing w:before="120" w:after="120" w:line="360" w:lineRule="auto"/>
        <w:jc w:val="both"/>
        <w:rPr>
          <w:color w:val="000000"/>
          <w:sz w:val="26"/>
          <w:szCs w:val="26"/>
          <w:lang w:val="nl-NL"/>
        </w:rPr>
      </w:pPr>
      <w:r w:rsidRPr="00427A10">
        <w:rPr>
          <w:color w:val="000000"/>
          <w:sz w:val="26"/>
          <w:szCs w:val="26"/>
          <w:lang w:val="nl-NL"/>
        </w:rPr>
        <w:t xml:space="preserve">- Thông tư số 19/2016/TT-BYT ngày 30/6/2016 của Bộ Y tế hướng dẫn quản lý vệ sinh lao động, sức khỏe người lao động; </w:t>
      </w:r>
    </w:p>
    <w:p w:rsidR="00F45EDE" w:rsidRPr="00427A10" w:rsidRDefault="00F45EDE" w:rsidP="00684A13">
      <w:pPr>
        <w:widowControl w:val="0"/>
        <w:spacing w:before="120" w:after="120" w:line="360" w:lineRule="auto"/>
        <w:jc w:val="both"/>
        <w:rPr>
          <w:color w:val="000000"/>
          <w:sz w:val="26"/>
          <w:szCs w:val="26"/>
        </w:rPr>
      </w:pPr>
      <w:r w:rsidRPr="00427A10">
        <w:rPr>
          <w:color w:val="000000"/>
          <w:sz w:val="26"/>
          <w:szCs w:val="26"/>
        </w:rPr>
        <w:lastRenderedPageBreak/>
        <w:t xml:space="preserve">- Thông tư số 14/2016/TT-BYT Quy định chi tiết thi hành một số điều của Luật bảo hiểm xã hội thuộc lĩnh vực y tế; </w:t>
      </w:r>
    </w:p>
    <w:p w:rsidR="00F45EDE" w:rsidRPr="00427A10" w:rsidRDefault="00F45EDE" w:rsidP="009C55C8">
      <w:pPr>
        <w:widowControl w:val="0"/>
        <w:spacing w:before="120" w:after="120" w:line="360" w:lineRule="auto"/>
        <w:jc w:val="both"/>
        <w:rPr>
          <w:color w:val="000000"/>
          <w:sz w:val="26"/>
          <w:szCs w:val="26"/>
        </w:rPr>
      </w:pPr>
      <w:r w:rsidRPr="00427A10">
        <w:rPr>
          <w:color w:val="000000"/>
          <w:sz w:val="26"/>
          <w:szCs w:val="26"/>
        </w:rPr>
        <w:t xml:space="preserve">- Thông tư số 15/2016/TT-BYT Ban hành danh mục và hướng dẫn chẩn đoán, giám định bệnh nghề nghiệp được bảo hiểm; </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rPr>
      </w:pPr>
      <w:r w:rsidRPr="00427A10">
        <w:rPr>
          <w:rFonts w:ascii="Times New Roman" w:hAnsi="Times New Roman" w:cs="Times New Roman"/>
          <w:b w:val="0"/>
          <w:color w:val="000000"/>
          <w:sz w:val="26"/>
          <w:szCs w:val="26"/>
        </w:rPr>
        <w:t xml:space="preserve">- Thông tư số 28/2016/TT-BYT Hướng dẫn quản lý bệnh nghề nghiệp; </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shd w:val="clear" w:color="auto" w:fill="FFFFFF"/>
        </w:rPr>
      </w:pPr>
      <w:r w:rsidRPr="00427A10">
        <w:rPr>
          <w:rFonts w:ascii="Times New Roman" w:hAnsi="Times New Roman" w:cs="Times New Roman"/>
          <w:b w:val="0"/>
          <w:color w:val="000000"/>
          <w:sz w:val="26"/>
          <w:szCs w:val="26"/>
        </w:rPr>
        <w:t xml:space="preserve">- Thông tư số 07/2016/TT-BLĐTBXH </w:t>
      </w:r>
      <w:r w:rsidRPr="00427A10">
        <w:rPr>
          <w:rFonts w:ascii="Times New Roman" w:hAnsi="Times New Roman" w:cs="Times New Roman"/>
          <w:b w:val="0"/>
          <w:color w:val="000000"/>
          <w:sz w:val="26"/>
          <w:szCs w:val="26"/>
          <w:shd w:val="clear" w:color="auto" w:fill="FFFFFF"/>
        </w:rPr>
        <w:t xml:space="preserve">Quy định một số nội dung tổ chức thực hiện công tác an toàn, vệ sinh lao động đối với cơ sở sản xuất, kinh doanh; </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rPr>
      </w:pPr>
      <w:r w:rsidRPr="00427A10">
        <w:rPr>
          <w:rFonts w:ascii="Times New Roman" w:hAnsi="Times New Roman" w:cs="Times New Roman"/>
          <w:b w:val="0"/>
          <w:color w:val="000000"/>
          <w:sz w:val="26"/>
          <w:szCs w:val="26"/>
          <w:shd w:val="clear" w:color="auto" w:fill="FFFFFF"/>
        </w:rPr>
        <w:t xml:space="preserve">- </w:t>
      </w:r>
      <w:r w:rsidRPr="00427A10">
        <w:rPr>
          <w:rFonts w:ascii="Times New Roman" w:hAnsi="Times New Roman" w:cs="Times New Roman"/>
          <w:b w:val="0"/>
          <w:color w:val="00000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lang w:val="nl-NL"/>
        </w:rPr>
      </w:pPr>
      <w:r w:rsidRPr="00427A10">
        <w:rPr>
          <w:rFonts w:ascii="Times New Roman" w:hAnsi="Times New Roman" w:cs="Times New Roman"/>
          <w:b w:val="0"/>
          <w:color w:val="000000"/>
          <w:sz w:val="26"/>
          <w:szCs w:val="26"/>
        </w:rPr>
        <w:t xml:space="preserve">- Thông tư số 13/2016/TT-BLĐTBXH Ban hành danh mục công việc có yêu cầu nghiêm ngặt về an toàn, vệ sinh lao động.  </w:t>
      </w:r>
    </w:p>
    <w:p w:rsidR="00F45EDE" w:rsidRPr="00427A10" w:rsidRDefault="00F45EDE" w:rsidP="009C55C8">
      <w:pPr>
        <w:spacing w:before="120" w:after="120" w:line="360" w:lineRule="auto"/>
        <w:jc w:val="both"/>
        <w:rPr>
          <w:rFonts w:eastAsia="MS Mincho"/>
          <w:color w:val="000000"/>
          <w:sz w:val="26"/>
          <w:szCs w:val="26"/>
          <w:lang w:val="nl-NL" w:eastAsia="ja-JP"/>
        </w:rPr>
      </w:pPr>
      <w:r w:rsidRPr="00427A10">
        <w:rPr>
          <w:b/>
          <w:color w:val="000000"/>
          <w:sz w:val="26"/>
          <w:szCs w:val="26"/>
          <w:lang w:val="nl-NL"/>
        </w:rPr>
        <w:t xml:space="preserve">- </w:t>
      </w:r>
      <w:r w:rsidRPr="00427A10">
        <w:rPr>
          <w:rFonts w:eastAsia="MS Mincho"/>
          <w:color w:val="000000"/>
          <w:sz w:val="26"/>
          <w:szCs w:val="26"/>
          <w:lang w:val="nl-NL" w:eastAsia="ja-JP"/>
        </w:rPr>
        <w:t>Thông tư số 23/2007/TT-BKHCN của Bộ Khoa học và Công nghệ ngày 28/9/2007 hướng dẫn xây dựng, thẩm định và ban hành quy chuẩn kỹ thuật.</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lang w:val="nl-NL"/>
        </w:rPr>
      </w:pPr>
      <w:r w:rsidRPr="00427A10">
        <w:rPr>
          <w:rFonts w:ascii="Times New Roman" w:hAnsi="Times New Roman" w:cs="Times New Roman"/>
          <w:b w:val="0"/>
          <w:color w:val="000000"/>
          <w:sz w:val="26"/>
          <w:szCs w:val="26"/>
          <w:lang w:val="nl-NL"/>
        </w:rPr>
        <w:t>- Chỉ thị số 10/2008/CT-TTg ngày 14/3/2008 của Thủ tướng Chính phủ về việc tăng cường thực hiện công tác bảo hộ lao động, an toàn lao động.</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lang w:val="nl-NL"/>
        </w:rPr>
      </w:pPr>
      <w:r w:rsidRPr="00427A10">
        <w:rPr>
          <w:rFonts w:ascii="Times New Roman" w:hAnsi="Times New Roman" w:cs="Times New Roman"/>
          <w:b w:val="0"/>
          <w:color w:val="000000"/>
          <w:sz w:val="26"/>
          <w:szCs w:val="26"/>
          <w:lang w:val="nl-NL"/>
        </w:rPr>
        <w:t>- Yêu cầu hài hoà, hội nhập trong khuôn khổ hợp tác quốc tế và khu vực.</w:t>
      </w:r>
    </w:p>
    <w:p w:rsidR="00F45EDE" w:rsidRPr="00427A10" w:rsidRDefault="00F45EDE" w:rsidP="009C55C8">
      <w:pPr>
        <w:pStyle w:val="daude1"/>
        <w:widowControl w:val="0"/>
        <w:spacing w:after="120" w:line="360" w:lineRule="auto"/>
        <w:jc w:val="both"/>
        <w:rPr>
          <w:rFonts w:ascii="Times New Roman" w:hAnsi="Times New Roman" w:cs="Times New Roman"/>
          <w:color w:val="000000"/>
          <w:sz w:val="26"/>
          <w:szCs w:val="26"/>
          <w:lang w:val="nl-NL"/>
        </w:rPr>
      </w:pPr>
      <w:r w:rsidRPr="00427A10">
        <w:rPr>
          <w:rFonts w:ascii="Times New Roman" w:hAnsi="Times New Roman" w:cs="Times New Roman"/>
          <w:color w:val="000000"/>
          <w:sz w:val="26"/>
          <w:szCs w:val="26"/>
          <w:lang w:val="nl-NL"/>
        </w:rPr>
        <w:t>Các tài liệu làm căn cứ xây dựng quy chuẩn</w:t>
      </w:r>
    </w:p>
    <w:p w:rsidR="00F45EDE" w:rsidRPr="00427A10" w:rsidRDefault="00F45EDE" w:rsidP="009C55C8">
      <w:pPr>
        <w:pStyle w:val="daude1"/>
        <w:widowControl w:val="0"/>
        <w:spacing w:after="120" w:line="360" w:lineRule="auto"/>
        <w:jc w:val="both"/>
        <w:rPr>
          <w:rFonts w:ascii="Times New Roman" w:hAnsi="Times New Roman" w:cs="Times New Roman"/>
          <w:color w:val="000000"/>
          <w:sz w:val="26"/>
          <w:szCs w:val="26"/>
          <w:lang w:val="nl-NL"/>
        </w:rPr>
      </w:pPr>
      <w:r w:rsidRPr="00427A10">
        <w:rPr>
          <w:rFonts w:ascii="Times New Roman" w:hAnsi="Times New Roman" w:cs="Times New Roman"/>
          <w:b w:val="0"/>
          <w:color w:val="000000"/>
          <w:sz w:val="26"/>
          <w:szCs w:val="26"/>
          <w:lang w:val="nl-NL"/>
        </w:rPr>
        <w:t>- Các tiêu chuẩn, quy chuẩn, quy định hiện hành của Việt Nam.</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lang w:val="nl-NL"/>
        </w:rPr>
      </w:pPr>
      <w:r w:rsidRPr="00427A10">
        <w:rPr>
          <w:rFonts w:ascii="Times New Roman" w:hAnsi="Times New Roman" w:cs="Times New Roman"/>
          <w:b w:val="0"/>
          <w:color w:val="000000"/>
          <w:sz w:val="26"/>
          <w:szCs w:val="26"/>
          <w:lang w:val="nl-NL"/>
        </w:rPr>
        <w:t>- Tiêu chuẩn của các nước tiên tiến trên thế giới: Mỹ (OSHA, NIOSH), Australia, Các nước Châu Âu, Châu Mỹ.</w:t>
      </w:r>
    </w:p>
    <w:p w:rsidR="00F45EDE" w:rsidRPr="00427A10" w:rsidRDefault="00F45EDE" w:rsidP="009C55C8">
      <w:pPr>
        <w:pStyle w:val="daude1"/>
        <w:widowControl w:val="0"/>
        <w:spacing w:after="120" w:line="360" w:lineRule="auto"/>
        <w:jc w:val="both"/>
        <w:rPr>
          <w:rFonts w:ascii="Times New Roman" w:hAnsi="Times New Roman" w:cs="Times New Roman"/>
          <w:b w:val="0"/>
          <w:color w:val="000000"/>
          <w:sz w:val="26"/>
          <w:szCs w:val="26"/>
          <w:lang w:val="nl-NL"/>
        </w:rPr>
      </w:pPr>
      <w:r w:rsidRPr="00427A10">
        <w:rPr>
          <w:rFonts w:ascii="Times New Roman" w:hAnsi="Times New Roman" w:cs="Times New Roman"/>
          <w:b w:val="0"/>
          <w:color w:val="000000"/>
          <w:sz w:val="26"/>
          <w:szCs w:val="26"/>
          <w:lang w:val="nl-NL"/>
        </w:rPr>
        <w:t>- Tiêu chuẩn của các nước Châu Á và trong khu vực Đông Nam châu Á.</w:t>
      </w:r>
    </w:p>
    <w:p w:rsidR="00F45EDE" w:rsidRPr="00427A10" w:rsidRDefault="00F45EDE" w:rsidP="009C55C8">
      <w:pPr>
        <w:spacing w:before="120" w:after="120" w:line="360" w:lineRule="auto"/>
        <w:jc w:val="both"/>
        <w:rPr>
          <w:b/>
          <w:color w:val="000000"/>
          <w:sz w:val="26"/>
          <w:szCs w:val="26"/>
          <w:lang w:val="fr-FR"/>
        </w:rPr>
      </w:pPr>
      <w:r w:rsidRPr="00427A10">
        <w:rPr>
          <w:b/>
          <w:color w:val="000000"/>
          <w:sz w:val="26"/>
          <w:szCs w:val="26"/>
          <w:lang w:val="fr-FR"/>
        </w:rPr>
        <w:t>III. NỘI DUNG QUY CHUẨN</w:t>
      </w:r>
    </w:p>
    <w:p w:rsidR="00F45EDE" w:rsidRPr="00427A10" w:rsidRDefault="00F45EDE" w:rsidP="009C55C8">
      <w:pPr>
        <w:spacing w:before="120" w:after="120" w:line="360" w:lineRule="auto"/>
        <w:jc w:val="both"/>
        <w:rPr>
          <w:b/>
          <w:color w:val="000000"/>
          <w:sz w:val="26"/>
          <w:szCs w:val="26"/>
          <w:lang w:val="fr-FR"/>
        </w:rPr>
      </w:pPr>
      <w:r w:rsidRPr="00427A10">
        <w:rPr>
          <w:b/>
          <w:color w:val="000000"/>
          <w:sz w:val="26"/>
          <w:szCs w:val="26"/>
          <w:lang w:val="fr-FR"/>
        </w:rPr>
        <w:t>1. Quy định chung</w:t>
      </w:r>
    </w:p>
    <w:p w:rsidR="00F45EDE" w:rsidRPr="00427A10" w:rsidRDefault="00F45EDE" w:rsidP="009C55C8">
      <w:pPr>
        <w:spacing w:before="120" w:after="120" w:line="360" w:lineRule="auto"/>
        <w:jc w:val="both"/>
        <w:rPr>
          <w:b/>
          <w:bCs/>
          <w:color w:val="000000"/>
          <w:sz w:val="26"/>
          <w:szCs w:val="26"/>
          <w:lang w:val="fr-FR"/>
        </w:rPr>
      </w:pPr>
      <w:r w:rsidRPr="00427A10">
        <w:rPr>
          <w:b/>
          <w:bCs/>
          <w:color w:val="000000"/>
          <w:sz w:val="26"/>
          <w:szCs w:val="26"/>
          <w:lang w:val="fr-FR"/>
        </w:rPr>
        <w:t xml:space="preserve">1.1. Phạm vi áp dụng </w:t>
      </w:r>
    </w:p>
    <w:p w:rsidR="00F45EDE" w:rsidRPr="00427A10" w:rsidRDefault="00F45EDE" w:rsidP="009C55C8">
      <w:pPr>
        <w:spacing w:before="120" w:after="120" w:line="360" w:lineRule="auto"/>
        <w:jc w:val="both"/>
        <w:rPr>
          <w:color w:val="000000"/>
          <w:sz w:val="26"/>
          <w:szCs w:val="26"/>
          <w:lang w:val="fr-FR"/>
        </w:rPr>
      </w:pPr>
      <w:r w:rsidRPr="00427A10">
        <w:rPr>
          <w:color w:val="000000"/>
          <w:sz w:val="26"/>
          <w:szCs w:val="26"/>
          <w:lang w:val="fr-FR"/>
        </w:rPr>
        <w:t xml:space="preserve">- Quy chuẩn quy định </w:t>
      </w:r>
      <w:r w:rsidRPr="00427A10">
        <w:rPr>
          <w:color w:val="000000"/>
          <w:sz w:val="26"/>
          <w:szCs w:val="26"/>
        </w:rPr>
        <w:t xml:space="preserve">giới hạn tiếp xúc cho phép Calci oxide </w:t>
      </w:r>
      <w:r w:rsidRPr="00427A10">
        <w:rPr>
          <w:color w:val="000000"/>
          <w:sz w:val="26"/>
          <w:szCs w:val="26"/>
          <w:lang w:val="fr-FR"/>
        </w:rPr>
        <w:t>đối với người lao động ở nơi làm việc (môi trường lao động), nhằm giám sát tình trạng tiếp xúc nghề nghiệp của người lao động.</w:t>
      </w:r>
    </w:p>
    <w:p w:rsidR="00F45EDE" w:rsidRPr="00427A10" w:rsidRDefault="00F45EDE" w:rsidP="00684A13">
      <w:pPr>
        <w:spacing w:before="120" w:after="120" w:line="360" w:lineRule="auto"/>
        <w:jc w:val="both"/>
        <w:rPr>
          <w:color w:val="000000"/>
          <w:sz w:val="26"/>
          <w:szCs w:val="26"/>
          <w:lang w:val="fr-FR"/>
        </w:rPr>
      </w:pPr>
      <w:r w:rsidRPr="00427A10">
        <w:rPr>
          <w:color w:val="000000"/>
          <w:sz w:val="26"/>
          <w:szCs w:val="26"/>
          <w:lang w:val="fr-FR"/>
        </w:rPr>
        <w:lastRenderedPageBreak/>
        <w:t>- Quy chuẩn không áp dụng để đánh giá Calci oxide trong không khí xung quanh, không khí trong nhà, khí thải. Các phạm vi này sẽ được quy định trong các văn bản pháp lý khác.</w:t>
      </w:r>
    </w:p>
    <w:p w:rsidR="00F45EDE" w:rsidRPr="00427A10" w:rsidRDefault="00F45EDE" w:rsidP="00684A13">
      <w:pPr>
        <w:spacing w:before="120" w:after="120" w:line="360" w:lineRule="auto"/>
        <w:jc w:val="both"/>
        <w:rPr>
          <w:b/>
          <w:bCs/>
          <w:color w:val="000000"/>
          <w:sz w:val="26"/>
          <w:szCs w:val="26"/>
          <w:lang w:val="fr-FR"/>
        </w:rPr>
      </w:pPr>
      <w:r w:rsidRPr="00427A10">
        <w:rPr>
          <w:b/>
          <w:bCs/>
          <w:color w:val="000000"/>
          <w:sz w:val="26"/>
          <w:szCs w:val="26"/>
          <w:lang w:val="fr-FR"/>
        </w:rPr>
        <w:t>1.2. Đối tượng áp dụng:</w:t>
      </w:r>
    </w:p>
    <w:p w:rsidR="00F45EDE" w:rsidRPr="00427A10" w:rsidRDefault="00F45EDE" w:rsidP="00684A13">
      <w:pPr>
        <w:spacing w:before="120" w:after="120" w:line="360" w:lineRule="auto"/>
        <w:jc w:val="both"/>
        <w:rPr>
          <w:color w:val="000000"/>
          <w:sz w:val="26"/>
          <w:szCs w:val="26"/>
          <w:lang w:val="fr-FR"/>
        </w:rPr>
      </w:pPr>
      <w:r w:rsidRPr="00427A10">
        <w:rPr>
          <w:color w:val="000000"/>
          <w:sz w:val="26"/>
          <w:szCs w:val="26"/>
          <w:lang w:val="fr-FR"/>
        </w:rPr>
        <w:t>- Cơ quan lý nhà nước về môi trường lao động và sức khỏe người lao động.</w:t>
      </w:r>
    </w:p>
    <w:p w:rsidR="00F45EDE" w:rsidRPr="00427A10" w:rsidRDefault="00F45EDE" w:rsidP="00684A13">
      <w:pPr>
        <w:spacing w:before="120" w:after="120" w:line="360" w:lineRule="auto"/>
        <w:jc w:val="both"/>
        <w:rPr>
          <w:color w:val="000000"/>
          <w:sz w:val="26"/>
          <w:szCs w:val="26"/>
          <w:lang w:val="fr-FR"/>
        </w:rPr>
      </w:pPr>
      <w:r w:rsidRPr="00427A10">
        <w:rPr>
          <w:color w:val="000000"/>
          <w:sz w:val="26"/>
          <w:szCs w:val="26"/>
          <w:lang w:val="fr-FR"/>
        </w:rPr>
        <w:t>- Cơ quan, tổ chức, đơn vị thực hiện quan trắc môi trường lao động.</w:t>
      </w:r>
    </w:p>
    <w:p w:rsidR="00F45EDE" w:rsidRPr="00427A10" w:rsidRDefault="00F45EDE" w:rsidP="00684A13">
      <w:pPr>
        <w:spacing w:before="120" w:after="120" w:line="360" w:lineRule="auto"/>
        <w:jc w:val="both"/>
        <w:rPr>
          <w:color w:val="000000"/>
          <w:sz w:val="26"/>
          <w:szCs w:val="26"/>
          <w:lang w:val="fr-FR"/>
        </w:rPr>
      </w:pPr>
      <w:r w:rsidRPr="00427A10">
        <w:rPr>
          <w:color w:val="000000"/>
          <w:sz w:val="26"/>
          <w:szCs w:val="26"/>
          <w:lang w:val="fr-FR"/>
        </w:rPr>
        <w:t>- Cơ quan, tổ chức, đơn vị, cá nhân có các hoạt động phát sinh, phát tán chất ô nhiễm trong lao động.</w:t>
      </w:r>
    </w:p>
    <w:p w:rsidR="00F45EDE" w:rsidRPr="00427A10" w:rsidRDefault="00F45EDE" w:rsidP="00684A13">
      <w:pPr>
        <w:spacing w:before="120" w:after="120" w:line="360" w:lineRule="auto"/>
        <w:jc w:val="both"/>
        <w:rPr>
          <w:b/>
          <w:bCs/>
          <w:color w:val="000000"/>
          <w:sz w:val="26"/>
          <w:szCs w:val="26"/>
          <w:lang w:val="fr-FR"/>
        </w:rPr>
      </w:pPr>
      <w:r w:rsidRPr="00427A10">
        <w:rPr>
          <w:b/>
          <w:bCs/>
          <w:color w:val="000000"/>
          <w:sz w:val="26"/>
          <w:szCs w:val="26"/>
          <w:lang w:val="fr-FR"/>
        </w:rPr>
        <w:t>1.3. Giải thích từ ngữ:</w:t>
      </w:r>
    </w:p>
    <w:p w:rsidR="00F45EDE" w:rsidRPr="00427A10" w:rsidRDefault="00F45EDE" w:rsidP="00684A13">
      <w:pPr>
        <w:spacing w:before="120" w:after="120" w:line="360" w:lineRule="auto"/>
        <w:jc w:val="both"/>
        <w:rPr>
          <w:color w:val="000000"/>
          <w:sz w:val="26"/>
          <w:szCs w:val="26"/>
        </w:rPr>
      </w:pPr>
      <w:r w:rsidRPr="00427A10">
        <w:rPr>
          <w:color w:val="000000"/>
          <w:sz w:val="26"/>
          <w:szCs w:val="26"/>
          <w:lang w:val="fr-FR"/>
        </w:rPr>
        <w:t xml:space="preserve">- Tên hóa chất tiếng Việt: </w:t>
      </w:r>
      <w:r w:rsidRPr="00427A10">
        <w:rPr>
          <w:color w:val="000000"/>
          <w:sz w:val="26"/>
          <w:szCs w:val="26"/>
        </w:rPr>
        <w:t>Được viết theo quy định của TCVN 5529: 2010 Thuật ngữ hóa học - Nguyên tắc cơ bản và TCVN 5530: 2010 Thuật ngữ hóa học - Danh pháp các nguyên tố và hợp chất hóa học.</w:t>
      </w:r>
    </w:p>
    <w:p w:rsidR="00F45EDE" w:rsidRPr="00427A10" w:rsidRDefault="00F45EDE" w:rsidP="00684A13">
      <w:pPr>
        <w:spacing w:before="120" w:after="120" w:line="360" w:lineRule="auto"/>
        <w:jc w:val="both"/>
        <w:rPr>
          <w:color w:val="000000"/>
          <w:sz w:val="26"/>
          <w:szCs w:val="26"/>
          <w:shd w:val="clear" w:color="auto" w:fill="FFFFFF"/>
        </w:rPr>
      </w:pPr>
      <w:r w:rsidRPr="00427A10">
        <w:rPr>
          <w:color w:val="000000"/>
          <w:sz w:val="26"/>
          <w:szCs w:val="26"/>
        </w:rPr>
        <w:t xml:space="preserve">- Tên hóa chất tiếng Anh: Lấy theo danh pháp của </w:t>
      </w:r>
      <w:r w:rsidRPr="00427A10">
        <w:rPr>
          <w:color w:val="000000"/>
          <w:sz w:val="26"/>
          <w:szCs w:val="26"/>
          <w:shd w:val="clear" w:color="auto" w:fill="FFFFFF"/>
        </w:rPr>
        <w:t>IUPAC (International Union of Pure and Applied Chemistry) Liên minh Quốc tế về Hóa học cơ bản và Hóa học ứng dụng.</w:t>
      </w:r>
    </w:p>
    <w:p w:rsidR="00F45EDE" w:rsidRPr="00427A10" w:rsidRDefault="00F45EDE" w:rsidP="00684A13">
      <w:pPr>
        <w:spacing w:before="120" w:after="120" w:line="360" w:lineRule="auto"/>
        <w:jc w:val="both"/>
        <w:rPr>
          <w:color w:val="000000"/>
          <w:sz w:val="26"/>
          <w:szCs w:val="26"/>
          <w:lang w:val="fr-FR"/>
        </w:rPr>
      </w:pPr>
      <w:r w:rsidRPr="00427A10">
        <w:rPr>
          <w:color w:val="000000"/>
          <w:sz w:val="26"/>
          <w:szCs w:val="26"/>
          <w:lang w:val="fr-FR"/>
        </w:rPr>
        <w:t>- Các thuật ngữ chuyên môn: Theo NIOSH (Viện quốc gia về an toàn và sức khỏe nghề nghiệp Mỹ) và OSHA (Cơ quan quản lý an toàn và sức khỏe nghề nghiệp Mỹ).</w:t>
      </w:r>
    </w:p>
    <w:p w:rsidR="00F45EDE" w:rsidRPr="00427A10" w:rsidRDefault="00F45EDE" w:rsidP="00684A13">
      <w:pPr>
        <w:spacing w:before="120" w:after="120" w:line="360" w:lineRule="auto"/>
        <w:jc w:val="both"/>
        <w:rPr>
          <w:b/>
          <w:color w:val="000000"/>
          <w:sz w:val="26"/>
          <w:szCs w:val="26"/>
          <w:lang w:val="fr-FR"/>
        </w:rPr>
      </w:pPr>
      <w:r w:rsidRPr="00427A10">
        <w:rPr>
          <w:b/>
          <w:color w:val="000000"/>
          <w:sz w:val="26"/>
          <w:szCs w:val="26"/>
          <w:lang w:val="fr-FR"/>
        </w:rPr>
        <w:t>2.</w:t>
      </w:r>
      <w:r w:rsidRPr="00427A10">
        <w:rPr>
          <w:color w:val="000000"/>
          <w:sz w:val="26"/>
          <w:szCs w:val="26"/>
          <w:lang w:val="fr-FR"/>
        </w:rPr>
        <w:t xml:space="preserve"> Q</w:t>
      </w:r>
      <w:r w:rsidRPr="00427A10">
        <w:rPr>
          <w:b/>
          <w:color w:val="000000"/>
          <w:sz w:val="26"/>
          <w:szCs w:val="26"/>
          <w:lang w:val="fr-FR"/>
        </w:rPr>
        <w:t>uy định kỹ thuật</w:t>
      </w:r>
    </w:p>
    <w:p w:rsidR="00F45EDE" w:rsidRPr="00427A10" w:rsidRDefault="00F45EDE" w:rsidP="00684A13">
      <w:pPr>
        <w:spacing w:before="120" w:after="120" w:line="360" w:lineRule="auto"/>
        <w:jc w:val="both"/>
        <w:rPr>
          <w:b/>
          <w:bCs/>
          <w:color w:val="000000"/>
          <w:sz w:val="26"/>
          <w:szCs w:val="26"/>
          <w:lang w:val="fr-FR"/>
        </w:rPr>
      </w:pPr>
      <w:r w:rsidRPr="00427A10">
        <w:rPr>
          <w:b/>
          <w:bCs/>
          <w:color w:val="000000"/>
          <w:sz w:val="26"/>
          <w:szCs w:val="26"/>
          <w:lang w:val="fr-FR"/>
        </w:rPr>
        <w:t>2.1. Các quy định quốc tế về giới hạn tiếp xúc cho phép với Calci oxide</w:t>
      </w:r>
    </w:p>
    <w:p w:rsidR="00F45EDE" w:rsidRPr="0049741C" w:rsidRDefault="00F45EDE" w:rsidP="00684A13">
      <w:pPr>
        <w:spacing w:before="120" w:after="120" w:line="360" w:lineRule="auto"/>
        <w:jc w:val="both"/>
        <w:rPr>
          <w:sz w:val="26"/>
          <w:szCs w:val="26"/>
          <w:lang w:val="fr-FR"/>
        </w:rPr>
      </w:pPr>
      <w:r w:rsidRPr="00427A10">
        <w:rPr>
          <w:color w:val="000000"/>
          <w:sz w:val="26"/>
          <w:szCs w:val="26"/>
          <w:lang w:val="fr-FR"/>
        </w:rPr>
        <w:t>- Tiêu chuẩn hiện hành đối với calci oxide tại Mỹ:</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49741C" w:rsidTr="00AE47C7">
        <w:trPr>
          <w:jc w:val="center"/>
        </w:trPr>
        <w:tc>
          <w:tcPr>
            <w:tcW w:w="708" w:type="dxa"/>
            <w:shd w:val="clear" w:color="auto" w:fill="auto"/>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TT</w:t>
            </w:r>
          </w:p>
        </w:tc>
        <w:tc>
          <w:tcPr>
            <w:tcW w:w="3228" w:type="dxa"/>
            <w:shd w:val="clear" w:color="auto" w:fill="auto"/>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Hoa Kỳ</w:t>
            </w:r>
          </w:p>
        </w:tc>
        <w:tc>
          <w:tcPr>
            <w:tcW w:w="2874" w:type="dxa"/>
            <w:shd w:val="clear" w:color="auto" w:fill="auto"/>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TWA</w:t>
            </w:r>
          </w:p>
        </w:tc>
        <w:tc>
          <w:tcPr>
            <w:tcW w:w="2552" w:type="dxa"/>
            <w:shd w:val="clear" w:color="auto" w:fill="auto"/>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STEL</w:t>
            </w:r>
          </w:p>
        </w:tc>
      </w:tr>
      <w:tr w:rsidR="00F45EDE" w:rsidRPr="0049741C" w:rsidTr="00F5116F">
        <w:trPr>
          <w:jc w:val="center"/>
        </w:trPr>
        <w:tc>
          <w:tcPr>
            <w:tcW w:w="708"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1</w:t>
            </w:r>
          </w:p>
        </w:tc>
        <w:tc>
          <w:tcPr>
            <w:tcW w:w="3228"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NIOSH</w:t>
            </w:r>
          </w:p>
        </w:tc>
        <w:tc>
          <w:tcPr>
            <w:tcW w:w="2874"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5 mg/m³</w:t>
            </w:r>
          </w:p>
        </w:tc>
        <w:tc>
          <w:tcPr>
            <w:tcW w:w="2552"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w:t>
            </w:r>
          </w:p>
        </w:tc>
      </w:tr>
      <w:tr w:rsidR="00F45EDE" w:rsidRPr="0049741C" w:rsidTr="00F5116F">
        <w:trPr>
          <w:jc w:val="center"/>
        </w:trPr>
        <w:tc>
          <w:tcPr>
            <w:tcW w:w="708"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2</w:t>
            </w:r>
          </w:p>
        </w:tc>
        <w:tc>
          <w:tcPr>
            <w:tcW w:w="3228"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OSHA</w:t>
            </w:r>
          </w:p>
        </w:tc>
        <w:tc>
          <w:tcPr>
            <w:tcW w:w="2874" w:type="dxa"/>
            <w:shd w:val="clear" w:color="auto" w:fill="auto"/>
          </w:tcPr>
          <w:p w:rsidR="00F45EDE" w:rsidRPr="0049741C" w:rsidRDefault="00F45EDE" w:rsidP="005F245A">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tcPr>
          <w:p w:rsidR="00F45EDE" w:rsidRPr="0049741C" w:rsidRDefault="00F45EDE" w:rsidP="00AE47C7">
            <w:pPr>
              <w:spacing w:before="120" w:after="120" w:line="360" w:lineRule="auto"/>
              <w:jc w:val="center"/>
              <w:rPr>
                <w:sz w:val="26"/>
                <w:szCs w:val="26"/>
                <w:lang w:val="fr-FR"/>
              </w:rPr>
            </w:pPr>
            <w:r w:rsidRPr="0049741C">
              <w:rPr>
                <w:sz w:val="26"/>
                <w:szCs w:val="26"/>
                <w:lang w:val="fr-FR"/>
              </w:rPr>
              <w:t>-</w:t>
            </w:r>
          </w:p>
        </w:tc>
      </w:tr>
    </w:tbl>
    <w:p w:rsidR="00F45EDE" w:rsidRPr="0049741C" w:rsidRDefault="00F45EDE" w:rsidP="00684A13">
      <w:pPr>
        <w:spacing w:before="120" w:after="120" w:line="360" w:lineRule="auto"/>
        <w:jc w:val="both"/>
        <w:rPr>
          <w:sz w:val="26"/>
          <w:szCs w:val="26"/>
          <w:lang w:val="fr-FR"/>
        </w:rPr>
      </w:pPr>
      <w:r w:rsidRPr="0049741C">
        <w:rPr>
          <w:sz w:val="26"/>
          <w:szCs w:val="26"/>
          <w:lang w:val="fr-FR"/>
        </w:rPr>
        <w:t>Tại Mỹ, OSHA và NIOSH quy định TWA đối với calci oxide lần lượt là 2 mg/m³ và 5 mg/m³</w:t>
      </w:r>
      <w:r w:rsidRPr="0049741C">
        <w:rPr>
          <w:sz w:val="26"/>
          <w:szCs w:val="26"/>
        </w:rPr>
        <w:t>, cả hai tổ chức đều không quy định mức STEL.</w:t>
      </w:r>
    </w:p>
    <w:p w:rsidR="00F45EDE" w:rsidRPr="0049741C" w:rsidRDefault="00F45EDE" w:rsidP="00684A13">
      <w:pPr>
        <w:spacing w:before="120" w:after="120" w:line="360" w:lineRule="auto"/>
        <w:jc w:val="both"/>
        <w:rPr>
          <w:sz w:val="26"/>
          <w:szCs w:val="26"/>
          <w:lang w:val="fr-FR"/>
        </w:rPr>
      </w:pPr>
      <w:r w:rsidRPr="0049741C">
        <w:rPr>
          <w:sz w:val="26"/>
          <w:szCs w:val="26"/>
          <w:lang w:val="fr-FR"/>
        </w:rPr>
        <w:t>- Tiêu chuẩn hiện hành đối với calci oxide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49741C" w:rsidTr="00AE47C7">
        <w:trPr>
          <w:jc w:val="center"/>
        </w:trPr>
        <w:tc>
          <w:tcPr>
            <w:tcW w:w="708"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TT</w:t>
            </w:r>
          </w:p>
        </w:tc>
        <w:tc>
          <w:tcPr>
            <w:tcW w:w="3098"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Quốc gia</w:t>
            </w:r>
          </w:p>
        </w:tc>
        <w:tc>
          <w:tcPr>
            <w:tcW w:w="2945"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TWA</w:t>
            </w:r>
          </w:p>
        </w:tc>
        <w:tc>
          <w:tcPr>
            <w:tcW w:w="2552"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STEL</w:t>
            </w:r>
          </w:p>
        </w:tc>
      </w:tr>
      <w:tr w:rsidR="00F45EDE" w:rsidRPr="0049741C" w:rsidTr="00F5116F">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lastRenderedPageBreak/>
              <w:t>1</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Liên minh Châu Âu</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4 mg/m³</w:t>
            </w:r>
          </w:p>
        </w:tc>
      </w:tr>
      <w:tr w:rsidR="00F45EDE" w:rsidRPr="0049741C" w:rsidTr="00F5116F">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Anh</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Pr>
                <w:sz w:val="26"/>
                <w:szCs w:val="26"/>
                <w:lang w:val="fr-FR"/>
              </w:rPr>
              <w:t>-</w:t>
            </w:r>
          </w:p>
        </w:tc>
      </w:tr>
      <w:tr w:rsidR="00F45EDE" w:rsidRPr="0049741C" w:rsidTr="00F5116F">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3</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Áo</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Pr>
                <w:sz w:val="26"/>
                <w:szCs w:val="26"/>
                <w:lang w:val="fr-FR"/>
              </w:rPr>
              <w:t>-</w:t>
            </w:r>
          </w:p>
        </w:tc>
      </w:tr>
      <w:tr w:rsidR="00F45EDE" w:rsidRPr="0049741C" w:rsidTr="00F5116F">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4</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Bỉ</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F5116F">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5</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Đan Mạch</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F5116F">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6</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Phần Lan</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7</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Pháp</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8</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Na Uy</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9</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Ba Lan</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6 mg/m³</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10</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Thụy Sĩ</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3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4 mg/m³</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11</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Thụy Điển</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5 mg/m³</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12</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Hà Lan</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13</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Bungari</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14</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Thổ Nhĩ Kỳ</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5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15</w:t>
            </w:r>
          </w:p>
        </w:tc>
        <w:tc>
          <w:tcPr>
            <w:tcW w:w="309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Cộng hòa Séc</w:t>
            </w:r>
          </w:p>
        </w:tc>
        <w:tc>
          <w:tcPr>
            <w:tcW w:w="2945"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4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5 mg/m³</w:t>
            </w:r>
          </w:p>
        </w:tc>
      </w:tr>
    </w:tbl>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Một số nước Châu Âu quy định giới hạn cho phép đối với </w:t>
      </w:r>
      <w:r>
        <w:rPr>
          <w:sz w:val="26"/>
          <w:szCs w:val="26"/>
          <w:lang w:val="pt-BR"/>
        </w:rPr>
        <w:t>c</w:t>
      </w:r>
      <w:r w:rsidRPr="0049741C">
        <w:rPr>
          <w:sz w:val="26"/>
          <w:szCs w:val="26"/>
          <w:lang w:val="pt-BR"/>
        </w:rPr>
        <w:t>alci oxide khác nhau, còn lại quy định tương đương với quy định của NIOSH hoặc OSHA - Mỹ.</w:t>
      </w:r>
    </w:p>
    <w:p w:rsidR="00F45EDE" w:rsidRPr="0049741C" w:rsidRDefault="00F45EDE" w:rsidP="00684A13">
      <w:pPr>
        <w:spacing w:before="120" w:after="120" w:line="360" w:lineRule="auto"/>
        <w:jc w:val="both"/>
        <w:rPr>
          <w:sz w:val="26"/>
          <w:szCs w:val="26"/>
          <w:lang w:val="fr-FR"/>
        </w:rPr>
      </w:pPr>
      <w:r w:rsidRPr="0049741C">
        <w:rPr>
          <w:sz w:val="26"/>
          <w:szCs w:val="26"/>
          <w:lang w:val="fr-FR"/>
        </w:rPr>
        <w:t xml:space="preserve">- Tiêu chuẩn hiện hành đối với </w:t>
      </w:r>
      <w:r>
        <w:rPr>
          <w:sz w:val="26"/>
          <w:szCs w:val="26"/>
          <w:lang w:val="fr-FR"/>
        </w:rPr>
        <w:t>c</w:t>
      </w:r>
      <w:r w:rsidRPr="0049741C">
        <w:rPr>
          <w:sz w:val="26"/>
          <w:szCs w:val="26"/>
          <w:lang w:val="fr-FR"/>
        </w:rPr>
        <w:t>alci oxide tại Châu Á và các nước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49741C" w:rsidTr="00AE47C7">
        <w:trPr>
          <w:jc w:val="center"/>
        </w:trPr>
        <w:tc>
          <w:tcPr>
            <w:tcW w:w="708"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TT</w:t>
            </w:r>
          </w:p>
        </w:tc>
        <w:tc>
          <w:tcPr>
            <w:tcW w:w="3119"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Quốc gia</w:t>
            </w:r>
          </w:p>
        </w:tc>
        <w:tc>
          <w:tcPr>
            <w:tcW w:w="2956"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TWA</w:t>
            </w:r>
          </w:p>
        </w:tc>
        <w:tc>
          <w:tcPr>
            <w:tcW w:w="2552" w:type="dxa"/>
            <w:shd w:val="clear" w:color="auto" w:fill="auto"/>
            <w:vAlign w:val="center"/>
          </w:tcPr>
          <w:p w:rsidR="00F45EDE" w:rsidRPr="0049741C" w:rsidRDefault="00F45EDE" w:rsidP="00AE47C7">
            <w:pPr>
              <w:spacing w:before="120" w:after="120" w:line="360" w:lineRule="auto"/>
              <w:jc w:val="center"/>
              <w:rPr>
                <w:b/>
                <w:bCs/>
                <w:sz w:val="26"/>
                <w:szCs w:val="26"/>
                <w:lang w:val="fr-FR"/>
              </w:rPr>
            </w:pPr>
            <w:r w:rsidRPr="0049741C">
              <w:rPr>
                <w:b/>
                <w:bCs/>
                <w:sz w:val="26"/>
                <w:szCs w:val="26"/>
                <w:lang w:val="fr-FR"/>
              </w:rPr>
              <w:t>STEL</w:t>
            </w:r>
          </w:p>
        </w:tc>
      </w:tr>
      <w:tr w:rsidR="00F45EDE" w:rsidRPr="0049741C" w:rsidTr="00F5116F">
        <w:trPr>
          <w:jc w:val="center"/>
        </w:trPr>
        <w:tc>
          <w:tcPr>
            <w:tcW w:w="708" w:type="dxa"/>
            <w:shd w:val="clear" w:color="auto" w:fill="auto"/>
            <w:vAlign w:val="center"/>
          </w:tcPr>
          <w:p w:rsidR="00F45EDE" w:rsidRPr="0049741C" w:rsidRDefault="00F45EDE" w:rsidP="00B8085E">
            <w:pPr>
              <w:spacing w:before="120" w:after="120" w:line="360" w:lineRule="auto"/>
              <w:jc w:val="center"/>
              <w:rPr>
                <w:sz w:val="26"/>
                <w:szCs w:val="26"/>
                <w:lang w:val="fr-FR"/>
              </w:rPr>
            </w:pPr>
            <w:r w:rsidRPr="0049741C">
              <w:rPr>
                <w:sz w:val="26"/>
                <w:szCs w:val="26"/>
                <w:lang w:val="fr-FR"/>
              </w:rPr>
              <w:t>1</w:t>
            </w:r>
          </w:p>
        </w:tc>
        <w:tc>
          <w:tcPr>
            <w:tcW w:w="3119" w:type="dxa"/>
            <w:shd w:val="clear" w:color="auto" w:fill="auto"/>
            <w:vAlign w:val="center"/>
          </w:tcPr>
          <w:p w:rsidR="00F45EDE" w:rsidRPr="0049741C" w:rsidRDefault="00F45EDE" w:rsidP="00B8085E">
            <w:pPr>
              <w:spacing w:before="120" w:after="120" w:line="360" w:lineRule="auto"/>
              <w:jc w:val="center"/>
              <w:rPr>
                <w:sz w:val="26"/>
                <w:szCs w:val="26"/>
                <w:lang w:val="fr-FR"/>
              </w:rPr>
            </w:pPr>
            <w:r w:rsidRPr="0049741C">
              <w:rPr>
                <w:sz w:val="26"/>
                <w:szCs w:val="26"/>
                <w:lang w:val="fr-FR"/>
              </w:rPr>
              <w:t>Australia</w:t>
            </w:r>
          </w:p>
        </w:tc>
        <w:tc>
          <w:tcPr>
            <w:tcW w:w="2956" w:type="dxa"/>
            <w:shd w:val="clear" w:color="auto" w:fill="auto"/>
            <w:vAlign w:val="center"/>
          </w:tcPr>
          <w:p w:rsidR="00F45EDE" w:rsidRPr="0049741C" w:rsidRDefault="00F45EDE" w:rsidP="00B8085E">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B8085E">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lastRenderedPageBreak/>
              <w:t>2</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Ấn Độ</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3</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Philippin</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5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4</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Jordan</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5</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Hàn Quốc</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6</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Argentina</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7</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Singapore</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8</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Columbia</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r w:rsidR="00F45EDE" w:rsidRPr="0049741C" w:rsidTr="00AE47C7">
        <w:trPr>
          <w:jc w:val="center"/>
        </w:trPr>
        <w:tc>
          <w:tcPr>
            <w:tcW w:w="708"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9</w:t>
            </w:r>
          </w:p>
        </w:tc>
        <w:tc>
          <w:tcPr>
            <w:tcW w:w="3119"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New Zealand</w:t>
            </w:r>
          </w:p>
        </w:tc>
        <w:tc>
          <w:tcPr>
            <w:tcW w:w="2956"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2 mg/m³</w:t>
            </w:r>
          </w:p>
        </w:tc>
        <w:tc>
          <w:tcPr>
            <w:tcW w:w="2552" w:type="dxa"/>
            <w:shd w:val="clear" w:color="auto" w:fill="auto"/>
            <w:vAlign w:val="center"/>
          </w:tcPr>
          <w:p w:rsidR="00F45EDE" w:rsidRPr="0049741C" w:rsidRDefault="00F45EDE" w:rsidP="00575B0B">
            <w:pPr>
              <w:spacing w:before="120" w:after="120" w:line="360" w:lineRule="auto"/>
              <w:jc w:val="center"/>
              <w:rPr>
                <w:sz w:val="26"/>
                <w:szCs w:val="26"/>
                <w:lang w:val="fr-FR"/>
              </w:rPr>
            </w:pPr>
            <w:r w:rsidRPr="0049741C">
              <w:rPr>
                <w:sz w:val="26"/>
                <w:szCs w:val="26"/>
                <w:lang w:val="fr-FR"/>
              </w:rPr>
              <w:t>-</w:t>
            </w:r>
          </w:p>
        </w:tc>
      </w:tr>
    </w:tbl>
    <w:p w:rsidR="00F45EDE" w:rsidRPr="0049741C" w:rsidRDefault="00F45EDE" w:rsidP="00F5116F">
      <w:pPr>
        <w:spacing w:before="120" w:after="120" w:line="360" w:lineRule="auto"/>
        <w:jc w:val="both"/>
        <w:rPr>
          <w:sz w:val="26"/>
          <w:szCs w:val="26"/>
          <w:lang w:val="pt-BR"/>
        </w:rPr>
      </w:pPr>
      <w:r w:rsidRPr="0049741C">
        <w:rPr>
          <w:sz w:val="26"/>
          <w:szCs w:val="26"/>
          <w:lang w:val="pt-BR"/>
        </w:rPr>
        <w:t xml:space="preserve">Một số quốc gia tại Châu Á và các châu lục khác cũng quy định giới hạn cho phép tương đương với 2 tổ chức NIOSH và OSHA - Mỹ. </w:t>
      </w:r>
    </w:p>
    <w:p w:rsidR="00F45EDE" w:rsidRPr="0049741C" w:rsidRDefault="00F45EDE" w:rsidP="00684A13">
      <w:pPr>
        <w:spacing w:before="120" w:after="120" w:line="360" w:lineRule="auto"/>
        <w:jc w:val="both"/>
        <w:rPr>
          <w:b/>
          <w:bCs/>
          <w:sz w:val="26"/>
          <w:szCs w:val="26"/>
          <w:lang w:val="fr-FR"/>
        </w:rPr>
      </w:pPr>
      <w:r w:rsidRPr="0049741C">
        <w:rPr>
          <w:b/>
          <w:bCs/>
          <w:sz w:val="26"/>
          <w:szCs w:val="26"/>
          <w:lang w:val="fr-FR"/>
        </w:rPr>
        <w:t>2.2. Quy định của Việt Nam hiện nay</w:t>
      </w:r>
    </w:p>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Tiêu chuẩn vệ sinh lao động tại </w:t>
      </w:r>
      <w:r>
        <w:rPr>
          <w:sz w:val="26"/>
          <w:szCs w:val="26"/>
          <w:lang w:val="pt-BR"/>
        </w:rPr>
        <w:t xml:space="preserve">Quyết định 3733/2002/BYT </w:t>
      </w:r>
      <w:r w:rsidRPr="0049741C">
        <w:rPr>
          <w:sz w:val="26"/>
          <w:szCs w:val="26"/>
          <w:lang w:val="pt-BR"/>
        </w:rPr>
        <w:t xml:space="preserve">quy định với </w:t>
      </w:r>
      <w:r>
        <w:rPr>
          <w:sz w:val="26"/>
          <w:szCs w:val="26"/>
          <w:lang w:val="pt-BR"/>
        </w:rPr>
        <w:t>c</w:t>
      </w:r>
      <w:r w:rsidRPr="0049741C">
        <w:rPr>
          <w:sz w:val="26"/>
          <w:szCs w:val="26"/>
          <w:lang w:val="pt-BR"/>
        </w:rPr>
        <w:t>alci oxide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49741C" w:rsidTr="0093244E">
        <w:trPr>
          <w:jc w:val="center"/>
        </w:trPr>
        <w:tc>
          <w:tcPr>
            <w:tcW w:w="708" w:type="dxa"/>
            <w:shd w:val="clear" w:color="auto" w:fill="auto"/>
            <w:vAlign w:val="center"/>
          </w:tcPr>
          <w:p w:rsidR="00F45EDE" w:rsidRPr="0049741C" w:rsidRDefault="00F45EDE" w:rsidP="00A64FA7">
            <w:pPr>
              <w:spacing w:before="120" w:after="120" w:line="360" w:lineRule="auto"/>
              <w:jc w:val="center"/>
              <w:rPr>
                <w:b/>
                <w:bCs/>
                <w:sz w:val="26"/>
                <w:szCs w:val="26"/>
                <w:lang w:val="fr-FR"/>
              </w:rPr>
            </w:pPr>
            <w:r w:rsidRPr="0049741C">
              <w:rPr>
                <w:b/>
                <w:bCs/>
                <w:sz w:val="26"/>
                <w:szCs w:val="26"/>
                <w:lang w:val="fr-FR"/>
              </w:rPr>
              <w:t>TT</w:t>
            </w:r>
          </w:p>
        </w:tc>
        <w:tc>
          <w:tcPr>
            <w:tcW w:w="3098" w:type="dxa"/>
            <w:shd w:val="clear" w:color="auto" w:fill="auto"/>
            <w:vAlign w:val="center"/>
          </w:tcPr>
          <w:p w:rsidR="00F45EDE" w:rsidRPr="0049741C" w:rsidRDefault="00F45EDE" w:rsidP="00A64FA7">
            <w:pPr>
              <w:spacing w:before="120" w:after="120" w:line="360" w:lineRule="auto"/>
              <w:jc w:val="center"/>
              <w:rPr>
                <w:b/>
                <w:bCs/>
                <w:sz w:val="26"/>
                <w:szCs w:val="26"/>
                <w:lang w:val="fr-FR"/>
              </w:rPr>
            </w:pPr>
            <w:r w:rsidRPr="0049741C">
              <w:rPr>
                <w:b/>
                <w:bCs/>
                <w:sz w:val="26"/>
                <w:szCs w:val="26"/>
                <w:lang w:val="fr-FR"/>
              </w:rPr>
              <w:t>Tên hóa chất</w:t>
            </w:r>
          </w:p>
        </w:tc>
        <w:tc>
          <w:tcPr>
            <w:tcW w:w="2945" w:type="dxa"/>
            <w:shd w:val="clear" w:color="auto" w:fill="auto"/>
            <w:vAlign w:val="center"/>
          </w:tcPr>
          <w:p w:rsidR="00F45EDE" w:rsidRPr="0049741C" w:rsidRDefault="00F45EDE" w:rsidP="001E4668">
            <w:pPr>
              <w:spacing w:before="120" w:after="120" w:line="360" w:lineRule="auto"/>
              <w:jc w:val="center"/>
              <w:rPr>
                <w:b/>
                <w:bCs/>
                <w:sz w:val="26"/>
                <w:szCs w:val="26"/>
                <w:lang w:val="fr-FR"/>
              </w:rPr>
            </w:pPr>
            <w:r w:rsidRPr="0049741C">
              <w:rPr>
                <w:b/>
                <w:bCs/>
                <w:sz w:val="26"/>
                <w:szCs w:val="26"/>
                <w:lang w:val="fr-FR"/>
              </w:rPr>
              <w:t>Trung bình 8 giờ (TWA)</w:t>
            </w:r>
          </w:p>
        </w:tc>
        <w:tc>
          <w:tcPr>
            <w:tcW w:w="2552" w:type="dxa"/>
            <w:shd w:val="clear" w:color="auto" w:fill="auto"/>
            <w:vAlign w:val="center"/>
          </w:tcPr>
          <w:p w:rsidR="00F45EDE" w:rsidRPr="0049741C" w:rsidRDefault="00F45EDE" w:rsidP="001E4668">
            <w:pPr>
              <w:spacing w:before="120" w:after="120" w:line="360" w:lineRule="auto"/>
              <w:jc w:val="center"/>
              <w:rPr>
                <w:b/>
                <w:bCs/>
                <w:sz w:val="26"/>
                <w:szCs w:val="26"/>
                <w:lang w:val="fr-FR"/>
              </w:rPr>
            </w:pPr>
            <w:r w:rsidRPr="0049741C">
              <w:rPr>
                <w:b/>
                <w:bCs/>
                <w:sz w:val="26"/>
                <w:szCs w:val="26"/>
                <w:lang w:val="fr-FR"/>
              </w:rPr>
              <w:t>Từng lần tối đa (STEL)</w:t>
            </w:r>
          </w:p>
        </w:tc>
      </w:tr>
      <w:tr w:rsidR="00F45EDE" w:rsidRPr="0049741C" w:rsidTr="0093244E">
        <w:trPr>
          <w:jc w:val="center"/>
        </w:trPr>
        <w:tc>
          <w:tcPr>
            <w:tcW w:w="708" w:type="dxa"/>
            <w:shd w:val="clear" w:color="auto" w:fill="auto"/>
            <w:vAlign w:val="center"/>
          </w:tcPr>
          <w:p w:rsidR="00F45EDE" w:rsidRPr="0049741C" w:rsidRDefault="00F45EDE" w:rsidP="00A64FA7">
            <w:pPr>
              <w:spacing w:before="120" w:after="120" w:line="360" w:lineRule="auto"/>
              <w:jc w:val="center"/>
              <w:rPr>
                <w:sz w:val="26"/>
                <w:szCs w:val="26"/>
                <w:lang w:val="fr-FR"/>
              </w:rPr>
            </w:pPr>
            <w:r w:rsidRPr="0049741C">
              <w:rPr>
                <w:sz w:val="26"/>
                <w:szCs w:val="26"/>
                <w:lang w:val="fr-FR"/>
              </w:rPr>
              <w:t>1</w:t>
            </w:r>
          </w:p>
        </w:tc>
        <w:tc>
          <w:tcPr>
            <w:tcW w:w="3098" w:type="dxa"/>
            <w:shd w:val="clear" w:color="auto" w:fill="auto"/>
            <w:vAlign w:val="center"/>
          </w:tcPr>
          <w:p w:rsidR="00F45EDE" w:rsidRPr="0049741C" w:rsidRDefault="00F45EDE" w:rsidP="00A64FA7">
            <w:pPr>
              <w:spacing w:before="120" w:after="120" w:line="360" w:lineRule="auto"/>
              <w:jc w:val="center"/>
              <w:rPr>
                <w:sz w:val="26"/>
                <w:szCs w:val="26"/>
                <w:lang w:val="fr-FR"/>
              </w:rPr>
            </w:pPr>
            <w:r w:rsidRPr="0049741C">
              <w:rPr>
                <w:sz w:val="26"/>
                <w:szCs w:val="26"/>
                <w:lang w:val="fr-FR"/>
              </w:rPr>
              <w:t>Calci oxide</w:t>
            </w:r>
          </w:p>
        </w:tc>
        <w:tc>
          <w:tcPr>
            <w:tcW w:w="2945" w:type="dxa"/>
            <w:shd w:val="clear" w:color="auto" w:fill="auto"/>
            <w:vAlign w:val="center"/>
          </w:tcPr>
          <w:p w:rsidR="00F45EDE" w:rsidRPr="0049741C" w:rsidRDefault="00F45EDE" w:rsidP="001E4668">
            <w:pPr>
              <w:spacing w:before="120" w:after="120" w:line="360" w:lineRule="auto"/>
              <w:jc w:val="center"/>
              <w:rPr>
                <w:sz w:val="26"/>
                <w:szCs w:val="26"/>
                <w:lang w:val="fr-FR"/>
              </w:rPr>
            </w:pPr>
            <w:r w:rsidRPr="0049741C">
              <w:rPr>
                <w:sz w:val="26"/>
                <w:szCs w:val="26"/>
                <w:lang w:val="fr-FR"/>
              </w:rPr>
              <w:t>2</w:t>
            </w:r>
            <w:r>
              <w:rPr>
                <w:sz w:val="26"/>
                <w:szCs w:val="26"/>
              </w:rPr>
              <w:t xml:space="preserve"> </w:t>
            </w:r>
            <w:r w:rsidRPr="0049741C">
              <w:rPr>
                <w:sz w:val="26"/>
                <w:szCs w:val="26"/>
              </w:rPr>
              <w:t>mg/m³</w:t>
            </w:r>
          </w:p>
        </w:tc>
        <w:tc>
          <w:tcPr>
            <w:tcW w:w="2552" w:type="dxa"/>
            <w:shd w:val="clear" w:color="auto" w:fill="auto"/>
            <w:vAlign w:val="center"/>
          </w:tcPr>
          <w:p w:rsidR="00F45EDE" w:rsidRPr="0049741C" w:rsidRDefault="00F45EDE" w:rsidP="001E4668">
            <w:pPr>
              <w:spacing w:before="120" w:after="120" w:line="360" w:lineRule="auto"/>
              <w:jc w:val="center"/>
              <w:rPr>
                <w:sz w:val="26"/>
                <w:szCs w:val="26"/>
                <w:lang w:val="fr-FR"/>
              </w:rPr>
            </w:pPr>
            <w:r w:rsidRPr="0049741C">
              <w:rPr>
                <w:sz w:val="26"/>
                <w:szCs w:val="26"/>
                <w:lang w:val="fr-FR"/>
              </w:rPr>
              <w:t>4</w:t>
            </w:r>
            <w:r>
              <w:rPr>
                <w:sz w:val="26"/>
                <w:szCs w:val="26"/>
                <w:lang w:val="fr-FR"/>
              </w:rPr>
              <w:t xml:space="preserve"> </w:t>
            </w:r>
            <w:r>
              <w:rPr>
                <w:sz w:val="26"/>
                <w:szCs w:val="26"/>
              </w:rPr>
              <w:t>mg/m³</w:t>
            </w:r>
          </w:p>
        </w:tc>
      </w:tr>
    </w:tbl>
    <w:p w:rsidR="00F45EDE" w:rsidRPr="0049741C" w:rsidRDefault="00F45EDE" w:rsidP="00684A13">
      <w:pPr>
        <w:spacing w:before="120" w:after="120" w:line="360" w:lineRule="auto"/>
        <w:jc w:val="both"/>
        <w:rPr>
          <w:b/>
          <w:bCs/>
          <w:sz w:val="26"/>
          <w:szCs w:val="26"/>
          <w:lang w:val="pt-BR"/>
        </w:rPr>
      </w:pPr>
      <w:r w:rsidRPr="0049741C">
        <w:rPr>
          <w:b/>
          <w:bCs/>
          <w:sz w:val="26"/>
          <w:szCs w:val="26"/>
          <w:lang w:val="pt-BR"/>
        </w:rPr>
        <w:t>2.3. Dự thảo quy định trong QCVN mới</w:t>
      </w:r>
    </w:p>
    <w:p w:rsidR="00F45EDE" w:rsidRPr="0049741C" w:rsidRDefault="00F45EDE" w:rsidP="00684A13">
      <w:pPr>
        <w:spacing w:before="120" w:after="120" w:line="360" w:lineRule="auto"/>
        <w:ind w:left="360"/>
        <w:jc w:val="right"/>
        <w:rPr>
          <w:i/>
          <w:sz w:val="26"/>
          <w:szCs w:val="26"/>
        </w:rPr>
      </w:pPr>
      <w:r w:rsidRPr="0049741C">
        <w:rPr>
          <w:i/>
          <w:sz w:val="26"/>
          <w:szCs w:val="26"/>
        </w:rPr>
        <w:t>Đơn vị tính: mg/m</w:t>
      </w:r>
      <w:r w:rsidRPr="0049741C">
        <w:rPr>
          <w:i/>
          <w:sz w:val="26"/>
          <w:szCs w:val="26"/>
          <w:vertAlign w:val="superscript"/>
        </w:rPr>
        <w:t>3</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338"/>
        <w:gridCol w:w="3376"/>
        <w:gridCol w:w="2991"/>
      </w:tblGrid>
      <w:tr w:rsidR="00F45EDE" w:rsidRPr="0049741C" w:rsidTr="001E4668">
        <w:trPr>
          <w:jc w:val="center"/>
        </w:trPr>
        <w:tc>
          <w:tcPr>
            <w:tcW w:w="708" w:type="dxa"/>
            <w:shd w:val="clear" w:color="auto" w:fill="auto"/>
            <w:vAlign w:val="center"/>
          </w:tcPr>
          <w:p w:rsidR="00F45EDE" w:rsidRPr="0049741C" w:rsidRDefault="00F45EDE" w:rsidP="0093244E">
            <w:pPr>
              <w:spacing w:before="120" w:after="120" w:line="360" w:lineRule="auto"/>
              <w:jc w:val="center"/>
              <w:rPr>
                <w:b/>
                <w:bCs/>
                <w:sz w:val="26"/>
                <w:szCs w:val="26"/>
                <w:lang w:val="fr-FR"/>
              </w:rPr>
            </w:pPr>
            <w:r w:rsidRPr="0049741C">
              <w:rPr>
                <w:b/>
                <w:bCs/>
                <w:sz w:val="26"/>
                <w:szCs w:val="26"/>
                <w:lang w:val="fr-FR"/>
              </w:rPr>
              <w:t>TT</w:t>
            </w:r>
          </w:p>
        </w:tc>
        <w:tc>
          <w:tcPr>
            <w:tcW w:w="2338" w:type="dxa"/>
            <w:shd w:val="clear" w:color="auto" w:fill="auto"/>
            <w:vAlign w:val="center"/>
          </w:tcPr>
          <w:p w:rsidR="00F45EDE" w:rsidRPr="0049741C" w:rsidRDefault="00F45EDE" w:rsidP="0093244E">
            <w:pPr>
              <w:spacing w:before="120" w:after="120" w:line="360" w:lineRule="auto"/>
              <w:jc w:val="center"/>
              <w:rPr>
                <w:b/>
                <w:bCs/>
                <w:sz w:val="26"/>
                <w:szCs w:val="26"/>
                <w:lang w:val="fr-FR"/>
              </w:rPr>
            </w:pPr>
            <w:r w:rsidRPr="0049741C">
              <w:rPr>
                <w:b/>
                <w:bCs/>
                <w:sz w:val="26"/>
                <w:szCs w:val="26"/>
                <w:lang w:val="fr-FR"/>
              </w:rPr>
              <w:t>Tên hóa chất</w:t>
            </w:r>
          </w:p>
        </w:tc>
        <w:tc>
          <w:tcPr>
            <w:tcW w:w="3376" w:type="dxa"/>
            <w:shd w:val="clear" w:color="auto" w:fill="auto"/>
            <w:vAlign w:val="center"/>
          </w:tcPr>
          <w:p w:rsidR="00F45EDE" w:rsidRPr="0049741C" w:rsidRDefault="00F45EDE" w:rsidP="0093244E">
            <w:pPr>
              <w:spacing w:before="120" w:after="120" w:line="360" w:lineRule="auto"/>
              <w:jc w:val="center"/>
              <w:rPr>
                <w:b/>
                <w:bCs/>
                <w:sz w:val="26"/>
                <w:szCs w:val="26"/>
                <w:lang w:val="fr-FR"/>
              </w:rPr>
            </w:pPr>
            <w:r w:rsidRPr="0049741C">
              <w:rPr>
                <w:b/>
                <w:bCs/>
                <w:sz w:val="26"/>
                <w:szCs w:val="26"/>
              </w:rPr>
              <w:t>Giới hạn tiếp xúc ca làm việc (TWA)</w:t>
            </w:r>
          </w:p>
        </w:tc>
        <w:tc>
          <w:tcPr>
            <w:tcW w:w="2991" w:type="dxa"/>
            <w:shd w:val="clear" w:color="auto" w:fill="auto"/>
            <w:vAlign w:val="center"/>
          </w:tcPr>
          <w:p w:rsidR="00F45EDE" w:rsidRPr="0049741C" w:rsidRDefault="00F45EDE" w:rsidP="0093244E">
            <w:pPr>
              <w:spacing w:before="120" w:after="120" w:line="360" w:lineRule="auto"/>
              <w:jc w:val="center"/>
              <w:rPr>
                <w:b/>
                <w:bCs/>
                <w:sz w:val="26"/>
                <w:szCs w:val="26"/>
                <w:lang w:val="fr-FR"/>
              </w:rPr>
            </w:pPr>
            <w:r w:rsidRPr="0049741C">
              <w:rPr>
                <w:b/>
                <w:bCs/>
                <w:sz w:val="26"/>
                <w:szCs w:val="26"/>
              </w:rPr>
              <w:t>Giới hạn tiếp xúc ngắn (STEL)</w:t>
            </w:r>
          </w:p>
        </w:tc>
      </w:tr>
      <w:tr w:rsidR="00F45EDE" w:rsidRPr="0049741C" w:rsidTr="001E4668">
        <w:trPr>
          <w:jc w:val="center"/>
        </w:trPr>
        <w:tc>
          <w:tcPr>
            <w:tcW w:w="708" w:type="dxa"/>
            <w:shd w:val="clear" w:color="auto" w:fill="auto"/>
            <w:vAlign w:val="center"/>
          </w:tcPr>
          <w:p w:rsidR="00F45EDE" w:rsidRPr="0049741C" w:rsidRDefault="00F45EDE" w:rsidP="0093244E">
            <w:pPr>
              <w:spacing w:before="120" w:after="120" w:line="360" w:lineRule="auto"/>
              <w:jc w:val="center"/>
              <w:rPr>
                <w:sz w:val="26"/>
                <w:szCs w:val="26"/>
                <w:lang w:val="fr-FR"/>
              </w:rPr>
            </w:pPr>
            <w:r w:rsidRPr="0049741C">
              <w:rPr>
                <w:sz w:val="26"/>
                <w:szCs w:val="26"/>
                <w:lang w:val="fr-FR"/>
              </w:rPr>
              <w:t>1</w:t>
            </w:r>
          </w:p>
        </w:tc>
        <w:tc>
          <w:tcPr>
            <w:tcW w:w="2338" w:type="dxa"/>
            <w:shd w:val="clear" w:color="auto" w:fill="auto"/>
            <w:vAlign w:val="center"/>
          </w:tcPr>
          <w:p w:rsidR="00F45EDE" w:rsidRPr="0049741C" w:rsidRDefault="00F45EDE" w:rsidP="0093244E">
            <w:pPr>
              <w:spacing w:before="120" w:after="120" w:line="360" w:lineRule="auto"/>
              <w:jc w:val="center"/>
              <w:rPr>
                <w:sz w:val="26"/>
                <w:szCs w:val="26"/>
                <w:lang w:val="fr-FR"/>
              </w:rPr>
            </w:pPr>
            <w:r w:rsidRPr="0049741C">
              <w:rPr>
                <w:sz w:val="26"/>
                <w:szCs w:val="26"/>
                <w:lang w:val="fr-FR"/>
              </w:rPr>
              <w:t>Calci oxide</w:t>
            </w:r>
          </w:p>
        </w:tc>
        <w:tc>
          <w:tcPr>
            <w:tcW w:w="3376" w:type="dxa"/>
            <w:shd w:val="clear" w:color="auto" w:fill="auto"/>
            <w:vAlign w:val="center"/>
          </w:tcPr>
          <w:p w:rsidR="00F45EDE" w:rsidRPr="0049741C" w:rsidRDefault="00F45EDE" w:rsidP="0093244E">
            <w:pPr>
              <w:spacing w:before="120" w:after="120" w:line="360" w:lineRule="auto"/>
              <w:jc w:val="center"/>
              <w:rPr>
                <w:sz w:val="26"/>
                <w:szCs w:val="26"/>
                <w:lang w:val="fr-FR"/>
              </w:rPr>
            </w:pPr>
            <w:r w:rsidRPr="0049741C">
              <w:rPr>
                <w:sz w:val="26"/>
                <w:szCs w:val="26"/>
                <w:lang w:val="fr-FR"/>
              </w:rPr>
              <w:t>2</w:t>
            </w:r>
          </w:p>
        </w:tc>
        <w:tc>
          <w:tcPr>
            <w:tcW w:w="2991" w:type="dxa"/>
            <w:shd w:val="clear" w:color="auto" w:fill="auto"/>
            <w:vAlign w:val="center"/>
          </w:tcPr>
          <w:p w:rsidR="00F45EDE" w:rsidRPr="0049741C" w:rsidRDefault="00F45EDE" w:rsidP="0093244E">
            <w:pPr>
              <w:spacing w:before="120" w:after="120" w:line="360" w:lineRule="auto"/>
              <w:jc w:val="center"/>
              <w:rPr>
                <w:sz w:val="26"/>
                <w:szCs w:val="26"/>
                <w:lang w:val="fr-FR"/>
              </w:rPr>
            </w:pPr>
            <w:r w:rsidRPr="0049741C">
              <w:rPr>
                <w:sz w:val="26"/>
                <w:szCs w:val="26"/>
                <w:lang w:val="fr-FR"/>
              </w:rPr>
              <w:t>4</w:t>
            </w:r>
          </w:p>
        </w:tc>
      </w:tr>
    </w:tbl>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 Về Giới hạn tiếp xúc ca làm việc (TWA): Dự thảo quy định bằng với quy định tại </w:t>
      </w:r>
      <w:r>
        <w:rPr>
          <w:sz w:val="26"/>
          <w:szCs w:val="26"/>
          <w:lang w:val="pt-BR"/>
        </w:rPr>
        <w:t>Quyết định 3733/2002/BYT</w:t>
      </w:r>
      <w:r w:rsidRPr="0049741C">
        <w:rPr>
          <w:sz w:val="26"/>
          <w:szCs w:val="26"/>
          <w:lang w:val="pt-BR"/>
        </w:rPr>
        <w:t xml:space="preserve">; bằng với quy định của OSHA (Hoa Kỳ); bằng với quy định của một số quốc gia tại Châu Á, Châu Âu và các châu lục khác. </w:t>
      </w:r>
    </w:p>
    <w:p w:rsidR="00F45EDE" w:rsidRPr="0049741C" w:rsidRDefault="00F45EDE" w:rsidP="00684A13">
      <w:pPr>
        <w:spacing w:before="120" w:after="120" w:line="360" w:lineRule="auto"/>
        <w:jc w:val="both"/>
        <w:rPr>
          <w:sz w:val="26"/>
          <w:szCs w:val="26"/>
        </w:rPr>
      </w:pPr>
      <w:r w:rsidRPr="0049741C">
        <w:rPr>
          <w:sz w:val="26"/>
          <w:szCs w:val="26"/>
          <w:lang w:val="pt-BR"/>
        </w:rPr>
        <w:lastRenderedPageBreak/>
        <w:t xml:space="preserve">- Về giới hạn tiếp xúc ngắn (STEL): Dự thảo quy định bằng với quy định tại </w:t>
      </w:r>
      <w:r>
        <w:rPr>
          <w:sz w:val="26"/>
          <w:szCs w:val="26"/>
          <w:lang w:val="pt-BR"/>
        </w:rPr>
        <w:t>Quyết định 3733/2002/BYT</w:t>
      </w:r>
      <w:r w:rsidRPr="0049741C">
        <w:rPr>
          <w:sz w:val="26"/>
          <w:szCs w:val="26"/>
          <w:lang w:val="pt-BR"/>
        </w:rPr>
        <w:t>; bằng với quy định của liên minh Châu Âu và Thụy Sỹ.</w:t>
      </w:r>
      <w:r w:rsidRPr="0049741C">
        <w:rPr>
          <w:sz w:val="26"/>
          <w:szCs w:val="26"/>
        </w:rPr>
        <w:t xml:space="preserve"> </w:t>
      </w:r>
    </w:p>
    <w:p w:rsidR="00F45EDE" w:rsidRPr="0049741C" w:rsidRDefault="00F45EDE" w:rsidP="00684A13">
      <w:pPr>
        <w:spacing w:before="120" w:after="120" w:line="360" w:lineRule="auto"/>
        <w:jc w:val="both"/>
        <w:rPr>
          <w:b/>
          <w:bCs/>
          <w:sz w:val="26"/>
          <w:szCs w:val="26"/>
          <w:lang w:val="pt-BR"/>
        </w:rPr>
      </w:pPr>
      <w:r w:rsidRPr="0049741C">
        <w:rPr>
          <w:b/>
          <w:bCs/>
          <w:sz w:val="26"/>
          <w:szCs w:val="26"/>
          <w:lang w:val="pt-BR"/>
        </w:rPr>
        <w:t>2.4. Cách tính giá trị tiếp xúc thực tế</w:t>
      </w:r>
    </w:p>
    <w:p w:rsidR="00F45EDE" w:rsidRPr="0049741C" w:rsidRDefault="00F45EDE" w:rsidP="00684A13">
      <w:pPr>
        <w:spacing w:before="120" w:after="120" w:line="360" w:lineRule="auto"/>
        <w:jc w:val="both"/>
        <w:rPr>
          <w:sz w:val="26"/>
          <w:szCs w:val="26"/>
          <w:lang w:val="pt-BR"/>
        </w:rPr>
      </w:pPr>
      <w:r w:rsidRPr="0049741C">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w:t>
      </w:r>
      <w:r>
        <w:rPr>
          <w:sz w:val="26"/>
          <w:szCs w:val="26"/>
          <w:lang w:val="pt-BR"/>
        </w:rPr>
        <w:t xml:space="preserve"> </w:t>
      </w:r>
      <w:r w:rsidRPr="0049741C">
        <w:rPr>
          <w:sz w:val="26"/>
          <w:szCs w:val="26"/>
          <w:lang w:val="pt-BR"/>
        </w:rPr>
        <w:t>Doanh nghiệp trong các khu công nghiệp, ngoài khu công nghiệp. Doanh nghiệp nhà nước, doanh nghiệp tư nhân.</w:t>
      </w:r>
    </w:p>
    <w:p w:rsidR="00F45EDE" w:rsidRPr="0049741C" w:rsidRDefault="00F45EDE" w:rsidP="00684A13">
      <w:pPr>
        <w:spacing w:before="120" w:after="120" w:line="360" w:lineRule="auto"/>
        <w:jc w:val="both"/>
        <w:rPr>
          <w:sz w:val="26"/>
          <w:szCs w:val="26"/>
          <w:lang w:val="pt-BR"/>
        </w:rPr>
      </w:pPr>
      <w:r w:rsidRPr="0049741C">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49741C" w:rsidRDefault="00F45EDE" w:rsidP="00684A13">
      <w:pPr>
        <w:spacing w:before="120" w:after="120" w:line="360" w:lineRule="auto"/>
        <w:jc w:val="both"/>
        <w:rPr>
          <w:sz w:val="26"/>
          <w:szCs w:val="26"/>
          <w:lang w:val="pt-BR"/>
        </w:rPr>
      </w:pPr>
      <w:r w:rsidRPr="0049741C">
        <w:rPr>
          <w:sz w:val="26"/>
          <w:szCs w:val="26"/>
          <w:lang w:val="pt-BR"/>
        </w:rPr>
        <w:t>Chính vì vậy, bảo vệ sức khỏe người lao động, bảo vệ nguồn nhân lực cho phát triển bền vững và lâu dài là hết sức quan trọng.</w:t>
      </w:r>
    </w:p>
    <w:p w:rsidR="00F45EDE" w:rsidRPr="0049741C" w:rsidRDefault="00F45EDE" w:rsidP="00684A13">
      <w:pPr>
        <w:spacing w:before="120" w:after="120" w:line="360" w:lineRule="auto"/>
        <w:jc w:val="both"/>
        <w:rPr>
          <w:sz w:val="26"/>
          <w:szCs w:val="26"/>
          <w:lang w:val="pt-BR"/>
        </w:rPr>
      </w:pPr>
      <w:r w:rsidRPr="0049741C">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49741C" w:rsidRDefault="00F45EDE" w:rsidP="00684A13">
      <w:pPr>
        <w:spacing w:before="120" w:after="120" w:line="360" w:lineRule="auto"/>
        <w:jc w:val="both"/>
        <w:rPr>
          <w:sz w:val="26"/>
          <w:szCs w:val="26"/>
          <w:lang w:val="pt-BR"/>
        </w:rPr>
      </w:pPr>
      <w:r w:rsidRPr="0049741C">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49741C" w:rsidRDefault="00F45EDE" w:rsidP="00684A13">
      <w:pPr>
        <w:spacing w:before="120" w:after="120" w:line="360" w:lineRule="auto"/>
        <w:rPr>
          <w:b/>
          <w:sz w:val="26"/>
          <w:szCs w:val="26"/>
          <w:lang w:val="pt-BR"/>
        </w:rPr>
      </w:pPr>
      <w:r w:rsidRPr="0049741C">
        <w:rPr>
          <w:b/>
          <w:sz w:val="26"/>
          <w:szCs w:val="26"/>
          <w:lang w:val="pt-BR"/>
        </w:rPr>
        <w:t>3.</w:t>
      </w:r>
      <w:r w:rsidRPr="0049741C">
        <w:rPr>
          <w:sz w:val="26"/>
          <w:szCs w:val="26"/>
          <w:lang w:val="pt-BR"/>
        </w:rPr>
        <w:t xml:space="preserve"> P</w:t>
      </w:r>
      <w:r w:rsidRPr="0049741C">
        <w:rPr>
          <w:b/>
          <w:sz w:val="26"/>
          <w:szCs w:val="26"/>
          <w:lang w:val="pt-BR"/>
        </w:rPr>
        <w:t>hương pháp xác định</w:t>
      </w:r>
    </w:p>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Việt Nam chưa có quy định hay hướng dẫn xác định </w:t>
      </w:r>
      <w:r>
        <w:rPr>
          <w:sz w:val="26"/>
          <w:szCs w:val="26"/>
          <w:lang w:val="pt-BR"/>
        </w:rPr>
        <w:t xml:space="preserve"> c</w:t>
      </w:r>
      <w:r w:rsidRPr="0049741C">
        <w:rPr>
          <w:sz w:val="26"/>
          <w:szCs w:val="26"/>
          <w:lang w:val="pt-BR"/>
        </w:rPr>
        <w:t xml:space="preserve">alci oxide trong môi trường. </w:t>
      </w:r>
    </w:p>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Dự thảo xây dựng phương pháp xác định </w:t>
      </w:r>
      <w:r>
        <w:rPr>
          <w:sz w:val="26"/>
          <w:szCs w:val="26"/>
          <w:lang w:val="pt-BR"/>
        </w:rPr>
        <w:t>c</w:t>
      </w:r>
      <w:r w:rsidRPr="0049741C">
        <w:rPr>
          <w:sz w:val="26"/>
          <w:szCs w:val="26"/>
          <w:lang w:val="pt-BR"/>
        </w:rPr>
        <w:t xml:space="preserve">alci oxide theo Method 7020, Issue 2 của NIOSH (Mỹ). Hầu hết các nước trên thế giới cũng sử dụng phương pháp này để xác định </w:t>
      </w:r>
      <w:r>
        <w:rPr>
          <w:sz w:val="26"/>
          <w:szCs w:val="26"/>
          <w:lang w:val="pt-BR"/>
        </w:rPr>
        <w:t>c</w:t>
      </w:r>
      <w:r w:rsidRPr="0049741C">
        <w:rPr>
          <w:sz w:val="26"/>
          <w:szCs w:val="26"/>
          <w:lang w:val="pt-BR"/>
        </w:rPr>
        <w:t>alci oxide trong môi trường lao động.</w:t>
      </w:r>
    </w:p>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w:t>
      </w:r>
      <w:r w:rsidRPr="0049741C">
        <w:rPr>
          <w:sz w:val="26"/>
          <w:szCs w:val="26"/>
          <w:lang w:val="pt-BR"/>
        </w:rPr>
        <w:lastRenderedPageBreak/>
        <w:t>hoặc cao hơn để đảm bảo chất lượng kết quả, đảm bảo cho việc đánh giá chính xác và khoa học.</w:t>
      </w:r>
    </w:p>
    <w:p w:rsidR="00F45EDE" w:rsidRPr="0049741C" w:rsidRDefault="00F45EDE" w:rsidP="00684A13">
      <w:pPr>
        <w:spacing w:before="120" w:after="120" w:line="360" w:lineRule="auto"/>
        <w:rPr>
          <w:b/>
          <w:bCs/>
          <w:sz w:val="26"/>
          <w:szCs w:val="26"/>
          <w:lang w:val="pt-BR"/>
        </w:rPr>
      </w:pPr>
      <w:r w:rsidRPr="0049741C">
        <w:rPr>
          <w:b/>
          <w:bCs/>
          <w:sz w:val="26"/>
          <w:szCs w:val="26"/>
          <w:lang w:val="pt-BR"/>
        </w:rPr>
        <w:t>4. Quy định quản lý và tổ chức thực hiện</w:t>
      </w:r>
    </w:p>
    <w:p w:rsidR="00F45EDE" w:rsidRPr="0049741C" w:rsidRDefault="00F45EDE" w:rsidP="00684A13">
      <w:pPr>
        <w:spacing w:before="120" w:after="120" w:line="360" w:lineRule="auto"/>
        <w:jc w:val="both"/>
        <w:rPr>
          <w:sz w:val="26"/>
          <w:szCs w:val="26"/>
          <w:lang w:val="pt-BR"/>
        </w:rPr>
      </w:pPr>
      <w:r w:rsidRPr="0049741C">
        <w:rPr>
          <w:sz w:val="26"/>
          <w:szCs w:val="26"/>
          <w:lang w:val="pt-BR"/>
        </w:rPr>
        <w:t>- Yêu cầu người sử dụng lao động tổ chức thực hiện đảm bảo các quy định của Quy chuẩn, bảo vệ sức khỏe người lao động.</w:t>
      </w:r>
    </w:p>
    <w:p w:rsidR="00F45EDE" w:rsidRPr="0049741C" w:rsidRDefault="00F45EDE" w:rsidP="00684A13">
      <w:pPr>
        <w:spacing w:before="120" w:after="120" w:line="360" w:lineRule="auto"/>
        <w:jc w:val="both"/>
        <w:rPr>
          <w:sz w:val="26"/>
          <w:szCs w:val="26"/>
          <w:lang w:val="pt-BR"/>
        </w:rPr>
      </w:pPr>
      <w:r w:rsidRPr="0049741C">
        <w:rPr>
          <w:sz w:val="26"/>
          <w:szCs w:val="26"/>
          <w:lang w:val="pt-BR"/>
        </w:rPr>
        <w:t>- Yêu cầu các cơ quan quản lý nhà nước tổ chức triển khai và giám sát thực hiện các quy định của Quy chuẩn.</w:t>
      </w:r>
    </w:p>
    <w:p w:rsidR="00F45EDE" w:rsidRPr="0049741C" w:rsidRDefault="00F45EDE" w:rsidP="00684A13">
      <w:pPr>
        <w:spacing w:before="120" w:after="120" w:line="360" w:lineRule="auto"/>
        <w:jc w:val="both"/>
        <w:rPr>
          <w:b/>
          <w:bCs/>
          <w:sz w:val="26"/>
          <w:szCs w:val="26"/>
          <w:lang w:val="pt-BR"/>
        </w:rPr>
      </w:pPr>
      <w:r w:rsidRPr="0049741C">
        <w:rPr>
          <w:b/>
          <w:bCs/>
          <w:sz w:val="26"/>
          <w:szCs w:val="26"/>
          <w:lang w:val="pt-BR"/>
        </w:rPr>
        <w:t>VI. KIẾN NGHỊ</w:t>
      </w:r>
    </w:p>
    <w:p w:rsidR="00F45EDE" w:rsidRPr="0049741C" w:rsidRDefault="00F45EDE" w:rsidP="00684A13">
      <w:pPr>
        <w:spacing w:before="120" w:after="120" w:line="360" w:lineRule="auto"/>
        <w:jc w:val="both"/>
        <w:rPr>
          <w:sz w:val="26"/>
          <w:szCs w:val="26"/>
          <w:lang w:val="pt-BR"/>
        </w:rPr>
      </w:pPr>
      <w:r w:rsidRPr="0049741C">
        <w:rPr>
          <w:sz w:val="26"/>
          <w:szCs w:val="26"/>
          <w:lang w:val="pt-BR"/>
        </w:rPr>
        <w:t xml:space="preserve">Quy chuẩn kỹ thuật quốc gia về giá trị giới hạn tiếp xúc cho phép Calci oxide tại nơi làm việc được các nhà khoa học, các chuyên gia soạn thảo, Hội đồng các nhà khoa học và chuyên gia đánh giá. </w:t>
      </w:r>
    </w:p>
    <w:p w:rsidR="00F45EDE" w:rsidRPr="0049741C" w:rsidRDefault="00F45EDE" w:rsidP="00684A13">
      <w:pPr>
        <w:spacing w:before="120" w:after="120" w:line="360" w:lineRule="auto"/>
        <w:jc w:val="both"/>
        <w:rPr>
          <w:sz w:val="26"/>
          <w:szCs w:val="26"/>
          <w:lang w:val="pt-BR"/>
        </w:rPr>
      </w:pPr>
      <w:r w:rsidRPr="0049741C">
        <w:rPr>
          <w:sz w:val="26"/>
          <w:szCs w:val="26"/>
          <w:lang w:val="pt-BR"/>
        </w:rPr>
        <w:t>Quy chuẩn là cơ sở, là công cụ để cải thiện và bảo vệ môi trường lao động, bảo vệ sức khỏe người lao động.</w:t>
      </w:r>
    </w:p>
    <w:p w:rsidR="00F45EDE" w:rsidRPr="0049741C" w:rsidRDefault="00F45EDE" w:rsidP="00684A13">
      <w:pPr>
        <w:spacing w:before="120" w:after="120" w:line="360" w:lineRule="auto"/>
        <w:jc w:val="both"/>
        <w:rPr>
          <w:sz w:val="26"/>
          <w:szCs w:val="26"/>
          <w:lang w:val="pt-BR"/>
        </w:rPr>
      </w:pPr>
      <w:r w:rsidRPr="0049741C">
        <w:rPr>
          <w:sz w:val="26"/>
          <w:szCs w:val="26"/>
          <w:lang w:val="pt-BR"/>
        </w:rPr>
        <w:t>Đề nghị các cơ quan quản lý nhà nước xem xét và ban hành và áp dụng sớm.</w:t>
      </w:r>
    </w:p>
    <w:p w:rsidR="00F45EDE" w:rsidRPr="0049741C" w:rsidRDefault="00F45EDE" w:rsidP="00684A13">
      <w:pPr>
        <w:spacing w:before="120" w:after="120" w:line="360" w:lineRule="auto"/>
        <w:jc w:val="both"/>
        <w:rPr>
          <w:sz w:val="26"/>
          <w:szCs w:val="26"/>
          <w:lang w:val="pt-BR"/>
        </w:rPr>
      </w:pPr>
    </w:p>
    <w:p w:rsidR="00F45EDE" w:rsidRPr="0049741C" w:rsidRDefault="00F45EDE" w:rsidP="00684A13">
      <w:pPr>
        <w:spacing w:before="120" w:after="120" w:line="360" w:lineRule="auto"/>
        <w:jc w:val="center"/>
        <w:rPr>
          <w:b/>
          <w:sz w:val="26"/>
          <w:szCs w:val="26"/>
          <w:lang w:val="pt-BR"/>
        </w:rPr>
      </w:pPr>
      <w:r>
        <w:rPr>
          <w:b/>
          <w:sz w:val="26"/>
          <w:szCs w:val="26"/>
          <w:lang w:val="pt-BR"/>
        </w:rPr>
        <w:br w:type="page"/>
      </w:r>
      <w:r w:rsidRPr="0049741C">
        <w:rPr>
          <w:b/>
          <w:sz w:val="26"/>
          <w:szCs w:val="26"/>
          <w:lang w:val="pt-BR"/>
        </w:rPr>
        <w:lastRenderedPageBreak/>
        <w:t>TÀI LIỆU THAM KHẢO</w:t>
      </w:r>
    </w:p>
    <w:p w:rsidR="00F45EDE" w:rsidRPr="0049741C" w:rsidRDefault="00F45EDE" w:rsidP="00F45EDE">
      <w:pPr>
        <w:numPr>
          <w:ilvl w:val="0"/>
          <w:numId w:val="1"/>
        </w:numPr>
        <w:spacing w:before="120" w:after="120" w:line="360" w:lineRule="auto"/>
        <w:jc w:val="both"/>
        <w:rPr>
          <w:sz w:val="26"/>
          <w:szCs w:val="26"/>
          <w:lang w:val="pt-BR"/>
        </w:rPr>
      </w:pPr>
      <w:r w:rsidRPr="0049741C">
        <w:rPr>
          <w:sz w:val="26"/>
          <w:szCs w:val="26"/>
          <w:lang w:val="pt-BR"/>
        </w:rPr>
        <w:t xml:space="preserve">Luật tiêu chuẩn và quy chuẩn kỹ thuật (2006/QH11). </w:t>
      </w:r>
    </w:p>
    <w:p w:rsidR="00F45EDE" w:rsidRPr="0049741C" w:rsidRDefault="00F45EDE" w:rsidP="00F45EDE">
      <w:pPr>
        <w:numPr>
          <w:ilvl w:val="0"/>
          <w:numId w:val="1"/>
        </w:numPr>
        <w:spacing w:before="120" w:after="120" w:line="360" w:lineRule="auto"/>
        <w:jc w:val="both"/>
        <w:rPr>
          <w:sz w:val="26"/>
          <w:szCs w:val="26"/>
          <w:lang w:val="pt-BR"/>
        </w:rPr>
      </w:pPr>
      <w:r w:rsidRPr="0049741C">
        <w:rPr>
          <w:sz w:val="26"/>
          <w:szCs w:val="26"/>
          <w:lang w:val="pt-BR"/>
        </w:rPr>
        <w:t>Luật an toàn vệ sinh lao động (2015/QH13).</w:t>
      </w:r>
    </w:p>
    <w:p w:rsidR="00F45EDE" w:rsidRPr="0049741C" w:rsidRDefault="00F45EDE" w:rsidP="00F45EDE">
      <w:pPr>
        <w:numPr>
          <w:ilvl w:val="0"/>
          <w:numId w:val="1"/>
        </w:numPr>
        <w:spacing w:before="120" w:after="120" w:line="360" w:lineRule="auto"/>
        <w:jc w:val="both"/>
        <w:rPr>
          <w:sz w:val="26"/>
          <w:szCs w:val="26"/>
          <w:lang w:val="pt-BR"/>
        </w:rPr>
      </w:pPr>
      <w:r w:rsidRPr="0049741C">
        <w:rPr>
          <w:sz w:val="26"/>
          <w:szCs w:val="26"/>
          <w:lang w:val="pt-BR"/>
        </w:rPr>
        <w:t>Tiêu chuẩn vệ sinh lao động QĐ số 3733/2002/QĐ/BYT-2002.</w:t>
      </w:r>
    </w:p>
    <w:p w:rsidR="00F45EDE" w:rsidRPr="0049741C" w:rsidRDefault="00F45EDE" w:rsidP="00F45EDE">
      <w:pPr>
        <w:numPr>
          <w:ilvl w:val="0"/>
          <w:numId w:val="1"/>
        </w:numPr>
        <w:spacing w:before="120" w:after="120" w:line="360" w:lineRule="auto"/>
        <w:jc w:val="both"/>
        <w:rPr>
          <w:sz w:val="26"/>
          <w:szCs w:val="26"/>
          <w:lang w:val="pt-BR"/>
        </w:rPr>
      </w:pPr>
      <w:r w:rsidRPr="0049741C">
        <w:rPr>
          <w:sz w:val="26"/>
          <w:szCs w:val="26"/>
          <w:lang w:val="pt-BR"/>
        </w:rPr>
        <w:t>European Union Risk Assessment Report. Calci oxide – Risk Assessment.</w:t>
      </w:r>
    </w:p>
    <w:p w:rsidR="00F45EDE" w:rsidRPr="0049741C" w:rsidRDefault="00F45EDE" w:rsidP="00F45EDE">
      <w:pPr>
        <w:numPr>
          <w:ilvl w:val="0"/>
          <w:numId w:val="1"/>
        </w:numPr>
        <w:spacing w:before="120" w:after="120" w:line="360" w:lineRule="auto"/>
        <w:jc w:val="both"/>
        <w:rPr>
          <w:sz w:val="26"/>
          <w:szCs w:val="26"/>
          <w:lang w:val="pt-BR"/>
        </w:rPr>
      </w:pPr>
      <w:r w:rsidRPr="0049741C">
        <w:rPr>
          <w:sz w:val="26"/>
          <w:szCs w:val="26"/>
          <w:lang w:val="pt-BR"/>
        </w:rPr>
        <w:t>IARC, Monographs on the Identification of Carcinogenic Hazards to Humans. Calci oxide, Crotonaldehyde and Arecoline, Volum 128.</w:t>
      </w:r>
    </w:p>
    <w:p w:rsidR="00F45EDE" w:rsidRPr="0049741C" w:rsidRDefault="00F45EDE" w:rsidP="00F45EDE">
      <w:pPr>
        <w:numPr>
          <w:ilvl w:val="0"/>
          <w:numId w:val="1"/>
        </w:numPr>
        <w:spacing w:before="120" w:after="120" w:line="360" w:lineRule="auto"/>
        <w:jc w:val="both"/>
        <w:rPr>
          <w:sz w:val="26"/>
          <w:szCs w:val="26"/>
          <w:lang w:val="pt-BR"/>
        </w:rPr>
      </w:pPr>
      <w:r w:rsidRPr="0049741C">
        <w:rPr>
          <w:sz w:val="26"/>
          <w:szCs w:val="26"/>
        </w:rPr>
        <w:t xml:space="preserve">IPCS (1992) INCHEM Environmental Health, </w:t>
      </w:r>
      <w:r w:rsidRPr="0049741C">
        <w:rPr>
          <w:bCs/>
          <w:sz w:val="26"/>
          <w:szCs w:val="26"/>
        </w:rPr>
        <w:t>Environmental Aspects</w:t>
      </w:r>
      <w:r w:rsidRPr="0049741C">
        <w:rPr>
          <w:b/>
          <w:bCs/>
          <w:sz w:val="26"/>
          <w:szCs w:val="26"/>
        </w:rPr>
        <w:t xml:space="preserve">, </w:t>
      </w:r>
      <w:r w:rsidRPr="0049741C">
        <w:rPr>
          <w:sz w:val="26"/>
          <w:szCs w:val="26"/>
        </w:rPr>
        <w:t xml:space="preserve"> International Programme on Chemical Safety.</w:t>
      </w:r>
    </w:p>
    <w:p w:rsidR="00F45EDE" w:rsidRPr="0049741C" w:rsidRDefault="00F45EDE" w:rsidP="00F45EDE">
      <w:pPr>
        <w:numPr>
          <w:ilvl w:val="0"/>
          <w:numId w:val="1"/>
        </w:numPr>
        <w:spacing w:before="120" w:after="120" w:line="360" w:lineRule="auto"/>
        <w:jc w:val="both"/>
        <w:rPr>
          <w:sz w:val="26"/>
          <w:szCs w:val="26"/>
        </w:rPr>
      </w:pPr>
      <w:hyperlink r:id="rId26" w:history="1">
        <w:r w:rsidRPr="0049741C">
          <w:rPr>
            <w:sz w:val="26"/>
            <w:szCs w:val="26"/>
          </w:rPr>
          <w:t xml:space="preserve">NIOSH, </w:t>
        </w:r>
      </w:hyperlink>
      <w:hyperlink r:id="rId27" w:history="1">
        <w:r w:rsidRPr="0049741C">
          <w:rPr>
            <w:sz w:val="26"/>
            <w:szCs w:val="26"/>
          </w:rPr>
          <w:t xml:space="preserve"> Pocket Guide to Chemical Hazards</w:t>
        </w:r>
      </w:hyperlink>
      <w:r w:rsidRPr="0049741C">
        <w:rPr>
          <w:sz w:val="26"/>
          <w:szCs w:val="26"/>
          <w:lang w:val="it-IT"/>
        </w:rPr>
        <w:t>.</w:t>
      </w:r>
    </w:p>
    <w:p w:rsidR="00F45EDE" w:rsidRPr="0049741C" w:rsidRDefault="00F45EDE" w:rsidP="00F45EDE">
      <w:pPr>
        <w:numPr>
          <w:ilvl w:val="0"/>
          <w:numId w:val="1"/>
        </w:numPr>
        <w:spacing w:before="120" w:after="120" w:line="360" w:lineRule="auto"/>
        <w:jc w:val="both"/>
        <w:rPr>
          <w:sz w:val="26"/>
          <w:szCs w:val="26"/>
        </w:rPr>
      </w:pPr>
      <w:r w:rsidRPr="0049741C">
        <w:rPr>
          <w:sz w:val="26"/>
          <w:szCs w:val="26"/>
        </w:rPr>
        <w:t>NIOSH, Manual of Analytical Methods, Method 5601, Issue 2.</w:t>
      </w:r>
    </w:p>
    <w:p w:rsidR="00F45EDE" w:rsidRPr="0049741C" w:rsidRDefault="00F45EDE" w:rsidP="00F45EDE">
      <w:pPr>
        <w:numPr>
          <w:ilvl w:val="0"/>
          <w:numId w:val="1"/>
        </w:numPr>
        <w:spacing w:before="120" w:after="120" w:line="360" w:lineRule="auto"/>
        <w:jc w:val="both"/>
        <w:rPr>
          <w:sz w:val="26"/>
          <w:szCs w:val="26"/>
        </w:rPr>
      </w:pPr>
      <w:r w:rsidRPr="0049741C">
        <w:rPr>
          <w:sz w:val="26"/>
          <w:szCs w:val="26"/>
        </w:rPr>
        <w:t xml:space="preserve">Occupational Exposure Limits for Airborne Toxic Substance, Value of Selected Countries, Prepared from the ILO-CIS Data Base of Exposure Limits. </w:t>
      </w:r>
    </w:p>
    <w:p w:rsidR="00F45EDE" w:rsidRPr="0049741C" w:rsidRDefault="00F45EDE" w:rsidP="00F45EDE">
      <w:pPr>
        <w:numPr>
          <w:ilvl w:val="0"/>
          <w:numId w:val="1"/>
        </w:numPr>
        <w:spacing w:before="120" w:after="120" w:line="360" w:lineRule="auto"/>
        <w:jc w:val="both"/>
        <w:rPr>
          <w:sz w:val="26"/>
          <w:szCs w:val="26"/>
        </w:rPr>
      </w:pPr>
      <w:r>
        <w:rPr>
          <w:sz w:val="26"/>
          <w:szCs w:val="26"/>
        </w:rPr>
        <w:t xml:space="preserve"> </w:t>
      </w:r>
      <w:r w:rsidRPr="0049741C">
        <w:rPr>
          <w:sz w:val="26"/>
          <w:szCs w:val="26"/>
        </w:rPr>
        <w:t>Threshold Limit Value for Chemical Substance and Physical Agents &amp; Biological Exposure Indices, ACGIH Worldwide, USA, 2005.</w:t>
      </w:r>
    </w:p>
    <w:p w:rsidR="00F45EDE" w:rsidRPr="0049741C" w:rsidRDefault="00F45EDE" w:rsidP="00F45EDE">
      <w:pPr>
        <w:numPr>
          <w:ilvl w:val="0"/>
          <w:numId w:val="1"/>
        </w:numPr>
        <w:spacing w:before="120" w:after="120" w:line="360" w:lineRule="auto"/>
        <w:jc w:val="both"/>
        <w:rPr>
          <w:sz w:val="26"/>
          <w:szCs w:val="26"/>
        </w:rPr>
      </w:pPr>
      <w:r>
        <w:rPr>
          <w:w w:val="105"/>
          <w:sz w:val="26"/>
          <w:szCs w:val="26"/>
        </w:rPr>
        <w:t xml:space="preserve"> </w:t>
      </w:r>
      <w:r w:rsidRPr="0049741C">
        <w:rPr>
          <w:w w:val="105"/>
          <w:sz w:val="26"/>
          <w:szCs w:val="26"/>
        </w:rPr>
        <w:t>US Environmental Protection Agency. (March 10, 1978). Chemical Hazard Information Profile: Calci oxide. Washington, DC.</w:t>
      </w:r>
    </w:p>
    <w:p w:rsidR="00F45EDE" w:rsidRPr="0049741C"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49741C">
        <w:rPr>
          <w:w w:val="105"/>
          <w:sz w:val="26"/>
          <w:szCs w:val="26"/>
        </w:rPr>
        <w:t>US Environmental Protection Agency. (1980). Calci oxide: Ambient Water Quality Criteria. Washington, DC.</w:t>
      </w:r>
    </w:p>
    <w:p w:rsidR="00F45EDE" w:rsidRPr="0049741C"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49741C">
        <w:rPr>
          <w:w w:val="105"/>
          <w:sz w:val="26"/>
          <w:szCs w:val="26"/>
        </w:rPr>
        <w:t>National Institute for Occupational Safety and Health. (December 1979). Information Profiles on Potential Occupational</w:t>
      </w:r>
      <w:r w:rsidRPr="0049741C">
        <w:rPr>
          <w:spacing w:val="-13"/>
          <w:w w:val="105"/>
          <w:sz w:val="26"/>
          <w:szCs w:val="26"/>
        </w:rPr>
        <w:t xml:space="preserve"> </w:t>
      </w:r>
      <w:r w:rsidRPr="0049741C">
        <w:rPr>
          <w:w w:val="105"/>
          <w:sz w:val="26"/>
          <w:szCs w:val="26"/>
        </w:rPr>
        <w:t>Hazards—Single</w:t>
      </w:r>
      <w:r w:rsidRPr="0049741C">
        <w:rPr>
          <w:spacing w:val="-14"/>
          <w:w w:val="105"/>
          <w:sz w:val="26"/>
          <w:szCs w:val="26"/>
        </w:rPr>
        <w:t xml:space="preserve"> </w:t>
      </w:r>
      <w:r w:rsidRPr="0049741C">
        <w:rPr>
          <w:w w:val="105"/>
          <w:sz w:val="26"/>
          <w:szCs w:val="26"/>
        </w:rPr>
        <w:t>Chemicals:</w:t>
      </w:r>
      <w:r w:rsidRPr="0049741C">
        <w:rPr>
          <w:spacing w:val="-13"/>
          <w:w w:val="105"/>
          <w:sz w:val="26"/>
          <w:szCs w:val="26"/>
        </w:rPr>
        <w:t xml:space="preserve"> </w:t>
      </w:r>
      <w:r w:rsidRPr="0049741C">
        <w:rPr>
          <w:w w:val="105"/>
          <w:sz w:val="26"/>
          <w:szCs w:val="26"/>
        </w:rPr>
        <w:t>Calci oxide,</w:t>
      </w:r>
      <w:r w:rsidRPr="0049741C">
        <w:rPr>
          <w:spacing w:val="-15"/>
          <w:w w:val="105"/>
          <w:sz w:val="26"/>
          <w:szCs w:val="26"/>
        </w:rPr>
        <w:t xml:space="preserve"> </w:t>
      </w:r>
      <w:r w:rsidRPr="0049741C">
        <w:rPr>
          <w:w w:val="105"/>
          <w:sz w:val="26"/>
          <w:szCs w:val="26"/>
        </w:rPr>
        <w:t>Report TR 79-607. Rockville, MD, pp.</w:t>
      </w:r>
      <w:r w:rsidRPr="0049741C">
        <w:rPr>
          <w:spacing w:val="24"/>
          <w:w w:val="105"/>
          <w:sz w:val="26"/>
          <w:szCs w:val="26"/>
        </w:rPr>
        <w:t xml:space="preserve"> </w:t>
      </w:r>
      <w:r w:rsidRPr="0049741C">
        <w:rPr>
          <w:w w:val="105"/>
          <w:sz w:val="26"/>
          <w:szCs w:val="26"/>
        </w:rPr>
        <w:t>1—18.</w:t>
      </w:r>
    </w:p>
    <w:p w:rsidR="00F45EDE" w:rsidRPr="0049741C" w:rsidRDefault="00F45EDE" w:rsidP="00F45EDE">
      <w:pPr>
        <w:numPr>
          <w:ilvl w:val="0"/>
          <w:numId w:val="1"/>
        </w:numPr>
        <w:spacing w:before="120" w:after="120" w:line="360" w:lineRule="auto"/>
        <w:jc w:val="both"/>
        <w:rPr>
          <w:sz w:val="26"/>
          <w:szCs w:val="26"/>
        </w:rPr>
      </w:pPr>
      <w:r>
        <w:rPr>
          <w:w w:val="105"/>
          <w:sz w:val="26"/>
          <w:szCs w:val="26"/>
        </w:rPr>
        <w:t xml:space="preserve"> </w:t>
      </w:r>
      <w:r w:rsidRPr="0049741C">
        <w:rPr>
          <w:w w:val="105"/>
          <w:sz w:val="26"/>
          <w:szCs w:val="26"/>
        </w:rPr>
        <w:t>US Environmental Protection Agency. (April 30, 1980). Calci oxide: Health and Environmental Effects Profile No. 3. Washington, DC: Office of Solid  Waste.</w:t>
      </w:r>
    </w:p>
    <w:p w:rsidR="00F45EDE" w:rsidRPr="0049741C" w:rsidRDefault="00F45EDE" w:rsidP="00F45EDE">
      <w:pPr>
        <w:numPr>
          <w:ilvl w:val="0"/>
          <w:numId w:val="1"/>
        </w:numPr>
        <w:spacing w:before="120" w:after="120" w:line="360" w:lineRule="auto"/>
        <w:jc w:val="both"/>
        <w:rPr>
          <w:sz w:val="26"/>
          <w:szCs w:val="26"/>
        </w:rPr>
      </w:pPr>
      <w:r>
        <w:rPr>
          <w:w w:val="105"/>
          <w:sz w:val="26"/>
          <w:szCs w:val="26"/>
        </w:rPr>
        <w:t xml:space="preserve"> </w:t>
      </w:r>
      <w:r w:rsidRPr="0049741C">
        <w:rPr>
          <w:w w:val="105"/>
          <w:sz w:val="26"/>
          <w:szCs w:val="26"/>
        </w:rPr>
        <w:t>Sax, N. I. (Ed.). Dangerous Properties of Industrial Materials Report, 1, No. 4, 28—31 (1981) and 3, No. 3,36—41 (1983).</w:t>
      </w:r>
    </w:p>
    <w:p w:rsidR="00F45EDE" w:rsidRPr="0049741C" w:rsidRDefault="00F45EDE" w:rsidP="00F45EDE">
      <w:pPr>
        <w:numPr>
          <w:ilvl w:val="0"/>
          <w:numId w:val="1"/>
        </w:numPr>
        <w:spacing w:before="120" w:after="120" w:line="360" w:lineRule="auto"/>
        <w:jc w:val="both"/>
        <w:rPr>
          <w:sz w:val="26"/>
          <w:szCs w:val="26"/>
        </w:rPr>
      </w:pPr>
      <w:r>
        <w:rPr>
          <w:w w:val="110"/>
          <w:sz w:val="26"/>
          <w:szCs w:val="26"/>
        </w:rPr>
        <w:lastRenderedPageBreak/>
        <w:t xml:space="preserve"> </w:t>
      </w:r>
      <w:r w:rsidRPr="0049741C">
        <w:rPr>
          <w:w w:val="110"/>
          <w:sz w:val="26"/>
          <w:szCs w:val="26"/>
        </w:rPr>
        <w:t>US</w:t>
      </w:r>
      <w:r w:rsidRPr="0049741C">
        <w:rPr>
          <w:spacing w:val="-20"/>
          <w:w w:val="110"/>
          <w:sz w:val="26"/>
          <w:szCs w:val="26"/>
        </w:rPr>
        <w:t xml:space="preserve"> </w:t>
      </w:r>
      <w:r w:rsidRPr="0049741C">
        <w:rPr>
          <w:w w:val="110"/>
          <w:sz w:val="26"/>
          <w:szCs w:val="26"/>
        </w:rPr>
        <w:t>Environmental</w:t>
      </w:r>
      <w:r w:rsidRPr="0049741C">
        <w:rPr>
          <w:spacing w:val="-21"/>
          <w:w w:val="110"/>
          <w:sz w:val="26"/>
          <w:szCs w:val="26"/>
        </w:rPr>
        <w:t xml:space="preserve"> </w:t>
      </w:r>
      <w:r w:rsidRPr="0049741C">
        <w:rPr>
          <w:w w:val="110"/>
          <w:sz w:val="26"/>
          <w:szCs w:val="26"/>
        </w:rPr>
        <w:t>Protection</w:t>
      </w:r>
      <w:r w:rsidRPr="0049741C">
        <w:rPr>
          <w:spacing w:val="-21"/>
          <w:w w:val="110"/>
          <w:sz w:val="26"/>
          <w:szCs w:val="26"/>
        </w:rPr>
        <w:t xml:space="preserve"> </w:t>
      </w:r>
      <w:r w:rsidRPr="0049741C">
        <w:rPr>
          <w:w w:val="110"/>
          <w:sz w:val="26"/>
          <w:szCs w:val="26"/>
        </w:rPr>
        <w:t>Agency.</w:t>
      </w:r>
      <w:r w:rsidRPr="0049741C">
        <w:rPr>
          <w:spacing w:val="-21"/>
          <w:w w:val="110"/>
          <w:sz w:val="26"/>
          <w:szCs w:val="26"/>
        </w:rPr>
        <w:t xml:space="preserve"> </w:t>
      </w:r>
      <w:r w:rsidRPr="0049741C">
        <w:rPr>
          <w:w w:val="110"/>
          <w:sz w:val="26"/>
          <w:szCs w:val="26"/>
        </w:rPr>
        <w:t>(November</w:t>
      </w:r>
      <w:r w:rsidRPr="0049741C">
        <w:rPr>
          <w:spacing w:val="-20"/>
          <w:w w:val="110"/>
          <w:sz w:val="26"/>
          <w:szCs w:val="26"/>
        </w:rPr>
        <w:t xml:space="preserve"> </w:t>
      </w:r>
      <w:r w:rsidRPr="0049741C">
        <w:rPr>
          <w:w w:val="110"/>
          <w:sz w:val="26"/>
          <w:szCs w:val="26"/>
        </w:rPr>
        <w:t>30,</w:t>
      </w:r>
      <w:r w:rsidRPr="0049741C">
        <w:rPr>
          <w:spacing w:val="-20"/>
          <w:w w:val="110"/>
          <w:sz w:val="26"/>
          <w:szCs w:val="26"/>
        </w:rPr>
        <w:t xml:space="preserve"> </w:t>
      </w:r>
      <w:r w:rsidRPr="0049741C">
        <w:rPr>
          <w:w w:val="110"/>
          <w:sz w:val="26"/>
          <w:szCs w:val="26"/>
        </w:rPr>
        <w:t xml:space="preserve">1987). </w:t>
      </w:r>
      <w:r w:rsidRPr="0049741C">
        <w:rPr>
          <w:w w:val="105"/>
          <w:sz w:val="26"/>
          <w:szCs w:val="26"/>
        </w:rPr>
        <w:t>Chemical</w:t>
      </w:r>
      <w:r w:rsidRPr="0049741C">
        <w:rPr>
          <w:spacing w:val="-22"/>
          <w:w w:val="105"/>
          <w:sz w:val="26"/>
          <w:szCs w:val="26"/>
        </w:rPr>
        <w:t xml:space="preserve"> </w:t>
      </w:r>
      <w:r w:rsidRPr="0049741C">
        <w:rPr>
          <w:w w:val="105"/>
          <w:sz w:val="26"/>
          <w:szCs w:val="26"/>
        </w:rPr>
        <w:t>Hazard</w:t>
      </w:r>
      <w:r w:rsidRPr="0049741C">
        <w:rPr>
          <w:spacing w:val="-22"/>
          <w:w w:val="105"/>
          <w:sz w:val="26"/>
          <w:szCs w:val="26"/>
        </w:rPr>
        <w:t xml:space="preserve"> </w:t>
      </w:r>
      <w:r w:rsidRPr="0049741C">
        <w:rPr>
          <w:w w:val="105"/>
          <w:sz w:val="26"/>
          <w:szCs w:val="26"/>
        </w:rPr>
        <w:t>Information</w:t>
      </w:r>
      <w:r w:rsidRPr="0049741C">
        <w:rPr>
          <w:spacing w:val="-23"/>
          <w:w w:val="105"/>
          <w:sz w:val="26"/>
          <w:szCs w:val="26"/>
        </w:rPr>
        <w:t xml:space="preserve"> </w:t>
      </w:r>
      <w:r w:rsidRPr="0049741C">
        <w:rPr>
          <w:w w:val="105"/>
          <w:sz w:val="26"/>
          <w:szCs w:val="26"/>
        </w:rPr>
        <w:t>Profile:</w:t>
      </w:r>
      <w:r w:rsidRPr="0049741C">
        <w:rPr>
          <w:spacing w:val="-22"/>
          <w:w w:val="105"/>
          <w:sz w:val="26"/>
          <w:szCs w:val="26"/>
        </w:rPr>
        <w:t xml:space="preserve"> </w:t>
      </w:r>
      <w:r w:rsidRPr="0049741C">
        <w:rPr>
          <w:w w:val="105"/>
          <w:sz w:val="26"/>
          <w:szCs w:val="26"/>
        </w:rPr>
        <w:t>Calci oxide.</w:t>
      </w:r>
      <w:r w:rsidRPr="0049741C">
        <w:rPr>
          <w:spacing w:val="-24"/>
          <w:w w:val="105"/>
          <w:sz w:val="26"/>
          <w:szCs w:val="26"/>
        </w:rPr>
        <w:t xml:space="preserve"> </w:t>
      </w:r>
      <w:r w:rsidRPr="0049741C">
        <w:rPr>
          <w:spacing w:val="-3"/>
          <w:w w:val="105"/>
          <w:sz w:val="26"/>
          <w:szCs w:val="26"/>
        </w:rPr>
        <w:t xml:space="preserve">Washington, </w:t>
      </w:r>
      <w:r w:rsidRPr="0049741C">
        <w:rPr>
          <w:w w:val="110"/>
          <w:sz w:val="26"/>
          <w:szCs w:val="26"/>
        </w:rPr>
        <w:t>DC:</w:t>
      </w:r>
      <w:r w:rsidRPr="0049741C">
        <w:rPr>
          <w:spacing w:val="-36"/>
          <w:w w:val="110"/>
          <w:sz w:val="26"/>
          <w:szCs w:val="26"/>
        </w:rPr>
        <w:t xml:space="preserve"> </w:t>
      </w:r>
      <w:r w:rsidRPr="0049741C">
        <w:rPr>
          <w:w w:val="110"/>
          <w:sz w:val="26"/>
          <w:szCs w:val="26"/>
        </w:rPr>
        <w:t>Chemical</w:t>
      </w:r>
      <w:r w:rsidRPr="0049741C">
        <w:rPr>
          <w:spacing w:val="-35"/>
          <w:w w:val="110"/>
          <w:sz w:val="26"/>
          <w:szCs w:val="26"/>
        </w:rPr>
        <w:t xml:space="preserve"> </w:t>
      </w:r>
      <w:r w:rsidRPr="0049741C">
        <w:rPr>
          <w:w w:val="110"/>
          <w:sz w:val="26"/>
          <w:szCs w:val="26"/>
        </w:rPr>
        <w:t>Emergency</w:t>
      </w:r>
      <w:r w:rsidRPr="0049741C">
        <w:rPr>
          <w:spacing w:val="-35"/>
          <w:w w:val="110"/>
          <w:sz w:val="26"/>
          <w:szCs w:val="26"/>
        </w:rPr>
        <w:t xml:space="preserve"> </w:t>
      </w:r>
      <w:r w:rsidRPr="0049741C">
        <w:rPr>
          <w:w w:val="110"/>
          <w:sz w:val="26"/>
          <w:szCs w:val="26"/>
        </w:rPr>
        <w:t>Preparedness</w:t>
      </w:r>
      <w:r w:rsidRPr="0049741C">
        <w:rPr>
          <w:spacing w:val="-35"/>
          <w:w w:val="110"/>
          <w:sz w:val="26"/>
          <w:szCs w:val="26"/>
        </w:rPr>
        <w:t xml:space="preserve"> </w:t>
      </w:r>
      <w:r w:rsidRPr="0049741C">
        <w:rPr>
          <w:w w:val="110"/>
          <w:sz w:val="26"/>
          <w:szCs w:val="26"/>
        </w:rPr>
        <w:t>Program.</w:t>
      </w:r>
    </w:p>
    <w:p w:rsidR="00F45EDE" w:rsidRPr="0049741C"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49741C">
        <w:rPr>
          <w:w w:val="105"/>
          <w:sz w:val="26"/>
          <w:szCs w:val="26"/>
        </w:rPr>
        <w:t>Linch, A. L. (1974). Biological Monitoring for Industrial Chemical Exposure Control. CRC Press, Boca Raton, FL. US  DHHS  NIOSH  and  US  DOL  OSHA.    (1981—1995).</w:t>
      </w:r>
    </w:p>
    <w:p w:rsidR="00F45EDE" w:rsidRPr="0049741C" w:rsidRDefault="00F45EDE" w:rsidP="00F45EDE">
      <w:pPr>
        <w:numPr>
          <w:ilvl w:val="0"/>
          <w:numId w:val="1"/>
        </w:numPr>
        <w:spacing w:before="120" w:after="120" w:line="360" w:lineRule="auto"/>
        <w:jc w:val="both"/>
        <w:rPr>
          <w:sz w:val="26"/>
          <w:szCs w:val="26"/>
        </w:rPr>
      </w:pPr>
      <w:r>
        <w:rPr>
          <w:w w:val="105"/>
          <w:sz w:val="26"/>
          <w:szCs w:val="26"/>
        </w:rPr>
        <w:t xml:space="preserve"> </w:t>
      </w:r>
      <w:r w:rsidRPr="0049741C">
        <w:rPr>
          <w:w w:val="105"/>
          <w:sz w:val="26"/>
          <w:szCs w:val="26"/>
        </w:rPr>
        <w:t>NIOSH/OSHA Occupational Health Guidelines for Chemical Hazards. DHHS (NIOSH), Publication Nos. 81- 123; 88-118, Supplements I—IV.</w:t>
      </w:r>
    </w:p>
    <w:p w:rsidR="00F45EDE" w:rsidRPr="0049741C" w:rsidRDefault="00F45EDE" w:rsidP="00F45EDE">
      <w:pPr>
        <w:numPr>
          <w:ilvl w:val="0"/>
          <w:numId w:val="1"/>
        </w:numPr>
        <w:spacing w:before="120" w:after="120" w:line="360" w:lineRule="auto"/>
        <w:jc w:val="both"/>
        <w:rPr>
          <w:sz w:val="26"/>
          <w:szCs w:val="26"/>
        </w:rPr>
      </w:pPr>
      <w:r>
        <w:rPr>
          <w:w w:val="105"/>
          <w:sz w:val="26"/>
          <w:szCs w:val="26"/>
        </w:rPr>
        <w:t xml:space="preserve"> </w:t>
      </w:r>
      <w:r w:rsidRPr="0049741C">
        <w:rPr>
          <w:w w:val="105"/>
          <w:sz w:val="26"/>
          <w:szCs w:val="26"/>
        </w:rPr>
        <w:t>US Environmental Protection Agency, Special Review and Reregistration Division Office of</w:t>
      </w:r>
      <w:r w:rsidRPr="0049741C">
        <w:rPr>
          <w:spacing w:val="51"/>
          <w:w w:val="105"/>
          <w:sz w:val="26"/>
          <w:szCs w:val="26"/>
        </w:rPr>
        <w:t xml:space="preserve"> </w:t>
      </w:r>
      <w:r w:rsidRPr="0049741C">
        <w:rPr>
          <w:w w:val="105"/>
          <w:sz w:val="26"/>
          <w:szCs w:val="26"/>
        </w:rPr>
        <w:t>Pesticide</w:t>
      </w:r>
      <w:r w:rsidRPr="0049741C">
        <w:rPr>
          <w:spacing w:val="51"/>
          <w:w w:val="105"/>
          <w:sz w:val="26"/>
          <w:szCs w:val="26"/>
        </w:rPr>
        <w:t xml:space="preserve"> </w:t>
      </w:r>
      <w:r w:rsidRPr="0049741C">
        <w:rPr>
          <w:w w:val="105"/>
          <w:sz w:val="26"/>
          <w:szCs w:val="26"/>
        </w:rPr>
        <w:t>Programs.</w:t>
      </w:r>
      <w:r w:rsidRPr="0049741C">
        <w:rPr>
          <w:spacing w:val="51"/>
          <w:w w:val="105"/>
          <w:sz w:val="26"/>
          <w:szCs w:val="26"/>
        </w:rPr>
        <w:t xml:space="preserve"> </w:t>
      </w:r>
      <w:r w:rsidRPr="0049741C">
        <w:rPr>
          <w:w w:val="105"/>
          <w:sz w:val="26"/>
          <w:szCs w:val="26"/>
        </w:rPr>
        <w:t>(1998). Agency Status of Pesticides in Registration, Reregistration, and Special Review (Rainbow Report). Washington,</w:t>
      </w:r>
      <w:r w:rsidRPr="0049741C">
        <w:rPr>
          <w:spacing w:val="41"/>
          <w:w w:val="105"/>
          <w:sz w:val="26"/>
          <w:szCs w:val="26"/>
        </w:rPr>
        <w:t xml:space="preserve"> </w:t>
      </w:r>
      <w:r w:rsidRPr="0049741C">
        <w:rPr>
          <w:w w:val="105"/>
          <w:sz w:val="26"/>
          <w:szCs w:val="26"/>
        </w:rPr>
        <w:t>DC.</w:t>
      </w:r>
    </w:p>
    <w:p w:rsidR="00F45EDE" w:rsidRPr="0049741C" w:rsidRDefault="00F45EDE" w:rsidP="00F45EDE">
      <w:pPr>
        <w:numPr>
          <w:ilvl w:val="0"/>
          <w:numId w:val="1"/>
        </w:numPr>
        <w:spacing w:before="120" w:after="120" w:line="360" w:lineRule="auto"/>
        <w:jc w:val="both"/>
        <w:rPr>
          <w:sz w:val="26"/>
          <w:szCs w:val="26"/>
        </w:rPr>
      </w:pPr>
      <w:r>
        <w:rPr>
          <w:w w:val="110"/>
          <w:sz w:val="26"/>
          <w:szCs w:val="26"/>
        </w:rPr>
        <w:t xml:space="preserve"> </w:t>
      </w:r>
      <w:r w:rsidRPr="0049741C">
        <w:rPr>
          <w:w w:val="110"/>
          <w:sz w:val="26"/>
          <w:szCs w:val="26"/>
        </w:rPr>
        <w:t>New Jersey Department of Health and Senior Services. (December 2005). Hazardous Substances Fact Sheet: Calci oxide. Trenton, NJ.</w:t>
      </w:r>
    </w:p>
    <w:p w:rsidR="00F45EDE" w:rsidRDefault="00F45EDE">
      <w:r>
        <w:br w:type="page"/>
      </w:r>
    </w:p>
    <w:p w:rsidR="00F45EDE" w:rsidRPr="004C7B58" w:rsidRDefault="00F45EDE" w:rsidP="00684A13">
      <w:pPr>
        <w:spacing w:before="120" w:after="120" w:line="360" w:lineRule="auto"/>
        <w:jc w:val="center"/>
        <w:rPr>
          <w:bCs/>
          <w:sz w:val="26"/>
          <w:szCs w:val="26"/>
          <w:lang w:val="nl-NL"/>
        </w:rPr>
      </w:pPr>
      <w:r w:rsidRPr="004C7B58">
        <w:rPr>
          <w:bCs/>
          <w:sz w:val="26"/>
          <w:szCs w:val="26"/>
          <w:lang w:val="nl-NL"/>
        </w:rPr>
        <w:lastRenderedPageBreak/>
        <w:t>BỘ Y TẾ</w:t>
      </w:r>
    </w:p>
    <w:p w:rsidR="00F45EDE" w:rsidRPr="004C7B58" w:rsidRDefault="00F45EDE" w:rsidP="00684A13">
      <w:pPr>
        <w:spacing w:before="120" w:after="120" w:line="360" w:lineRule="auto"/>
        <w:jc w:val="center"/>
        <w:rPr>
          <w:b/>
          <w:bCs/>
          <w:sz w:val="26"/>
          <w:szCs w:val="26"/>
          <w:lang w:val="nl-NL"/>
        </w:rPr>
      </w:pPr>
      <w:r w:rsidRPr="004C7B58">
        <w:rPr>
          <w:b/>
          <w:bCs/>
          <w:sz w:val="26"/>
          <w:szCs w:val="26"/>
          <w:lang w:val="nl-NL"/>
        </w:rPr>
        <w:t>VIỆN SỨC KHỎE NGHỀ NGHIỆP VÀ MÔI TRƯỜNG</w:t>
      </w:r>
    </w:p>
    <w:p w:rsidR="00F45EDE" w:rsidRPr="004C7B58" w:rsidRDefault="00F45EDE" w:rsidP="00684A13">
      <w:pPr>
        <w:spacing w:before="120" w:after="120" w:line="360" w:lineRule="auto"/>
        <w:jc w:val="center"/>
        <w:rPr>
          <w:lang w:val="nl-NL"/>
        </w:rPr>
      </w:pPr>
      <w:r w:rsidRPr="004C7B58">
        <w:rPr>
          <w:lang w:val="nl-NL"/>
        </w:rPr>
        <w:t>-------------------------------------------------</w:t>
      </w:r>
    </w:p>
    <w:p w:rsidR="00F45EDE" w:rsidRPr="004C7B58" w:rsidRDefault="00F45EDE" w:rsidP="00684A13">
      <w:pPr>
        <w:spacing w:before="120" w:after="120" w:line="360" w:lineRule="auto"/>
        <w:jc w:val="center"/>
        <w:rPr>
          <w:lang w:val="nl-NL"/>
        </w:rPr>
      </w:pPr>
    </w:p>
    <w:p w:rsidR="00F45EDE" w:rsidRPr="004C7B58" w:rsidRDefault="00F45EDE" w:rsidP="00684A13">
      <w:pPr>
        <w:spacing w:before="120" w:after="120" w:line="360" w:lineRule="auto"/>
        <w:jc w:val="center"/>
        <w:rPr>
          <w:b/>
          <w:sz w:val="40"/>
          <w:szCs w:val="40"/>
          <w:lang w:val="nl-NL"/>
        </w:rPr>
      </w:pPr>
      <w:r w:rsidRPr="004C7B58">
        <w:rPr>
          <w:b/>
          <w:sz w:val="40"/>
          <w:szCs w:val="40"/>
          <w:lang w:val="nl-NL"/>
        </w:rPr>
        <w:t>THUYẾT MINH</w:t>
      </w:r>
    </w:p>
    <w:p w:rsidR="00F45EDE" w:rsidRPr="004C7B58" w:rsidRDefault="00F45EDE" w:rsidP="00684A13">
      <w:pPr>
        <w:spacing w:before="120" w:after="120" w:line="360" w:lineRule="auto"/>
        <w:jc w:val="center"/>
        <w:rPr>
          <w:b/>
          <w:sz w:val="32"/>
          <w:szCs w:val="32"/>
          <w:lang w:val="nl-NL"/>
        </w:rPr>
      </w:pPr>
    </w:p>
    <w:p w:rsidR="00F45EDE" w:rsidRPr="004C7B58" w:rsidRDefault="00F45EDE" w:rsidP="00684A13">
      <w:pPr>
        <w:spacing w:before="120" w:after="120" w:line="360" w:lineRule="auto"/>
        <w:jc w:val="center"/>
        <w:rPr>
          <w:b/>
          <w:sz w:val="32"/>
          <w:szCs w:val="32"/>
          <w:lang w:val="nl-NL"/>
        </w:rPr>
      </w:pPr>
      <w:r w:rsidRPr="004C7B58">
        <w:rPr>
          <w:b/>
          <w:sz w:val="32"/>
          <w:szCs w:val="32"/>
          <w:lang w:val="nl-NL"/>
        </w:rPr>
        <w:t xml:space="preserve">QUY CHUẨN KỸ THUẬT QUỐC GIA </w:t>
      </w:r>
    </w:p>
    <w:p w:rsidR="00F45EDE" w:rsidRPr="004C7B58" w:rsidRDefault="00F45EDE" w:rsidP="00684A13">
      <w:pPr>
        <w:spacing w:before="120" w:after="120" w:line="360" w:lineRule="auto"/>
        <w:jc w:val="center"/>
        <w:rPr>
          <w:b/>
          <w:sz w:val="32"/>
          <w:szCs w:val="32"/>
          <w:lang w:val="nl-NL"/>
        </w:rPr>
      </w:pPr>
      <w:r w:rsidRPr="004C7B58">
        <w:rPr>
          <w:b/>
          <w:sz w:val="32"/>
          <w:szCs w:val="32"/>
          <w:lang w:val="nl-NL"/>
        </w:rPr>
        <w:t xml:space="preserve"> GIÁ TRỊ GIỚI HẠN TIẾP XÚC CHO PHÉP </w:t>
      </w:r>
    </w:p>
    <w:p w:rsidR="00F45EDE" w:rsidRPr="004C7B58" w:rsidRDefault="00F45EDE" w:rsidP="00684A13">
      <w:pPr>
        <w:spacing w:before="120" w:after="120" w:line="360" w:lineRule="auto"/>
        <w:jc w:val="center"/>
        <w:rPr>
          <w:b/>
          <w:sz w:val="32"/>
          <w:szCs w:val="32"/>
          <w:lang w:val="nl-NL"/>
        </w:rPr>
      </w:pPr>
      <w:r w:rsidRPr="00AF4084">
        <w:rPr>
          <w:b/>
          <w:sz w:val="32"/>
          <w:szCs w:val="32"/>
          <w:lang w:val="nl-NL"/>
        </w:rPr>
        <w:t xml:space="preserve"> CỦA CALCI SILICAT [CaSiO</w:t>
      </w:r>
      <w:r w:rsidRPr="00AF4084">
        <w:rPr>
          <w:b/>
          <w:sz w:val="32"/>
          <w:szCs w:val="32"/>
          <w:vertAlign w:val="subscript"/>
          <w:lang w:val="nl-NL"/>
        </w:rPr>
        <w:t>3</w:t>
      </w:r>
      <w:r w:rsidRPr="00AF4084">
        <w:rPr>
          <w:b/>
          <w:sz w:val="32"/>
          <w:szCs w:val="32"/>
          <w:lang w:val="nl-NL"/>
        </w:rPr>
        <w:t>] TẠI NƠI LÀM</w:t>
      </w:r>
      <w:r w:rsidRPr="00564BE4">
        <w:rPr>
          <w:b/>
          <w:sz w:val="32"/>
          <w:szCs w:val="32"/>
          <w:lang w:val="nl-NL"/>
        </w:rPr>
        <w:t xml:space="preserve"> VIỆC</w:t>
      </w:r>
    </w:p>
    <w:p w:rsidR="00F45EDE" w:rsidRPr="004C7B58" w:rsidRDefault="00F45EDE" w:rsidP="00684A13">
      <w:pPr>
        <w:pStyle w:val="BodyText3"/>
        <w:spacing w:before="120" w:line="360" w:lineRule="auto"/>
        <w:jc w:val="center"/>
        <w:rPr>
          <w:b/>
          <w:i/>
          <w:sz w:val="32"/>
          <w:szCs w:val="32"/>
        </w:rPr>
      </w:pPr>
    </w:p>
    <w:p w:rsidR="00F45EDE" w:rsidRPr="004C7B58" w:rsidRDefault="00F45EDE" w:rsidP="00684A13">
      <w:pPr>
        <w:pStyle w:val="BodyText3"/>
        <w:spacing w:before="120" w:line="360" w:lineRule="auto"/>
        <w:jc w:val="center"/>
        <w:rPr>
          <w:b/>
          <w:i/>
          <w:sz w:val="32"/>
          <w:szCs w:val="32"/>
        </w:rPr>
      </w:pPr>
      <w:r w:rsidRPr="004C7B58">
        <w:rPr>
          <w:b/>
          <w:i/>
          <w:sz w:val="32"/>
          <w:szCs w:val="32"/>
        </w:rPr>
        <w:t xml:space="preserve">National Technical Regulation on Permissible Exposure </w:t>
      </w:r>
    </w:p>
    <w:p w:rsidR="00F45EDE" w:rsidRPr="004C7B58" w:rsidRDefault="00F45EDE" w:rsidP="00684A13">
      <w:pPr>
        <w:pStyle w:val="BodyText3"/>
        <w:spacing w:before="120" w:line="360" w:lineRule="auto"/>
        <w:jc w:val="center"/>
        <w:rPr>
          <w:b/>
          <w:i/>
          <w:sz w:val="32"/>
          <w:szCs w:val="32"/>
        </w:rPr>
      </w:pPr>
      <w:r w:rsidRPr="00AF4084">
        <w:rPr>
          <w:b/>
          <w:i/>
          <w:sz w:val="32"/>
          <w:szCs w:val="32"/>
        </w:rPr>
        <w:t>Limit Value of Calcium Silicate [</w:t>
      </w:r>
      <w:r w:rsidRPr="00AF4084">
        <w:rPr>
          <w:b/>
          <w:i/>
          <w:sz w:val="32"/>
          <w:szCs w:val="32"/>
          <w:lang w:val="nl-NL"/>
        </w:rPr>
        <w:t>CaSiO</w:t>
      </w:r>
      <w:r w:rsidRPr="00AF4084">
        <w:rPr>
          <w:b/>
          <w:i/>
          <w:sz w:val="32"/>
          <w:szCs w:val="32"/>
          <w:vertAlign w:val="subscript"/>
          <w:lang w:val="nl-NL"/>
        </w:rPr>
        <w:t>3</w:t>
      </w:r>
      <w:r w:rsidRPr="00AF4084">
        <w:rPr>
          <w:b/>
          <w:i/>
          <w:sz w:val="32"/>
          <w:szCs w:val="32"/>
        </w:rPr>
        <w:t>] at the</w:t>
      </w:r>
      <w:r w:rsidRPr="00564BE4">
        <w:rPr>
          <w:b/>
          <w:i/>
          <w:sz w:val="32"/>
          <w:szCs w:val="32"/>
        </w:rPr>
        <w:t xml:space="preserve"> Workplace</w:t>
      </w:r>
    </w:p>
    <w:p w:rsidR="00F45EDE" w:rsidRPr="004C7B58" w:rsidRDefault="00F45EDE" w:rsidP="00684A13">
      <w:pPr>
        <w:pStyle w:val="BodyText3"/>
        <w:spacing w:before="120" w:line="360" w:lineRule="auto"/>
        <w:ind w:left="720" w:firstLine="720"/>
        <w:rPr>
          <w:b/>
          <w:i/>
        </w:rPr>
      </w:pPr>
    </w:p>
    <w:p w:rsidR="00F45EDE" w:rsidRPr="004C7B58" w:rsidRDefault="00F45EDE" w:rsidP="00684A13">
      <w:pPr>
        <w:pStyle w:val="BodyText3"/>
        <w:spacing w:before="120" w:line="360" w:lineRule="auto"/>
        <w:ind w:left="720" w:firstLine="720"/>
        <w:rPr>
          <w:b/>
          <w:spacing w:val="12"/>
          <w:sz w:val="28"/>
          <w:szCs w:val="28"/>
        </w:rPr>
      </w:pPr>
    </w:p>
    <w:p w:rsidR="00F45EDE" w:rsidRPr="004C7B58" w:rsidRDefault="00F45EDE" w:rsidP="00684A13">
      <w:pPr>
        <w:pStyle w:val="BodyText3"/>
        <w:spacing w:before="120" w:line="360" w:lineRule="auto"/>
        <w:ind w:left="720" w:firstLine="720"/>
        <w:rPr>
          <w:b/>
          <w:spacing w:val="12"/>
          <w:sz w:val="28"/>
          <w:szCs w:val="28"/>
        </w:rPr>
      </w:pPr>
    </w:p>
    <w:p w:rsidR="00F45EDE" w:rsidRDefault="00F45EDE" w:rsidP="0091542F">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Pr="004C7B58" w:rsidRDefault="00F45EDE" w:rsidP="00684A13">
      <w:pPr>
        <w:pStyle w:val="BodyText3"/>
        <w:spacing w:before="120" w:line="360" w:lineRule="auto"/>
        <w:rPr>
          <w:b/>
          <w:spacing w:val="12"/>
          <w:sz w:val="24"/>
          <w:szCs w:val="24"/>
        </w:rPr>
      </w:pPr>
    </w:p>
    <w:p w:rsidR="00F45EDE" w:rsidRDefault="00F45EDE" w:rsidP="00684A13">
      <w:pPr>
        <w:pStyle w:val="BodyText3"/>
        <w:spacing w:before="120" w:line="360" w:lineRule="auto"/>
        <w:jc w:val="center"/>
        <w:rPr>
          <w:b/>
          <w:spacing w:val="12"/>
          <w:sz w:val="26"/>
          <w:szCs w:val="26"/>
          <w:lang w:val="nl-NL"/>
        </w:rPr>
      </w:pPr>
    </w:p>
    <w:p w:rsidR="00F45EDE" w:rsidRPr="004C7B58" w:rsidRDefault="00F45EDE" w:rsidP="00684A13">
      <w:pPr>
        <w:pStyle w:val="BodyText3"/>
        <w:spacing w:before="120" w:line="360" w:lineRule="auto"/>
        <w:jc w:val="center"/>
        <w:rPr>
          <w:b/>
          <w:spacing w:val="12"/>
          <w:sz w:val="26"/>
          <w:szCs w:val="26"/>
          <w:lang w:val="nl-NL"/>
        </w:rPr>
      </w:pPr>
      <w:r w:rsidRPr="004C7B58">
        <w:rPr>
          <w:b/>
          <w:spacing w:val="12"/>
          <w:sz w:val="26"/>
          <w:szCs w:val="26"/>
          <w:lang w:val="nl-NL"/>
        </w:rPr>
        <w:t>HÀ NỘI, 2021</w:t>
      </w:r>
    </w:p>
    <w:p w:rsidR="00F45EDE" w:rsidRPr="004C7B58" w:rsidRDefault="00F45EDE" w:rsidP="00684A13">
      <w:pPr>
        <w:spacing w:before="120" w:after="120" w:line="360" w:lineRule="auto"/>
        <w:jc w:val="center"/>
        <w:rPr>
          <w:b/>
          <w:sz w:val="32"/>
          <w:szCs w:val="32"/>
          <w:lang w:val="it-IT"/>
        </w:rPr>
      </w:pPr>
      <w:r w:rsidRPr="004C7B58">
        <w:rPr>
          <w:b/>
          <w:bCs/>
          <w:sz w:val="32"/>
          <w:szCs w:val="32"/>
          <w:lang w:val="it-IT"/>
        </w:rPr>
        <w:t>THUYẾT MINH DỰ THẢO</w:t>
      </w:r>
      <w:r w:rsidRPr="004C7B58">
        <w:rPr>
          <w:b/>
          <w:sz w:val="32"/>
          <w:szCs w:val="32"/>
          <w:lang w:val="it-IT"/>
        </w:rPr>
        <w:t xml:space="preserve"> </w:t>
      </w:r>
    </w:p>
    <w:p w:rsidR="00F45EDE" w:rsidRPr="004C7B58" w:rsidRDefault="00F45EDE" w:rsidP="00684A13">
      <w:pPr>
        <w:spacing w:before="120" w:after="120" w:line="360" w:lineRule="auto"/>
        <w:jc w:val="center"/>
        <w:rPr>
          <w:b/>
          <w:sz w:val="28"/>
          <w:szCs w:val="28"/>
        </w:rPr>
      </w:pPr>
      <w:r w:rsidRPr="004C7B58">
        <w:rPr>
          <w:b/>
          <w:sz w:val="28"/>
          <w:szCs w:val="28"/>
        </w:rPr>
        <w:lastRenderedPageBreak/>
        <w:t xml:space="preserve">QUY CHUẨN KỸ THUẬT QUỐC GIA </w:t>
      </w:r>
    </w:p>
    <w:p w:rsidR="00F45EDE" w:rsidRPr="004C7B58" w:rsidRDefault="00F45EDE" w:rsidP="00684A13">
      <w:pPr>
        <w:spacing w:before="120" w:after="120" w:line="360" w:lineRule="auto"/>
        <w:jc w:val="center"/>
        <w:rPr>
          <w:b/>
          <w:sz w:val="28"/>
          <w:szCs w:val="28"/>
        </w:rPr>
      </w:pPr>
      <w:r w:rsidRPr="004C7B58">
        <w:rPr>
          <w:b/>
          <w:sz w:val="28"/>
          <w:szCs w:val="28"/>
        </w:rPr>
        <w:t>GIÁ TRỊ GIỚI HẠN TIẾP XÚC CHO PHÉP</w:t>
      </w:r>
    </w:p>
    <w:p w:rsidR="00F45EDE" w:rsidRPr="004C7B58" w:rsidRDefault="00F45EDE" w:rsidP="00684A13">
      <w:pPr>
        <w:spacing w:before="120" w:after="120" w:line="360" w:lineRule="auto"/>
        <w:jc w:val="center"/>
        <w:rPr>
          <w:b/>
          <w:sz w:val="28"/>
          <w:szCs w:val="28"/>
        </w:rPr>
      </w:pPr>
      <w:r w:rsidRPr="004C7B58">
        <w:rPr>
          <w:b/>
          <w:sz w:val="28"/>
          <w:szCs w:val="28"/>
        </w:rPr>
        <w:t>C</w:t>
      </w:r>
      <w:r w:rsidRPr="00AF4084">
        <w:rPr>
          <w:b/>
          <w:sz w:val="28"/>
          <w:szCs w:val="28"/>
        </w:rPr>
        <w:t xml:space="preserve">ỦA </w:t>
      </w:r>
      <w:r w:rsidRPr="00AF4084">
        <w:rPr>
          <w:b/>
          <w:sz w:val="28"/>
          <w:szCs w:val="28"/>
          <w:lang w:val="nl-NL"/>
        </w:rPr>
        <w:t>CALCI SILICAT [CaSiO</w:t>
      </w:r>
      <w:r w:rsidRPr="00AF4084">
        <w:rPr>
          <w:b/>
          <w:sz w:val="28"/>
          <w:szCs w:val="28"/>
          <w:vertAlign w:val="subscript"/>
          <w:lang w:val="nl-NL"/>
        </w:rPr>
        <w:t>3</w:t>
      </w:r>
      <w:r w:rsidRPr="00AF4084">
        <w:rPr>
          <w:b/>
          <w:sz w:val="28"/>
          <w:szCs w:val="28"/>
          <w:lang w:val="nl-NL"/>
        </w:rPr>
        <w:t xml:space="preserve">] </w:t>
      </w:r>
      <w:r w:rsidRPr="00AF4084">
        <w:rPr>
          <w:b/>
          <w:sz w:val="28"/>
          <w:szCs w:val="28"/>
        </w:rPr>
        <w:t>TẠI</w:t>
      </w:r>
      <w:r w:rsidRPr="004C7B58">
        <w:rPr>
          <w:b/>
          <w:sz w:val="28"/>
          <w:szCs w:val="28"/>
        </w:rPr>
        <w:t xml:space="preserve"> NƠI LÀM VIỆC</w:t>
      </w:r>
    </w:p>
    <w:p w:rsidR="00F45EDE" w:rsidRPr="004C7B58" w:rsidRDefault="00F45EDE" w:rsidP="00684A13">
      <w:pPr>
        <w:spacing w:before="120" w:after="120" w:line="360" w:lineRule="auto"/>
        <w:jc w:val="center"/>
        <w:rPr>
          <w:b/>
          <w:sz w:val="28"/>
          <w:szCs w:val="28"/>
        </w:rPr>
      </w:pPr>
    </w:p>
    <w:p w:rsidR="00F45EDE" w:rsidRPr="004C7B58" w:rsidRDefault="00F45EDE" w:rsidP="00684A13">
      <w:pPr>
        <w:pStyle w:val="BodyText3"/>
        <w:spacing w:before="120" w:line="360" w:lineRule="auto"/>
        <w:jc w:val="center"/>
        <w:rPr>
          <w:b/>
          <w:i/>
          <w:sz w:val="28"/>
          <w:szCs w:val="28"/>
        </w:rPr>
      </w:pPr>
      <w:r w:rsidRPr="004C7B58">
        <w:rPr>
          <w:b/>
          <w:i/>
          <w:sz w:val="28"/>
          <w:szCs w:val="28"/>
        </w:rPr>
        <w:t xml:space="preserve">National Technical Regulation on Permissible Exposure </w:t>
      </w:r>
    </w:p>
    <w:p w:rsidR="00F45EDE" w:rsidRPr="004C7B58" w:rsidRDefault="00F45EDE" w:rsidP="00684A13">
      <w:pPr>
        <w:spacing w:before="120" w:after="120" w:line="360" w:lineRule="auto"/>
        <w:jc w:val="center"/>
        <w:rPr>
          <w:b/>
          <w:i/>
          <w:sz w:val="28"/>
          <w:szCs w:val="28"/>
        </w:rPr>
      </w:pPr>
      <w:r w:rsidRPr="004C7B58">
        <w:rPr>
          <w:b/>
          <w:i/>
          <w:sz w:val="28"/>
          <w:szCs w:val="28"/>
        </w:rPr>
        <w:t xml:space="preserve">Limit Value of </w:t>
      </w:r>
      <w:r w:rsidRPr="00AF4084">
        <w:rPr>
          <w:b/>
          <w:i/>
          <w:sz w:val="28"/>
          <w:szCs w:val="28"/>
        </w:rPr>
        <w:t>Calcium Silicate [CaSiO</w:t>
      </w:r>
      <w:r w:rsidRPr="00AF4084">
        <w:rPr>
          <w:b/>
          <w:i/>
          <w:sz w:val="28"/>
          <w:szCs w:val="28"/>
          <w:vertAlign w:val="subscript"/>
        </w:rPr>
        <w:t>3</w:t>
      </w:r>
      <w:r w:rsidRPr="00AF4084">
        <w:rPr>
          <w:b/>
          <w:i/>
          <w:sz w:val="28"/>
          <w:szCs w:val="28"/>
        </w:rPr>
        <w:t xml:space="preserve">] </w:t>
      </w:r>
      <w:r w:rsidRPr="004C7B58">
        <w:rPr>
          <w:b/>
          <w:i/>
          <w:sz w:val="28"/>
          <w:szCs w:val="28"/>
        </w:rPr>
        <w:t>at the Workplace</w:t>
      </w:r>
    </w:p>
    <w:p w:rsidR="00F45EDE" w:rsidRPr="004C7B58" w:rsidRDefault="00F45EDE" w:rsidP="00684A13">
      <w:pPr>
        <w:tabs>
          <w:tab w:val="left" w:pos="345"/>
          <w:tab w:val="center" w:pos="4156"/>
        </w:tabs>
        <w:spacing w:before="120" w:after="120" w:line="360" w:lineRule="auto"/>
        <w:jc w:val="center"/>
        <w:rPr>
          <w:color w:val="FF0000"/>
          <w:sz w:val="28"/>
          <w:szCs w:val="28"/>
        </w:rPr>
      </w:pPr>
      <w:r w:rsidRPr="004C7B58">
        <w:rPr>
          <w:color w:val="FF0000"/>
          <w:sz w:val="28"/>
          <w:szCs w:val="28"/>
        </w:rPr>
        <w:t xml:space="preserve"> </w:t>
      </w:r>
    </w:p>
    <w:p w:rsidR="00F45EDE" w:rsidRPr="00052ED3" w:rsidRDefault="00F45EDE" w:rsidP="00684A13">
      <w:pPr>
        <w:spacing w:before="120" w:after="120" w:line="360" w:lineRule="auto"/>
        <w:jc w:val="both"/>
        <w:rPr>
          <w:b/>
          <w:sz w:val="26"/>
          <w:szCs w:val="26"/>
        </w:rPr>
      </w:pPr>
      <w:r w:rsidRPr="00052ED3">
        <w:rPr>
          <w:b/>
          <w:sz w:val="26"/>
          <w:szCs w:val="26"/>
        </w:rPr>
        <w:t xml:space="preserve">I. SỰ CẦN THIẾT PHẢI BAN HÀNH QUY CHUẨN QUỐC GIA VỀ </w:t>
      </w:r>
      <w:r>
        <w:rPr>
          <w:b/>
          <w:sz w:val="26"/>
          <w:szCs w:val="26"/>
        </w:rPr>
        <w:t>CALCI SILICAT</w:t>
      </w:r>
    </w:p>
    <w:p w:rsidR="00F45EDE" w:rsidRPr="00052ED3" w:rsidRDefault="00F45EDE" w:rsidP="00684A13">
      <w:pPr>
        <w:spacing w:before="120" w:after="120" w:line="360" w:lineRule="auto"/>
        <w:jc w:val="both"/>
        <w:rPr>
          <w:sz w:val="26"/>
          <w:szCs w:val="26"/>
        </w:rPr>
      </w:pPr>
      <w:r>
        <w:rPr>
          <w:b/>
          <w:bCs/>
          <w:sz w:val="26"/>
          <w:szCs w:val="26"/>
          <w:lang w:val="en-GB"/>
        </w:rPr>
        <w:t>Calci silicat</w:t>
      </w:r>
      <w:r w:rsidRPr="00052ED3">
        <w:rPr>
          <w:sz w:val="26"/>
          <w:szCs w:val="26"/>
          <w:lang w:val="vi-VN"/>
        </w:rPr>
        <w:t> </w:t>
      </w:r>
      <w:r w:rsidRPr="00052ED3">
        <w:rPr>
          <w:sz w:val="26"/>
          <w:szCs w:val="26"/>
        </w:rPr>
        <w:t xml:space="preserve">có tên danh pháp theo IUPAC là </w:t>
      </w:r>
      <w:r w:rsidRPr="00AF4084">
        <w:rPr>
          <w:sz w:val="26"/>
          <w:szCs w:val="26"/>
        </w:rPr>
        <w:t>calcium silicate</w:t>
      </w:r>
      <w:r w:rsidRPr="00F01C18">
        <w:rPr>
          <w:sz w:val="26"/>
          <w:szCs w:val="26"/>
        </w:rPr>
        <w:t xml:space="preserve">. </w:t>
      </w:r>
      <w:r w:rsidRPr="00AF4084">
        <w:rPr>
          <w:sz w:val="26"/>
          <w:szCs w:val="26"/>
          <w:lang w:val="vi-VN"/>
        </w:rPr>
        <w:t>Tại nhiệt độ thường nó là chất rắn kết tinh màu trắng, không mùi</w:t>
      </w:r>
      <w:r w:rsidRPr="00052ED3">
        <w:rPr>
          <w:sz w:val="26"/>
          <w:szCs w:val="26"/>
          <w:lang w:val="vi-VN"/>
        </w:rPr>
        <w:t>.</w:t>
      </w:r>
      <w:r w:rsidRPr="00052ED3">
        <w:rPr>
          <w:sz w:val="26"/>
          <w:szCs w:val="26"/>
        </w:rPr>
        <w:t xml:space="preserve"> Công thức hóa học:</w:t>
      </w:r>
      <w:r w:rsidRPr="00052ED3">
        <w:rPr>
          <w:b/>
          <w:sz w:val="26"/>
          <w:szCs w:val="26"/>
        </w:rPr>
        <w:t xml:space="preserve"> </w:t>
      </w:r>
      <w:r w:rsidRPr="00AF4084">
        <w:rPr>
          <w:sz w:val="26"/>
          <w:szCs w:val="26"/>
        </w:rPr>
        <w:t>CaSiO</w:t>
      </w:r>
      <w:r w:rsidRPr="00AF4084">
        <w:rPr>
          <w:sz w:val="26"/>
          <w:szCs w:val="26"/>
          <w:vertAlign w:val="subscript"/>
        </w:rPr>
        <w:t>3</w:t>
      </w:r>
      <w:r w:rsidRPr="00052ED3">
        <w:rPr>
          <w:sz w:val="26"/>
          <w:szCs w:val="26"/>
        </w:rPr>
        <w:t xml:space="preserve">. Tên khác: </w:t>
      </w:r>
      <w:r w:rsidRPr="00AF4084">
        <w:rPr>
          <w:sz w:val="26"/>
          <w:szCs w:val="26"/>
        </w:rPr>
        <w:t>Dicalcium silicate, calcium orthosilicate, belite, calcium monosilicate, calcium hydrosilicate, calcium metasilicate, calcium orthosilicate, grammite, micro-cell, silene, silicic acid calcium salt</w:t>
      </w:r>
      <w:r w:rsidRPr="00052ED3">
        <w:rPr>
          <w:sz w:val="26"/>
          <w:szCs w:val="26"/>
        </w:rPr>
        <w:t>.</w:t>
      </w:r>
    </w:p>
    <w:p w:rsidR="00F45EDE" w:rsidRPr="00F26101" w:rsidRDefault="00F45EDE" w:rsidP="004374A7">
      <w:pPr>
        <w:spacing w:before="120" w:after="120" w:line="360" w:lineRule="auto"/>
        <w:jc w:val="both"/>
        <w:rPr>
          <w:bCs/>
          <w:color w:val="000000"/>
          <w:sz w:val="26"/>
          <w:szCs w:val="26"/>
          <w:lang w:val="en-GB"/>
        </w:rPr>
      </w:pPr>
      <w:r w:rsidRPr="00F26101">
        <w:rPr>
          <w:b/>
          <w:bCs/>
          <w:color w:val="000000"/>
          <w:sz w:val="26"/>
          <w:szCs w:val="26"/>
          <w:lang w:val="en-GB"/>
        </w:rPr>
        <w:t>Calci silicat</w:t>
      </w:r>
      <w:r w:rsidRPr="00F26101">
        <w:rPr>
          <w:b/>
          <w:bCs/>
          <w:color w:val="000000"/>
          <w:sz w:val="26"/>
          <w:szCs w:val="26"/>
          <w:lang w:val="vi-VN"/>
        </w:rPr>
        <w:t xml:space="preserve"> </w:t>
      </w:r>
      <w:r w:rsidRPr="00F26101">
        <w:rPr>
          <w:bCs/>
          <w:color w:val="000000"/>
          <w:sz w:val="26"/>
          <w:szCs w:val="26"/>
          <w:lang w:val="vi-VN"/>
        </w:rPr>
        <w:t>là hợp chất hoá học vô cơ, có thành phần gồm nguyên tố calci và nhóm silicat</w:t>
      </w:r>
      <w:r w:rsidRPr="00F26101">
        <w:rPr>
          <w:bCs/>
          <w:color w:val="000000"/>
          <w:sz w:val="26"/>
          <w:szCs w:val="26"/>
          <w:lang w:val="en-GB"/>
        </w:rPr>
        <w:t xml:space="preserve">. Calci silicat </w:t>
      </w:r>
      <w:r w:rsidRPr="00F26101">
        <w:rPr>
          <w:bCs/>
          <w:color w:val="000000"/>
          <w:sz w:val="26"/>
          <w:szCs w:val="26"/>
          <w:lang w:val="vi-VN"/>
        </w:rPr>
        <w:t>được gọi với cái tên khác như calci orthosilicat</w:t>
      </w:r>
      <w:r w:rsidRPr="00F26101">
        <w:rPr>
          <w:bCs/>
          <w:color w:val="000000"/>
          <w:sz w:val="26"/>
          <w:szCs w:val="26"/>
          <w:lang w:val="en-GB"/>
        </w:rPr>
        <w:t xml:space="preserve">, </w:t>
      </w:r>
      <w:r w:rsidRPr="00F26101">
        <w:rPr>
          <w:bCs/>
          <w:color w:val="000000"/>
          <w:sz w:val="26"/>
          <w:szCs w:val="26"/>
          <w:lang w:val="vi-VN"/>
        </w:rPr>
        <w:t>đôi khi được gọi với tên thương mại rút gọn là Cal-Sil hoặc Calsil</w:t>
      </w:r>
      <w:r w:rsidRPr="00F26101">
        <w:rPr>
          <w:bCs/>
          <w:color w:val="000000"/>
          <w:sz w:val="26"/>
          <w:szCs w:val="26"/>
          <w:lang w:val="en-GB"/>
        </w:rPr>
        <w:t>.</w:t>
      </w:r>
    </w:p>
    <w:p w:rsidR="00F45EDE" w:rsidRPr="00651922" w:rsidRDefault="00F45EDE" w:rsidP="00651922">
      <w:pPr>
        <w:spacing w:before="120" w:after="120" w:line="360" w:lineRule="auto"/>
        <w:jc w:val="both"/>
        <w:rPr>
          <w:bCs/>
          <w:color w:val="FF0000"/>
          <w:sz w:val="26"/>
          <w:szCs w:val="26"/>
          <w:lang w:val="en-GB"/>
        </w:rPr>
      </w:pPr>
      <w:r w:rsidRPr="00F26101">
        <w:rPr>
          <w:b/>
          <w:bCs/>
          <w:color w:val="000000"/>
          <w:sz w:val="26"/>
          <w:szCs w:val="26"/>
          <w:lang w:val="en-GB"/>
        </w:rPr>
        <w:t>Calci silicat</w:t>
      </w:r>
      <w:r w:rsidRPr="00F26101">
        <w:rPr>
          <w:bCs/>
          <w:color w:val="000000"/>
          <w:sz w:val="26"/>
          <w:szCs w:val="26"/>
          <w:lang w:val="en-GB"/>
        </w:rPr>
        <w:t xml:space="preserve"> </w:t>
      </w:r>
      <w:r w:rsidRPr="000F3287">
        <w:rPr>
          <w:bCs/>
          <w:color w:val="000000"/>
          <w:sz w:val="26"/>
          <w:szCs w:val="26"/>
          <w:lang w:val="en-GB"/>
        </w:rPr>
        <w:t xml:space="preserve">có tác dụng như một chất kháng axit </w:t>
      </w:r>
      <w:r>
        <w:rPr>
          <w:bCs/>
          <w:color w:val="000000"/>
          <w:sz w:val="26"/>
          <w:szCs w:val="26"/>
          <w:lang w:val="en-GB"/>
        </w:rPr>
        <w:t xml:space="preserve">và </w:t>
      </w:r>
      <w:r w:rsidRPr="00F26101">
        <w:rPr>
          <w:bCs/>
          <w:color w:val="000000"/>
          <w:sz w:val="26"/>
          <w:szCs w:val="26"/>
          <w:lang w:val="en-GB"/>
        </w:rPr>
        <w:t>được sử dụng làm chất chống đông tụ trong chế biến thực phẩm. Hợp chất này được Tổ chức Nông nghiệp Thế giới (FAO) và Tổ chức Y tế Thế giới (WHO) phê chuẩn làm chất phụ gia thực phẩm an toàn trong nhiều loại sản phẩm. Chất này cũng được sử dụng làm chất trám kín các khe hở mặt đường, chất thay thế an toàn cho amiăng để chế tạo các vật liệu hoặc thiết bị cách nhiệt.</w:t>
      </w:r>
      <w:r>
        <w:rPr>
          <w:bCs/>
          <w:color w:val="000000"/>
          <w:sz w:val="26"/>
          <w:szCs w:val="26"/>
          <w:lang w:val="en-GB"/>
        </w:rPr>
        <w:t xml:space="preserve"> Nó</w:t>
      </w:r>
      <w:r w:rsidRPr="00651922">
        <w:rPr>
          <w:bCs/>
          <w:color w:val="FF0000"/>
          <w:sz w:val="26"/>
          <w:szCs w:val="26"/>
          <w:lang w:val="en-GB"/>
        </w:rPr>
        <w:t xml:space="preserve"> </w:t>
      </w:r>
      <w:r w:rsidRPr="000C3BB5">
        <w:rPr>
          <w:bCs/>
          <w:sz w:val="26"/>
          <w:szCs w:val="26"/>
          <w:lang w:val="en-GB"/>
        </w:rPr>
        <w:t>cũng là một thành phần trong xi măng, với tên gọi là belite hoặc ký hiệu hóa học của xi măng là C</w:t>
      </w:r>
      <w:r w:rsidRPr="000C3BB5">
        <w:rPr>
          <w:bCs/>
          <w:sz w:val="26"/>
          <w:szCs w:val="26"/>
          <w:vertAlign w:val="subscript"/>
          <w:lang w:val="en-GB"/>
        </w:rPr>
        <w:t>2</w:t>
      </w:r>
      <w:r w:rsidRPr="000C3BB5">
        <w:rPr>
          <w:bCs/>
          <w:sz w:val="26"/>
          <w:szCs w:val="26"/>
          <w:lang w:val="en-GB"/>
        </w:rPr>
        <w:t>S.</w:t>
      </w:r>
      <w:r>
        <w:rPr>
          <w:bCs/>
          <w:sz w:val="26"/>
          <w:szCs w:val="26"/>
          <w:lang w:val="en-GB"/>
        </w:rPr>
        <w:t xml:space="preserve"> Ngoài ra, c</w:t>
      </w:r>
      <w:r w:rsidRPr="000C3BB5">
        <w:rPr>
          <w:bCs/>
          <w:sz w:val="26"/>
          <w:szCs w:val="26"/>
          <w:lang w:val="en-GB"/>
        </w:rPr>
        <w:t>a</w:t>
      </w:r>
      <w:r>
        <w:rPr>
          <w:bCs/>
          <w:sz w:val="26"/>
          <w:szCs w:val="26"/>
          <w:lang w:val="en-GB"/>
        </w:rPr>
        <w:t>lc</w:t>
      </w:r>
      <w:r w:rsidRPr="000C3BB5">
        <w:rPr>
          <w:bCs/>
          <w:sz w:val="26"/>
          <w:szCs w:val="26"/>
          <w:lang w:val="en-GB"/>
        </w:rPr>
        <w:t xml:space="preserve">i silicat </w:t>
      </w:r>
      <w:r>
        <w:rPr>
          <w:bCs/>
          <w:sz w:val="26"/>
          <w:szCs w:val="26"/>
          <w:lang w:val="en-GB"/>
        </w:rPr>
        <w:t xml:space="preserve">còn </w:t>
      </w:r>
      <w:r w:rsidRPr="000C3BB5">
        <w:rPr>
          <w:bCs/>
          <w:sz w:val="26"/>
          <w:szCs w:val="26"/>
          <w:lang w:val="en-GB"/>
        </w:rPr>
        <w:t>được sử dụng trong các sản phẩm mỹ phẩm chăm sóc cá nhân.</w:t>
      </w:r>
    </w:p>
    <w:p w:rsidR="00F45EDE" w:rsidRPr="008E5F13" w:rsidRDefault="00F45EDE" w:rsidP="008E5F13">
      <w:pPr>
        <w:spacing w:before="120" w:after="120" w:line="360" w:lineRule="auto"/>
        <w:jc w:val="both"/>
        <w:rPr>
          <w:sz w:val="26"/>
          <w:szCs w:val="26"/>
          <w:lang w:val="en-GB"/>
        </w:rPr>
      </w:pPr>
      <w:r w:rsidRPr="008E5F13">
        <w:rPr>
          <w:sz w:val="26"/>
          <w:szCs w:val="26"/>
          <w:lang w:val="en-GB"/>
        </w:rPr>
        <w:t>Hít phải bụi calci silicat có thể gây ngứa cổ họng, nghẹt mũi và ho nhẹ.</w:t>
      </w:r>
      <w:r w:rsidRPr="008E5F13">
        <w:t xml:space="preserve"> </w:t>
      </w:r>
      <w:r w:rsidRPr="008E5F13">
        <w:rPr>
          <w:sz w:val="26"/>
          <w:szCs w:val="26"/>
          <w:lang w:val="en-GB"/>
        </w:rPr>
        <w:t xml:space="preserve">Hít thở với lượng lớn bụi calci silicat trong thời gian dài có thể dẫn đến kích ứng đường hô hấp trên (ngứa cổ họng), ho và tắc nghẽn cùng với các ảnh hưởng sức khỏe mãn tính về hô hấp. Bụi hoặc sợi calci silicat khi tiếp xúc với da và mắt có thể gây ngứa, phát ban hoặc mẩn đỏ. Đối với những người đã có bệnh về hô hấp, da hoặc mắt từ trước, khi tiếp xúc với calci silicat có thể làm bệnh trở nên trầm trọng hơn. Nếu nuốt hoặc ăn calci silicat có thể gây kích ứng tạm thời đối </w:t>
      </w:r>
      <w:r w:rsidRPr="008E5F13">
        <w:rPr>
          <w:sz w:val="26"/>
          <w:szCs w:val="26"/>
          <w:lang w:val="en-GB"/>
        </w:rPr>
        <w:lastRenderedPageBreak/>
        <w:t>với đường tiêu hóa, đặc biệt là dạ dày. Các tổ chức OSHA, NTP, IARC và ACGIH không phân loại calci silicat là chất gây ung thư ở người.</w:t>
      </w:r>
    </w:p>
    <w:p w:rsidR="00F45EDE" w:rsidRPr="008E5F13" w:rsidRDefault="00F45EDE" w:rsidP="00684A13">
      <w:pPr>
        <w:spacing w:before="120" w:after="120" w:line="360" w:lineRule="auto"/>
        <w:jc w:val="both"/>
        <w:rPr>
          <w:bCs/>
          <w:sz w:val="26"/>
          <w:szCs w:val="26"/>
        </w:rPr>
      </w:pPr>
      <w:r w:rsidRPr="008E5F13">
        <w:rPr>
          <w:bCs/>
          <w:sz w:val="26"/>
          <w:szCs w:val="26"/>
        </w:rPr>
        <w:t>Tại Việt Nam, đã có quy định về giới hạn cho phép calci silicat tại nơi làm việc tại QĐ số 3733/2002/BYT. Tuy nhiên đây mới là Tiêu chuẩn ngành của Bộ Y tế. Các quy định chưa cụ thể và chưa cập nhật, chưa có quy định về phương pháp xác định.</w:t>
      </w:r>
    </w:p>
    <w:p w:rsidR="00F45EDE" w:rsidRPr="008E5F13" w:rsidRDefault="00F45EDE" w:rsidP="00684A13">
      <w:pPr>
        <w:spacing w:before="120" w:after="120" w:line="360" w:lineRule="auto"/>
        <w:jc w:val="both"/>
        <w:rPr>
          <w:bCs/>
          <w:sz w:val="26"/>
          <w:szCs w:val="26"/>
        </w:rPr>
      </w:pPr>
      <w:r w:rsidRPr="008E5F13">
        <w:rPr>
          <w:bCs/>
          <w:sz w:val="26"/>
          <w:szCs w:val="26"/>
        </w:rPr>
        <w:t>Trong giai đoạn công nghiệp hóa, hiện đại hóa hiện nay ở Việt Nam, cần xây dựng quy chuẩn quốc gia (QCVN), quy định về giới hạn tiếp xúc cho phép với calci silicat tại nơi làm việc nhằm cập nhật và hòa nhập với quốc tế, bảo vệ môi trường và sức khỏe người lao động.</w:t>
      </w:r>
    </w:p>
    <w:p w:rsidR="00F45EDE" w:rsidRPr="008E5F13" w:rsidRDefault="00F45EDE" w:rsidP="00684A13">
      <w:pPr>
        <w:spacing w:before="120" w:after="120" w:line="360" w:lineRule="auto"/>
        <w:jc w:val="both"/>
        <w:rPr>
          <w:b/>
          <w:sz w:val="26"/>
          <w:szCs w:val="26"/>
        </w:rPr>
      </w:pPr>
    </w:p>
    <w:p w:rsidR="00F45EDE" w:rsidRPr="008E5F13" w:rsidRDefault="00F45EDE" w:rsidP="00684A13">
      <w:pPr>
        <w:spacing w:before="120" w:after="120" w:line="360" w:lineRule="auto"/>
        <w:jc w:val="both"/>
        <w:rPr>
          <w:sz w:val="26"/>
          <w:szCs w:val="26"/>
        </w:rPr>
      </w:pPr>
      <w:r w:rsidRPr="008E5F13">
        <w:rPr>
          <w:b/>
          <w:sz w:val="26"/>
          <w:szCs w:val="26"/>
        </w:rPr>
        <w:t>II. CĂN CỨ PHÁP LÝ VÀ CƠ SỞ XÂY DỰNG QUY CHUẨN QUỐC GIA VỀ CALCI SILICAT</w:t>
      </w:r>
    </w:p>
    <w:p w:rsidR="00F45EDE" w:rsidRPr="008E5F13" w:rsidRDefault="00F45EDE" w:rsidP="00684A13">
      <w:pPr>
        <w:widowControl w:val="0"/>
        <w:spacing w:before="120" w:after="120" w:line="360" w:lineRule="auto"/>
        <w:jc w:val="both"/>
        <w:rPr>
          <w:b/>
          <w:bCs/>
          <w:sz w:val="26"/>
          <w:szCs w:val="26"/>
          <w:lang w:val="nl-NL"/>
        </w:rPr>
      </w:pPr>
      <w:r w:rsidRPr="008E5F13">
        <w:rPr>
          <w:b/>
          <w:bCs/>
          <w:sz w:val="26"/>
          <w:szCs w:val="26"/>
          <w:lang w:val="nl-NL"/>
        </w:rPr>
        <w:t>Căn cứ pháp lý:</w:t>
      </w:r>
    </w:p>
    <w:p w:rsidR="00F45EDE" w:rsidRPr="008E5F13" w:rsidRDefault="00F45EDE" w:rsidP="00684A13">
      <w:pPr>
        <w:widowControl w:val="0"/>
        <w:spacing w:before="120" w:after="120" w:line="360" w:lineRule="auto"/>
        <w:jc w:val="both"/>
        <w:rPr>
          <w:sz w:val="26"/>
          <w:szCs w:val="26"/>
          <w:lang w:val="nl-NL"/>
        </w:rPr>
      </w:pPr>
      <w:r w:rsidRPr="008E5F13">
        <w:rPr>
          <w:sz w:val="26"/>
          <w:szCs w:val="26"/>
          <w:lang w:val="nl-NL"/>
        </w:rPr>
        <w:t>- Luật Tiêu chuẩn và quy chuẩn kỹ thuật ngày 29/6/2006;</w:t>
      </w:r>
      <w:r w:rsidRPr="008E5F13">
        <w:rPr>
          <w:b/>
          <w:sz w:val="26"/>
          <w:szCs w:val="26"/>
          <w:lang w:val="nl-NL"/>
        </w:rPr>
        <w:t xml:space="preserve"> </w:t>
      </w:r>
      <w:r w:rsidRPr="008E5F13">
        <w:rPr>
          <w:sz w:val="26"/>
          <w:szCs w:val="26"/>
          <w:lang w:val="nl-NL"/>
        </w:rPr>
        <w:t xml:space="preserve">Tại </w:t>
      </w:r>
      <w:r w:rsidRPr="008E5F13">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8E5F13">
        <w:rPr>
          <w:bCs/>
          <w:sz w:val="26"/>
          <w:szCs w:val="26"/>
          <w:lang w:val="nl-NL"/>
        </w:rPr>
        <w:t>Bộ Y tế</w:t>
      </w:r>
      <w:r w:rsidRPr="008E5F13">
        <w:rPr>
          <w:spacing w:val="-4"/>
          <w:sz w:val="26"/>
          <w:szCs w:val="26"/>
          <w:lang w:val="nl-NL"/>
        </w:rPr>
        <w:t xml:space="preserve"> thực hiện việc xây dựng, ban hành quy chuẩn kỹ thuật quốc gia cho các lĩnh vực:</w:t>
      </w:r>
      <w:r w:rsidRPr="008E5F13">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8E5F13" w:rsidRDefault="00F45EDE" w:rsidP="00684A13">
      <w:pPr>
        <w:widowControl w:val="0"/>
        <w:spacing w:before="120" w:after="120" w:line="360" w:lineRule="auto"/>
        <w:jc w:val="both"/>
        <w:rPr>
          <w:sz w:val="26"/>
          <w:szCs w:val="26"/>
          <w:lang w:val="nl-NL"/>
        </w:rPr>
      </w:pPr>
      <w:r w:rsidRPr="008E5F13">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8E5F13" w:rsidRDefault="00F45EDE" w:rsidP="00684A13">
      <w:pPr>
        <w:widowControl w:val="0"/>
        <w:spacing w:before="120" w:after="120" w:line="360" w:lineRule="auto"/>
        <w:jc w:val="both"/>
        <w:rPr>
          <w:sz w:val="26"/>
          <w:szCs w:val="26"/>
          <w:lang w:val="nl-NL"/>
        </w:rPr>
      </w:pPr>
      <w:r w:rsidRPr="008E5F13">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8E5F13" w:rsidRDefault="00F45EDE" w:rsidP="00684A13">
      <w:pPr>
        <w:widowControl w:val="0"/>
        <w:spacing w:before="120" w:after="120" w:line="360" w:lineRule="auto"/>
        <w:jc w:val="both"/>
        <w:rPr>
          <w:sz w:val="26"/>
          <w:szCs w:val="26"/>
          <w:lang w:val="nl-NL"/>
        </w:rPr>
      </w:pPr>
      <w:r w:rsidRPr="008E5F13">
        <w:rPr>
          <w:sz w:val="26"/>
          <w:szCs w:val="26"/>
          <w:lang w:val="nl-NL"/>
        </w:rPr>
        <w:t xml:space="preserve">- Thông tư số 19/2016/TT-BYT ngày 30/6/2016 của Bộ Y tế hướng dẫn quản lý vệ sinh lao động, sức khỏe người lao động; </w:t>
      </w:r>
    </w:p>
    <w:p w:rsidR="00F45EDE" w:rsidRPr="008E5F13" w:rsidRDefault="00F45EDE" w:rsidP="00684A13">
      <w:pPr>
        <w:widowControl w:val="0"/>
        <w:spacing w:before="120" w:after="120" w:line="360" w:lineRule="auto"/>
        <w:jc w:val="both"/>
        <w:rPr>
          <w:sz w:val="26"/>
          <w:szCs w:val="26"/>
        </w:rPr>
      </w:pPr>
      <w:r w:rsidRPr="008E5F13">
        <w:rPr>
          <w:sz w:val="26"/>
          <w:szCs w:val="26"/>
        </w:rPr>
        <w:lastRenderedPageBreak/>
        <w:t xml:space="preserve">- Thông tư số 14/2016/TT-BYT Quy định chi tiết thi hành một số điều của Luật bảo hiểm xã hội thuộc lĩnh vực y tế; </w:t>
      </w:r>
    </w:p>
    <w:p w:rsidR="00F45EDE" w:rsidRPr="00DA2230" w:rsidRDefault="00F45EDE" w:rsidP="00DA2230">
      <w:pPr>
        <w:widowControl w:val="0"/>
        <w:spacing w:before="120" w:after="120" w:line="360" w:lineRule="auto"/>
        <w:jc w:val="both"/>
        <w:rPr>
          <w:sz w:val="26"/>
          <w:szCs w:val="26"/>
        </w:rPr>
      </w:pPr>
      <w:r w:rsidRPr="008E5F13">
        <w:rPr>
          <w:sz w:val="26"/>
          <w:szCs w:val="26"/>
        </w:rPr>
        <w:t xml:space="preserve">- Thông tư số 15/2016/TT-BYT Ban hành danh mục và hướng dẫn chẩn đoán, giám định </w:t>
      </w:r>
      <w:r w:rsidRPr="00DA2230">
        <w:rPr>
          <w:sz w:val="26"/>
          <w:szCs w:val="26"/>
        </w:rPr>
        <w:t xml:space="preserve">bệnh nghề nghiệp được bảo hiểm; </w:t>
      </w:r>
    </w:p>
    <w:p w:rsidR="00F45EDE" w:rsidRDefault="00F45EDE" w:rsidP="00DA2230">
      <w:pPr>
        <w:widowControl w:val="0"/>
        <w:spacing w:before="120" w:after="120" w:line="360" w:lineRule="auto"/>
        <w:jc w:val="both"/>
        <w:rPr>
          <w:sz w:val="26"/>
          <w:szCs w:val="26"/>
        </w:rPr>
      </w:pPr>
      <w:r w:rsidRPr="00DA2230">
        <w:rPr>
          <w:sz w:val="26"/>
          <w:szCs w:val="26"/>
        </w:rPr>
        <w:t xml:space="preserve">- Thông tư số 28/2016/TT-BYT Hướng dẫn quản lý bệnh nghề nghiệp; </w:t>
      </w:r>
    </w:p>
    <w:p w:rsidR="00F45EDE" w:rsidRPr="00DA2230" w:rsidRDefault="00F45EDE" w:rsidP="00DA2230">
      <w:pPr>
        <w:widowControl w:val="0"/>
        <w:spacing w:before="120" w:after="120" w:line="360" w:lineRule="auto"/>
        <w:jc w:val="both"/>
        <w:rPr>
          <w:sz w:val="26"/>
          <w:szCs w:val="26"/>
          <w:shd w:val="clear" w:color="auto" w:fill="FFFFFF"/>
        </w:rPr>
      </w:pPr>
      <w:r w:rsidRPr="00DA2230">
        <w:rPr>
          <w:sz w:val="26"/>
          <w:szCs w:val="26"/>
        </w:rPr>
        <w:t xml:space="preserve">- Thông tư số 07/2016/TT-BLĐTBXH </w:t>
      </w:r>
      <w:r w:rsidRPr="00DA2230">
        <w:rPr>
          <w:sz w:val="26"/>
          <w:szCs w:val="26"/>
          <w:shd w:val="clear" w:color="auto" w:fill="FFFFFF"/>
        </w:rPr>
        <w:t>Quy định một số nội dung tổ chức thực hiện công tác an toàn, vệ sinh lao động đối với cơ sở sản xuất, kinh doanh;</w:t>
      </w:r>
    </w:p>
    <w:p w:rsidR="00F45EDE" w:rsidRPr="00DA2230" w:rsidRDefault="00F45EDE" w:rsidP="00DA2230">
      <w:pPr>
        <w:widowControl w:val="0"/>
        <w:spacing w:before="120" w:after="120" w:line="360" w:lineRule="auto"/>
        <w:jc w:val="both"/>
        <w:rPr>
          <w:sz w:val="26"/>
          <w:szCs w:val="26"/>
        </w:rPr>
      </w:pPr>
      <w:r w:rsidRPr="00DA2230">
        <w:rPr>
          <w:sz w:val="26"/>
          <w:szCs w:val="26"/>
          <w:shd w:val="clear" w:color="auto" w:fill="FFFFFF"/>
        </w:rPr>
        <w:t xml:space="preserve">- </w:t>
      </w:r>
      <w:r w:rsidRPr="00DA2230">
        <w:rPr>
          <w:sz w:val="26"/>
          <w:szCs w:val="26"/>
        </w:rPr>
        <w:t>Thông tư số 08/2016/TT-BLĐTBXH Hướng dẫn việc thu thập, lưu trữ tổng hợp, cung cấp, công bố, đánh giá về tình hình tai nạn lao động và sự cố kỹ thuật gây mất an toàn, vệ sinh lao động nghiêm trọng;</w:t>
      </w:r>
    </w:p>
    <w:p w:rsidR="00F45EDE" w:rsidRDefault="00F45EDE" w:rsidP="00DA2230">
      <w:pPr>
        <w:widowControl w:val="0"/>
        <w:spacing w:before="120" w:after="120" w:line="360" w:lineRule="auto"/>
        <w:jc w:val="both"/>
        <w:rPr>
          <w:sz w:val="26"/>
          <w:szCs w:val="26"/>
        </w:rPr>
      </w:pPr>
      <w:r w:rsidRPr="00DA2230">
        <w:rPr>
          <w:sz w:val="26"/>
          <w:szCs w:val="26"/>
        </w:rPr>
        <w:t>- Thông tư số 13/2016/TT-BLĐTBXH Ban hành danh mục công việc có yêu cầu nghiêm ngặt</w:t>
      </w:r>
      <w:r>
        <w:rPr>
          <w:sz w:val="26"/>
          <w:szCs w:val="26"/>
        </w:rPr>
        <w:t xml:space="preserve"> về an toàn, vệ sinh lao động.</w:t>
      </w:r>
    </w:p>
    <w:p w:rsidR="00F45EDE" w:rsidRPr="00DA2230" w:rsidRDefault="00F45EDE" w:rsidP="00DA2230">
      <w:pPr>
        <w:widowControl w:val="0"/>
        <w:spacing w:before="120" w:after="120" w:line="360" w:lineRule="auto"/>
        <w:jc w:val="both"/>
        <w:rPr>
          <w:rFonts w:eastAsia="MS Mincho"/>
          <w:sz w:val="26"/>
          <w:szCs w:val="26"/>
          <w:lang w:val="nl-NL" w:eastAsia="ja-JP"/>
        </w:rPr>
      </w:pPr>
      <w:r w:rsidRPr="00DA2230">
        <w:rPr>
          <w:b/>
          <w:sz w:val="26"/>
          <w:szCs w:val="26"/>
          <w:lang w:val="nl-NL"/>
        </w:rPr>
        <w:t xml:space="preserve">- </w:t>
      </w:r>
      <w:r w:rsidRPr="00DA2230">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DA223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DA2230">
        <w:rPr>
          <w:rFonts w:ascii="Times New Roman" w:hAnsi="Times New Roman" w:cs="Times New Roman"/>
          <w:b w:val="0"/>
          <w:sz w:val="26"/>
          <w:szCs w:val="26"/>
          <w:lang w:val="nl-NL"/>
        </w:rPr>
        <w:t>- Chỉ thị số 10/2008/CT-TTg ngày 14/3/2008 của Thủ tướng Chính phủ về việc tăng cường thực hiện công tác bảo hộ lao động, an toàn lao động.</w:t>
      </w:r>
    </w:p>
    <w:p w:rsidR="00F45EDE" w:rsidRPr="00DA223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DA2230">
        <w:rPr>
          <w:rFonts w:ascii="Times New Roman" w:hAnsi="Times New Roman" w:cs="Times New Roman"/>
          <w:b w:val="0"/>
          <w:sz w:val="26"/>
          <w:szCs w:val="26"/>
          <w:lang w:val="nl-NL"/>
        </w:rPr>
        <w:t>- Yêu cầu hài hoà, hội nhập trong khuôn khổ hợp tác quốc tế và khu vực.</w:t>
      </w:r>
    </w:p>
    <w:p w:rsidR="00F45EDE" w:rsidRPr="00DA2230" w:rsidRDefault="00F45EDE" w:rsidP="009C55C8">
      <w:pPr>
        <w:pStyle w:val="daude1"/>
        <w:widowControl w:val="0"/>
        <w:spacing w:after="120" w:line="360" w:lineRule="auto"/>
        <w:jc w:val="both"/>
        <w:rPr>
          <w:rFonts w:ascii="Times New Roman" w:hAnsi="Times New Roman" w:cs="Times New Roman"/>
          <w:sz w:val="26"/>
          <w:szCs w:val="26"/>
          <w:lang w:val="nl-NL"/>
        </w:rPr>
      </w:pPr>
      <w:r w:rsidRPr="00DA2230">
        <w:rPr>
          <w:rFonts w:ascii="Times New Roman" w:hAnsi="Times New Roman" w:cs="Times New Roman"/>
          <w:sz w:val="26"/>
          <w:szCs w:val="26"/>
          <w:lang w:val="nl-NL"/>
        </w:rPr>
        <w:t>Các tài liệu làm căn cứ xây dựng quy chuẩn</w:t>
      </w:r>
    </w:p>
    <w:p w:rsidR="00F45EDE" w:rsidRPr="00DA2230" w:rsidRDefault="00F45EDE" w:rsidP="009C55C8">
      <w:pPr>
        <w:pStyle w:val="daude1"/>
        <w:widowControl w:val="0"/>
        <w:spacing w:after="120" w:line="360" w:lineRule="auto"/>
        <w:jc w:val="both"/>
        <w:rPr>
          <w:rFonts w:ascii="Times New Roman" w:hAnsi="Times New Roman" w:cs="Times New Roman"/>
          <w:sz w:val="26"/>
          <w:szCs w:val="26"/>
          <w:lang w:val="nl-NL"/>
        </w:rPr>
      </w:pPr>
      <w:r w:rsidRPr="00DA2230">
        <w:rPr>
          <w:rFonts w:ascii="Times New Roman" w:hAnsi="Times New Roman" w:cs="Times New Roman"/>
          <w:b w:val="0"/>
          <w:sz w:val="26"/>
          <w:szCs w:val="26"/>
          <w:lang w:val="nl-NL"/>
        </w:rPr>
        <w:t>- Các tiêu chuẩn, quy chuẩn, quy định hiện hành của Việt Nam.</w:t>
      </w:r>
    </w:p>
    <w:p w:rsidR="00F45EDE" w:rsidRPr="00DA223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DA2230">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DA223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DA2230">
        <w:rPr>
          <w:rFonts w:ascii="Times New Roman" w:hAnsi="Times New Roman" w:cs="Times New Roman"/>
          <w:b w:val="0"/>
          <w:sz w:val="26"/>
          <w:szCs w:val="26"/>
          <w:lang w:val="nl-NL"/>
        </w:rPr>
        <w:t>- Tiêu chuẩn của các nước Châu Á và trong khu vực Đông Nam châu Á.</w:t>
      </w:r>
    </w:p>
    <w:p w:rsidR="00F45EDE" w:rsidRPr="00DA2230" w:rsidRDefault="00F45EDE" w:rsidP="009C55C8">
      <w:pPr>
        <w:spacing w:before="120" w:after="120" w:line="360" w:lineRule="auto"/>
        <w:jc w:val="both"/>
        <w:rPr>
          <w:b/>
          <w:sz w:val="26"/>
          <w:szCs w:val="26"/>
          <w:lang w:val="fr-FR"/>
        </w:rPr>
      </w:pPr>
      <w:r w:rsidRPr="00DA2230">
        <w:rPr>
          <w:b/>
          <w:sz w:val="26"/>
          <w:szCs w:val="26"/>
          <w:lang w:val="fr-FR"/>
        </w:rPr>
        <w:t>III. NỘI DUNG QUY CHUẨN</w:t>
      </w:r>
    </w:p>
    <w:p w:rsidR="00F45EDE" w:rsidRPr="00DA2230" w:rsidRDefault="00F45EDE" w:rsidP="009C55C8">
      <w:pPr>
        <w:spacing w:before="120" w:after="120" w:line="360" w:lineRule="auto"/>
        <w:jc w:val="both"/>
        <w:rPr>
          <w:b/>
          <w:sz w:val="26"/>
          <w:szCs w:val="26"/>
          <w:lang w:val="fr-FR"/>
        </w:rPr>
      </w:pPr>
      <w:r w:rsidRPr="00DA2230">
        <w:rPr>
          <w:b/>
          <w:sz w:val="26"/>
          <w:szCs w:val="26"/>
          <w:lang w:val="fr-FR"/>
        </w:rPr>
        <w:t>1. Quy định chung</w:t>
      </w:r>
    </w:p>
    <w:p w:rsidR="00F45EDE" w:rsidRPr="00DA2230" w:rsidRDefault="00F45EDE" w:rsidP="009C55C8">
      <w:pPr>
        <w:spacing w:before="120" w:after="120" w:line="360" w:lineRule="auto"/>
        <w:jc w:val="both"/>
        <w:rPr>
          <w:b/>
          <w:bCs/>
          <w:sz w:val="26"/>
          <w:szCs w:val="26"/>
          <w:lang w:val="fr-FR"/>
        </w:rPr>
      </w:pPr>
      <w:r w:rsidRPr="00DA2230">
        <w:rPr>
          <w:b/>
          <w:bCs/>
          <w:sz w:val="26"/>
          <w:szCs w:val="26"/>
          <w:lang w:val="fr-FR"/>
        </w:rPr>
        <w:t xml:space="preserve">1.1. Phạm vi áp dụng </w:t>
      </w:r>
    </w:p>
    <w:p w:rsidR="00F45EDE" w:rsidRPr="00DA2230" w:rsidRDefault="00F45EDE" w:rsidP="009C55C8">
      <w:pPr>
        <w:spacing w:before="120" w:after="120" w:line="360" w:lineRule="auto"/>
        <w:jc w:val="both"/>
        <w:rPr>
          <w:sz w:val="26"/>
          <w:szCs w:val="26"/>
          <w:lang w:val="fr-FR"/>
        </w:rPr>
      </w:pPr>
      <w:r w:rsidRPr="00DA2230">
        <w:rPr>
          <w:sz w:val="26"/>
          <w:szCs w:val="26"/>
          <w:lang w:val="fr-FR"/>
        </w:rPr>
        <w:lastRenderedPageBreak/>
        <w:t xml:space="preserve">- Quy chuẩn quy định </w:t>
      </w:r>
      <w:r w:rsidRPr="00DA2230">
        <w:rPr>
          <w:sz w:val="26"/>
          <w:szCs w:val="26"/>
        </w:rPr>
        <w:t xml:space="preserve">giới hạn tiếp xúc cho phép Calci silicat </w:t>
      </w:r>
      <w:r w:rsidRPr="00DA2230">
        <w:rPr>
          <w:sz w:val="26"/>
          <w:szCs w:val="26"/>
          <w:lang w:val="fr-FR"/>
        </w:rPr>
        <w:t>đối với người lao động ở nơi làm việc (môi trường lao động), nhằm giám sát tình trạng tiếp xúc nghề nghiệp của người lao động.</w:t>
      </w:r>
    </w:p>
    <w:p w:rsidR="00F45EDE" w:rsidRPr="00DA2230" w:rsidRDefault="00F45EDE" w:rsidP="00684A13">
      <w:pPr>
        <w:spacing w:before="120" w:after="120" w:line="360" w:lineRule="auto"/>
        <w:jc w:val="both"/>
        <w:rPr>
          <w:sz w:val="26"/>
          <w:szCs w:val="26"/>
          <w:lang w:val="fr-FR"/>
        </w:rPr>
      </w:pPr>
      <w:r w:rsidRPr="00DA2230">
        <w:rPr>
          <w:sz w:val="26"/>
          <w:szCs w:val="26"/>
          <w:lang w:val="fr-FR"/>
        </w:rPr>
        <w:t>- Quy chuẩn không áp dụng để đánh giá Calci silicat trong không khí xung quanh, không khí trong nhà, khí thải. Các phạm vi này sẽ được quy định trong các văn bản pháp lý khác.</w:t>
      </w:r>
    </w:p>
    <w:p w:rsidR="00F45EDE" w:rsidRPr="00DA2230" w:rsidRDefault="00F45EDE" w:rsidP="00684A13">
      <w:pPr>
        <w:spacing w:before="120" w:after="120" w:line="360" w:lineRule="auto"/>
        <w:jc w:val="both"/>
        <w:rPr>
          <w:b/>
          <w:bCs/>
          <w:sz w:val="26"/>
          <w:szCs w:val="26"/>
          <w:lang w:val="fr-FR"/>
        </w:rPr>
      </w:pPr>
      <w:r w:rsidRPr="00DA2230">
        <w:rPr>
          <w:b/>
          <w:bCs/>
          <w:sz w:val="26"/>
          <w:szCs w:val="26"/>
          <w:lang w:val="fr-FR"/>
        </w:rPr>
        <w:t>1.2. Đối tượng áp dụng:</w:t>
      </w:r>
    </w:p>
    <w:p w:rsidR="00F45EDE" w:rsidRPr="00DA2230" w:rsidRDefault="00F45EDE" w:rsidP="00684A13">
      <w:pPr>
        <w:spacing w:before="120" w:after="120" w:line="360" w:lineRule="auto"/>
        <w:jc w:val="both"/>
        <w:rPr>
          <w:sz w:val="26"/>
          <w:szCs w:val="26"/>
          <w:lang w:val="fr-FR"/>
        </w:rPr>
      </w:pPr>
      <w:r w:rsidRPr="00DA2230">
        <w:rPr>
          <w:sz w:val="26"/>
          <w:szCs w:val="26"/>
          <w:lang w:val="fr-FR"/>
        </w:rPr>
        <w:t>- Cơ quan lý nhà nước về môi trường lao động và sức khỏe người lao động.</w:t>
      </w:r>
    </w:p>
    <w:p w:rsidR="00F45EDE" w:rsidRPr="00DA2230" w:rsidRDefault="00F45EDE" w:rsidP="00684A13">
      <w:pPr>
        <w:spacing w:before="120" w:after="120" w:line="360" w:lineRule="auto"/>
        <w:jc w:val="both"/>
        <w:rPr>
          <w:sz w:val="26"/>
          <w:szCs w:val="26"/>
          <w:lang w:val="fr-FR"/>
        </w:rPr>
      </w:pPr>
      <w:r w:rsidRPr="00DA2230">
        <w:rPr>
          <w:sz w:val="26"/>
          <w:szCs w:val="26"/>
          <w:lang w:val="fr-FR"/>
        </w:rPr>
        <w:t>- Cơ quan, tổ chức, đơn vị thực hiện quan trắc môi trường lao động.</w:t>
      </w:r>
    </w:p>
    <w:p w:rsidR="00F45EDE" w:rsidRPr="00DA2230" w:rsidRDefault="00F45EDE" w:rsidP="00684A13">
      <w:pPr>
        <w:spacing w:before="120" w:after="120" w:line="360" w:lineRule="auto"/>
        <w:jc w:val="both"/>
        <w:rPr>
          <w:sz w:val="26"/>
          <w:szCs w:val="26"/>
          <w:lang w:val="fr-FR"/>
        </w:rPr>
      </w:pPr>
      <w:r w:rsidRPr="00DA2230">
        <w:rPr>
          <w:sz w:val="26"/>
          <w:szCs w:val="26"/>
          <w:lang w:val="fr-FR"/>
        </w:rPr>
        <w:t>- Cơ quan, tổ chức, đơn vị, cá nhân có các hoạt động phát sinh, phát tán chất ô nhiễm trong lao động.</w:t>
      </w:r>
    </w:p>
    <w:p w:rsidR="00F45EDE" w:rsidRPr="00DA2230" w:rsidRDefault="00F45EDE" w:rsidP="00684A13">
      <w:pPr>
        <w:spacing w:before="120" w:after="120" w:line="360" w:lineRule="auto"/>
        <w:jc w:val="both"/>
        <w:rPr>
          <w:b/>
          <w:bCs/>
          <w:sz w:val="26"/>
          <w:szCs w:val="26"/>
          <w:lang w:val="fr-FR"/>
        </w:rPr>
      </w:pPr>
      <w:r w:rsidRPr="00DA2230">
        <w:rPr>
          <w:b/>
          <w:bCs/>
          <w:sz w:val="26"/>
          <w:szCs w:val="26"/>
          <w:lang w:val="fr-FR"/>
        </w:rPr>
        <w:t>1.3. Giải thích từ ngữ:</w:t>
      </w:r>
    </w:p>
    <w:p w:rsidR="00F45EDE" w:rsidRPr="00DA2230" w:rsidRDefault="00F45EDE" w:rsidP="00684A13">
      <w:pPr>
        <w:spacing w:before="120" w:after="120" w:line="360" w:lineRule="auto"/>
        <w:jc w:val="both"/>
        <w:rPr>
          <w:sz w:val="26"/>
          <w:szCs w:val="26"/>
        </w:rPr>
      </w:pPr>
      <w:r w:rsidRPr="00DA2230">
        <w:rPr>
          <w:sz w:val="26"/>
          <w:szCs w:val="26"/>
          <w:lang w:val="fr-FR"/>
        </w:rPr>
        <w:t xml:space="preserve">- Tên hóa chất tiếng Việt: </w:t>
      </w:r>
      <w:r w:rsidRPr="00DA2230">
        <w:rPr>
          <w:sz w:val="26"/>
          <w:szCs w:val="26"/>
        </w:rPr>
        <w:t>Được viết theo quy định của TCVN 5529: 2010 Thuật ngữ hóa học - Nguyên tắc cơ bản và TCVN 5530: 2010 Thuật ngữ hóa học - Danh pháp các nguyên tố và hợp chất hóa học.</w:t>
      </w:r>
    </w:p>
    <w:p w:rsidR="00F45EDE" w:rsidRPr="00DA2230" w:rsidRDefault="00F45EDE" w:rsidP="00684A13">
      <w:pPr>
        <w:spacing w:before="120" w:after="120" w:line="360" w:lineRule="auto"/>
        <w:jc w:val="both"/>
        <w:rPr>
          <w:sz w:val="26"/>
          <w:szCs w:val="26"/>
          <w:shd w:val="clear" w:color="auto" w:fill="FFFFFF"/>
        </w:rPr>
      </w:pPr>
      <w:r w:rsidRPr="00DA2230">
        <w:rPr>
          <w:sz w:val="26"/>
          <w:szCs w:val="26"/>
        </w:rPr>
        <w:t xml:space="preserve">- Tên hóa chất tiếng Anh: Lấy theo danh pháp của </w:t>
      </w:r>
      <w:r w:rsidRPr="00DA2230">
        <w:rPr>
          <w:sz w:val="26"/>
          <w:szCs w:val="26"/>
          <w:shd w:val="clear" w:color="auto" w:fill="FFFFFF"/>
        </w:rPr>
        <w:t>IUPAC (International Union of Pure and Applied Chemistry) Liên minh Quốc tế về Hóa học cơ bản và Hóa học ứng dụng.</w:t>
      </w:r>
    </w:p>
    <w:p w:rsidR="00F45EDE" w:rsidRPr="00DA2230" w:rsidRDefault="00F45EDE" w:rsidP="00684A13">
      <w:pPr>
        <w:spacing w:before="120" w:after="120" w:line="360" w:lineRule="auto"/>
        <w:jc w:val="both"/>
        <w:rPr>
          <w:sz w:val="26"/>
          <w:szCs w:val="26"/>
          <w:lang w:val="fr-FR"/>
        </w:rPr>
      </w:pPr>
      <w:r w:rsidRPr="00DA2230">
        <w:rPr>
          <w:sz w:val="26"/>
          <w:szCs w:val="26"/>
          <w:lang w:val="fr-FR"/>
        </w:rPr>
        <w:t>- Các thuật ngữ chuyên môn: Theo NIOSH (Viện quốc gia về an toàn và sức khỏe nghề nghiệp Mỹ) và OSHA (Cơ quan quản lý an toàn và sức khỏe nghề nghiệp Mỹ).</w:t>
      </w:r>
    </w:p>
    <w:p w:rsidR="00F45EDE" w:rsidRPr="00DA2230" w:rsidRDefault="00F45EDE" w:rsidP="00684A13">
      <w:pPr>
        <w:spacing w:before="120" w:after="120" w:line="360" w:lineRule="auto"/>
        <w:jc w:val="both"/>
        <w:rPr>
          <w:b/>
          <w:sz w:val="26"/>
          <w:szCs w:val="26"/>
          <w:lang w:val="fr-FR"/>
        </w:rPr>
      </w:pPr>
      <w:r w:rsidRPr="00DA2230">
        <w:rPr>
          <w:b/>
          <w:sz w:val="26"/>
          <w:szCs w:val="26"/>
          <w:lang w:val="fr-FR"/>
        </w:rPr>
        <w:t>2.</w:t>
      </w:r>
      <w:r w:rsidRPr="00DA2230">
        <w:rPr>
          <w:sz w:val="26"/>
          <w:szCs w:val="26"/>
          <w:lang w:val="fr-FR"/>
        </w:rPr>
        <w:t xml:space="preserve"> Q</w:t>
      </w:r>
      <w:r w:rsidRPr="00DA2230">
        <w:rPr>
          <w:b/>
          <w:sz w:val="26"/>
          <w:szCs w:val="26"/>
          <w:lang w:val="fr-FR"/>
        </w:rPr>
        <w:t>uy định kỹ thuật</w:t>
      </w:r>
    </w:p>
    <w:p w:rsidR="00F45EDE" w:rsidRPr="00DA2230" w:rsidRDefault="00F45EDE" w:rsidP="00684A13">
      <w:pPr>
        <w:spacing w:before="120" w:after="120" w:line="360" w:lineRule="auto"/>
        <w:jc w:val="both"/>
        <w:rPr>
          <w:b/>
          <w:bCs/>
          <w:sz w:val="26"/>
          <w:szCs w:val="26"/>
          <w:lang w:val="fr-FR"/>
        </w:rPr>
      </w:pPr>
      <w:r w:rsidRPr="00DA2230">
        <w:rPr>
          <w:b/>
          <w:bCs/>
          <w:sz w:val="26"/>
          <w:szCs w:val="26"/>
          <w:lang w:val="fr-FR"/>
        </w:rPr>
        <w:t>2.1. Các quy định quốc tế về giới hạn tiếp xúc cho phép với Calci silicat</w:t>
      </w:r>
    </w:p>
    <w:p w:rsidR="00F45EDE" w:rsidRPr="00DA2230" w:rsidRDefault="00F45EDE" w:rsidP="00684A13">
      <w:pPr>
        <w:spacing w:before="120" w:after="120" w:line="360" w:lineRule="auto"/>
        <w:jc w:val="both"/>
        <w:rPr>
          <w:sz w:val="26"/>
          <w:szCs w:val="26"/>
          <w:lang w:val="fr-FR"/>
        </w:rPr>
      </w:pPr>
      <w:r w:rsidRPr="00DA2230">
        <w:rPr>
          <w:sz w:val="26"/>
          <w:szCs w:val="26"/>
          <w:lang w:val="fr-FR"/>
        </w:rPr>
        <w:t>- Tiêu chuẩn hiện hành đối với calci silicat tại Mỹ:</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A63CBE" w:rsidTr="00AE47C7">
        <w:trPr>
          <w:jc w:val="center"/>
        </w:trPr>
        <w:tc>
          <w:tcPr>
            <w:tcW w:w="708" w:type="dxa"/>
            <w:shd w:val="clear" w:color="auto" w:fill="auto"/>
          </w:tcPr>
          <w:p w:rsidR="00F45EDE" w:rsidRPr="00A63CBE" w:rsidRDefault="00F45EDE" w:rsidP="00AE47C7">
            <w:pPr>
              <w:spacing w:before="120" w:after="120" w:line="360" w:lineRule="auto"/>
              <w:jc w:val="center"/>
              <w:rPr>
                <w:b/>
                <w:bCs/>
                <w:sz w:val="26"/>
                <w:szCs w:val="26"/>
                <w:lang w:val="fr-FR"/>
              </w:rPr>
            </w:pPr>
            <w:r w:rsidRPr="00A63CBE">
              <w:rPr>
                <w:b/>
                <w:bCs/>
                <w:sz w:val="26"/>
                <w:szCs w:val="26"/>
                <w:lang w:val="fr-FR"/>
              </w:rPr>
              <w:t>TT</w:t>
            </w:r>
          </w:p>
        </w:tc>
        <w:tc>
          <w:tcPr>
            <w:tcW w:w="3228" w:type="dxa"/>
            <w:shd w:val="clear" w:color="auto" w:fill="auto"/>
          </w:tcPr>
          <w:p w:rsidR="00F45EDE" w:rsidRPr="00A63CBE" w:rsidRDefault="00F45EDE" w:rsidP="00AE47C7">
            <w:pPr>
              <w:spacing w:before="120" w:after="120" w:line="360" w:lineRule="auto"/>
              <w:jc w:val="center"/>
              <w:rPr>
                <w:b/>
                <w:bCs/>
                <w:sz w:val="26"/>
                <w:szCs w:val="26"/>
                <w:lang w:val="fr-FR"/>
              </w:rPr>
            </w:pPr>
            <w:r w:rsidRPr="00A63CBE">
              <w:rPr>
                <w:b/>
                <w:bCs/>
                <w:sz w:val="26"/>
                <w:szCs w:val="26"/>
                <w:lang w:val="fr-FR"/>
              </w:rPr>
              <w:t>Hoa Kỳ</w:t>
            </w:r>
          </w:p>
        </w:tc>
        <w:tc>
          <w:tcPr>
            <w:tcW w:w="2874" w:type="dxa"/>
            <w:shd w:val="clear" w:color="auto" w:fill="auto"/>
          </w:tcPr>
          <w:p w:rsidR="00F45EDE" w:rsidRPr="00A63CBE" w:rsidRDefault="00F45EDE" w:rsidP="00AE47C7">
            <w:pPr>
              <w:spacing w:before="120" w:after="120" w:line="360" w:lineRule="auto"/>
              <w:jc w:val="center"/>
              <w:rPr>
                <w:b/>
                <w:bCs/>
                <w:sz w:val="26"/>
                <w:szCs w:val="26"/>
                <w:lang w:val="fr-FR"/>
              </w:rPr>
            </w:pPr>
            <w:r w:rsidRPr="00A63CBE">
              <w:rPr>
                <w:b/>
                <w:bCs/>
                <w:sz w:val="26"/>
                <w:szCs w:val="26"/>
                <w:lang w:val="fr-FR"/>
              </w:rPr>
              <w:t>TWA</w:t>
            </w:r>
          </w:p>
        </w:tc>
        <w:tc>
          <w:tcPr>
            <w:tcW w:w="2552" w:type="dxa"/>
            <w:shd w:val="clear" w:color="auto" w:fill="auto"/>
          </w:tcPr>
          <w:p w:rsidR="00F45EDE" w:rsidRPr="00A63CBE" w:rsidRDefault="00F45EDE" w:rsidP="00AE47C7">
            <w:pPr>
              <w:spacing w:before="120" w:after="120" w:line="360" w:lineRule="auto"/>
              <w:jc w:val="center"/>
              <w:rPr>
                <w:b/>
                <w:bCs/>
                <w:sz w:val="26"/>
                <w:szCs w:val="26"/>
                <w:lang w:val="fr-FR"/>
              </w:rPr>
            </w:pPr>
            <w:r w:rsidRPr="00A63CBE">
              <w:rPr>
                <w:b/>
                <w:bCs/>
                <w:sz w:val="26"/>
                <w:szCs w:val="26"/>
                <w:lang w:val="fr-FR"/>
              </w:rPr>
              <w:t>STEL</w:t>
            </w:r>
          </w:p>
        </w:tc>
      </w:tr>
      <w:tr w:rsidR="00F45EDE" w:rsidRPr="00A63CBE" w:rsidTr="00F5116F">
        <w:trPr>
          <w:jc w:val="center"/>
        </w:trPr>
        <w:tc>
          <w:tcPr>
            <w:tcW w:w="708"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1</w:t>
            </w:r>
          </w:p>
        </w:tc>
        <w:tc>
          <w:tcPr>
            <w:tcW w:w="3228"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NIOSH</w:t>
            </w:r>
          </w:p>
        </w:tc>
        <w:tc>
          <w:tcPr>
            <w:tcW w:w="2874"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10 mg/m³</w:t>
            </w:r>
          </w:p>
        </w:tc>
        <w:tc>
          <w:tcPr>
            <w:tcW w:w="2552"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w:t>
            </w:r>
          </w:p>
        </w:tc>
      </w:tr>
      <w:tr w:rsidR="00F45EDE" w:rsidRPr="00A63CBE" w:rsidTr="00F5116F">
        <w:trPr>
          <w:jc w:val="center"/>
        </w:trPr>
        <w:tc>
          <w:tcPr>
            <w:tcW w:w="708"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2</w:t>
            </w:r>
          </w:p>
        </w:tc>
        <w:tc>
          <w:tcPr>
            <w:tcW w:w="3228"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OSHA</w:t>
            </w:r>
          </w:p>
        </w:tc>
        <w:tc>
          <w:tcPr>
            <w:tcW w:w="2874" w:type="dxa"/>
            <w:shd w:val="clear" w:color="auto" w:fill="auto"/>
          </w:tcPr>
          <w:p w:rsidR="00F45EDE" w:rsidRPr="00A63CBE" w:rsidRDefault="00F45EDE" w:rsidP="00A63CBE">
            <w:pPr>
              <w:spacing w:before="120" w:after="120" w:line="360" w:lineRule="auto"/>
              <w:jc w:val="center"/>
              <w:rPr>
                <w:sz w:val="26"/>
                <w:szCs w:val="26"/>
                <w:lang w:val="fr-FR"/>
              </w:rPr>
            </w:pPr>
            <w:r w:rsidRPr="00A63CBE">
              <w:rPr>
                <w:sz w:val="26"/>
                <w:szCs w:val="26"/>
                <w:lang w:val="fr-FR"/>
              </w:rPr>
              <w:t>1</w:t>
            </w:r>
            <w:r>
              <w:rPr>
                <w:sz w:val="26"/>
                <w:szCs w:val="26"/>
                <w:lang w:val="fr-FR"/>
              </w:rPr>
              <w:t>5</w:t>
            </w:r>
            <w:r w:rsidRPr="00A63CBE">
              <w:rPr>
                <w:sz w:val="26"/>
                <w:szCs w:val="26"/>
                <w:lang w:val="fr-FR"/>
              </w:rPr>
              <w:t xml:space="preserve"> mg/m³</w:t>
            </w:r>
          </w:p>
        </w:tc>
        <w:tc>
          <w:tcPr>
            <w:tcW w:w="2552" w:type="dxa"/>
            <w:shd w:val="clear" w:color="auto" w:fill="auto"/>
          </w:tcPr>
          <w:p w:rsidR="00F45EDE" w:rsidRPr="00A63CBE" w:rsidRDefault="00F45EDE" w:rsidP="00AE47C7">
            <w:pPr>
              <w:spacing w:before="120" w:after="120" w:line="360" w:lineRule="auto"/>
              <w:jc w:val="center"/>
              <w:rPr>
                <w:sz w:val="26"/>
                <w:szCs w:val="26"/>
                <w:lang w:val="fr-FR"/>
              </w:rPr>
            </w:pPr>
            <w:r w:rsidRPr="00A63CBE">
              <w:rPr>
                <w:sz w:val="26"/>
                <w:szCs w:val="26"/>
                <w:lang w:val="fr-FR"/>
              </w:rPr>
              <w:t>-</w:t>
            </w:r>
          </w:p>
        </w:tc>
      </w:tr>
    </w:tbl>
    <w:p w:rsidR="00F45EDE" w:rsidRPr="00A63CBE" w:rsidRDefault="00F45EDE" w:rsidP="00684A13">
      <w:pPr>
        <w:spacing w:before="120" w:after="120" w:line="360" w:lineRule="auto"/>
        <w:jc w:val="both"/>
        <w:rPr>
          <w:sz w:val="26"/>
          <w:szCs w:val="26"/>
          <w:lang w:val="fr-FR"/>
        </w:rPr>
      </w:pPr>
      <w:r w:rsidRPr="00A63CBE">
        <w:rPr>
          <w:sz w:val="26"/>
          <w:szCs w:val="26"/>
          <w:lang w:val="fr-FR"/>
        </w:rPr>
        <w:t>Tại Mỹ, OSHA và NIOSH quy định TWA đối với calci silicat trong bụi lần lượt là 15 mg/m³ và 10 mg/m³</w:t>
      </w:r>
      <w:r w:rsidRPr="00A63CBE">
        <w:rPr>
          <w:sz w:val="26"/>
          <w:szCs w:val="26"/>
        </w:rPr>
        <w:t>, cả hai tổ chức đều không quy định mức STEL.</w:t>
      </w:r>
    </w:p>
    <w:p w:rsidR="00F45EDE" w:rsidRPr="00A63CBE" w:rsidRDefault="00F45EDE" w:rsidP="00684A13">
      <w:pPr>
        <w:spacing w:before="120" w:after="120" w:line="360" w:lineRule="auto"/>
        <w:jc w:val="both"/>
        <w:rPr>
          <w:sz w:val="26"/>
          <w:szCs w:val="26"/>
          <w:lang w:val="fr-FR"/>
        </w:rPr>
      </w:pPr>
      <w:r w:rsidRPr="00A63CBE">
        <w:rPr>
          <w:sz w:val="26"/>
          <w:szCs w:val="26"/>
          <w:lang w:val="fr-FR"/>
        </w:rPr>
        <w:lastRenderedPageBreak/>
        <w:t xml:space="preserve">- Tiêu chuẩn hiện hành đối với calci silicat tại </w:t>
      </w:r>
      <w:r>
        <w:rPr>
          <w:sz w:val="26"/>
          <w:szCs w:val="26"/>
          <w:lang w:val="fr-FR"/>
        </w:rPr>
        <w:t>một số quốc gia</w:t>
      </w:r>
      <w:r w:rsidRPr="00A63CBE">
        <w:rPr>
          <w:sz w:val="26"/>
          <w:szCs w:val="26"/>
          <w:lang w:val="fr-FR"/>
        </w:rPr>
        <w:t>:</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A63CBE" w:rsidTr="00AE47C7">
        <w:trPr>
          <w:jc w:val="center"/>
        </w:trPr>
        <w:tc>
          <w:tcPr>
            <w:tcW w:w="708" w:type="dxa"/>
            <w:shd w:val="clear" w:color="auto" w:fill="auto"/>
            <w:vAlign w:val="center"/>
          </w:tcPr>
          <w:p w:rsidR="00F45EDE" w:rsidRPr="008F03A7" w:rsidRDefault="00F45EDE" w:rsidP="00AE47C7">
            <w:pPr>
              <w:spacing w:before="120" w:after="120" w:line="360" w:lineRule="auto"/>
              <w:jc w:val="center"/>
              <w:rPr>
                <w:b/>
                <w:bCs/>
                <w:sz w:val="26"/>
                <w:szCs w:val="26"/>
                <w:lang w:val="fr-FR"/>
              </w:rPr>
            </w:pPr>
            <w:r w:rsidRPr="008F03A7">
              <w:rPr>
                <w:b/>
                <w:bCs/>
                <w:sz w:val="26"/>
                <w:szCs w:val="26"/>
                <w:lang w:val="fr-FR"/>
              </w:rPr>
              <w:t>TT</w:t>
            </w:r>
          </w:p>
        </w:tc>
        <w:tc>
          <w:tcPr>
            <w:tcW w:w="3098" w:type="dxa"/>
            <w:shd w:val="clear" w:color="auto" w:fill="auto"/>
            <w:vAlign w:val="center"/>
          </w:tcPr>
          <w:p w:rsidR="00F45EDE" w:rsidRPr="008F03A7" w:rsidRDefault="00F45EDE" w:rsidP="00AE47C7">
            <w:pPr>
              <w:spacing w:before="120" w:after="120" w:line="360" w:lineRule="auto"/>
              <w:jc w:val="center"/>
              <w:rPr>
                <w:b/>
                <w:bCs/>
                <w:sz w:val="26"/>
                <w:szCs w:val="26"/>
                <w:lang w:val="fr-FR"/>
              </w:rPr>
            </w:pPr>
            <w:r w:rsidRPr="008F03A7">
              <w:rPr>
                <w:b/>
                <w:bCs/>
                <w:sz w:val="26"/>
                <w:szCs w:val="26"/>
                <w:lang w:val="fr-FR"/>
              </w:rPr>
              <w:t>Quốc gia</w:t>
            </w:r>
          </w:p>
        </w:tc>
        <w:tc>
          <w:tcPr>
            <w:tcW w:w="2945" w:type="dxa"/>
            <w:shd w:val="clear" w:color="auto" w:fill="auto"/>
            <w:vAlign w:val="center"/>
          </w:tcPr>
          <w:p w:rsidR="00F45EDE" w:rsidRPr="008F03A7" w:rsidRDefault="00F45EDE" w:rsidP="00AE47C7">
            <w:pPr>
              <w:spacing w:before="120" w:after="120" w:line="360" w:lineRule="auto"/>
              <w:jc w:val="center"/>
              <w:rPr>
                <w:b/>
                <w:bCs/>
                <w:sz w:val="26"/>
                <w:szCs w:val="26"/>
                <w:lang w:val="fr-FR"/>
              </w:rPr>
            </w:pPr>
            <w:r w:rsidRPr="008F03A7">
              <w:rPr>
                <w:b/>
                <w:bCs/>
                <w:sz w:val="26"/>
                <w:szCs w:val="26"/>
                <w:lang w:val="fr-FR"/>
              </w:rPr>
              <w:t>TWA</w:t>
            </w:r>
          </w:p>
        </w:tc>
        <w:tc>
          <w:tcPr>
            <w:tcW w:w="2552" w:type="dxa"/>
            <w:shd w:val="clear" w:color="auto" w:fill="auto"/>
            <w:vAlign w:val="center"/>
          </w:tcPr>
          <w:p w:rsidR="00F45EDE" w:rsidRPr="008F03A7" w:rsidRDefault="00F45EDE" w:rsidP="00AE47C7">
            <w:pPr>
              <w:spacing w:before="120" w:after="120" w:line="360" w:lineRule="auto"/>
              <w:jc w:val="center"/>
              <w:rPr>
                <w:b/>
                <w:bCs/>
                <w:sz w:val="26"/>
                <w:szCs w:val="26"/>
                <w:lang w:val="fr-FR"/>
              </w:rPr>
            </w:pPr>
            <w:r w:rsidRPr="008F03A7">
              <w:rPr>
                <w:b/>
                <w:bCs/>
                <w:sz w:val="26"/>
                <w:szCs w:val="26"/>
                <w:lang w:val="fr-FR"/>
              </w:rPr>
              <w:t>STEL</w:t>
            </w:r>
          </w:p>
        </w:tc>
      </w:tr>
      <w:tr w:rsidR="00F45EDE" w:rsidRPr="00A63CBE" w:rsidTr="00F5116F">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Anh</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A63CBE" w:rsidTr="00F5116F">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2</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Bỉ</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742A01" w:rsidTr="00F5116F">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3</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Mexico</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742A01" w:rsidTr="00F5116F">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4</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Thụy Sĩ</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 xml:space="preserve"> 3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651922" w:rsidTr="00F5116F">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5</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Nam Phi</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2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651922" w:rsidTr="00F5116F">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6</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Malaysia</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651922" w:rsidTr="00AE47C7">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7</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New Zealand</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651922" w:rsidTr="00AE47C7">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8</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Singapore</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r w:rsidR="00F45EDE" w:rsidRPr="00651922" w:rsidTr="00AE47C7">
        <w:trPr>
          <w:jc w:val="center"/>
        </w:trPr>
        <w:tc>
          <w:tcPr>
            <w:tcW w:w="70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9</w:t>
            </w:r>
          </w:p>
        </w:tc>
        <w:tc>
          <w:tcPr>
            <w:tcW w:w="3098"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Tây Ban Nha</w:t>
            </w:r>
          </w:p>
        </w:tc>
        <w:tc>
          <w:tcPr>
            <w:tcW w:w="2945"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10 mg/m³</w:t>
            </w:r>
          </w:p>
        </w:tc>
        <w:tc>
          <w:tcPr>
            <w:tcW w:w="2552" w:type="dxa"/>
            <w:shd w:val="clear" w:color="auto" w:fill="auto"/>
            <w:vAlign w:val="center"/>
          </w:tcPr>
          <w:p w:rsidR="00F45EDE" w:rsidRPr="008F03A7" w:rsidRDefault="00F45EDE" w:rsidP="008F03A7">
            <w:pPr>
              <w:spacing w:before="120" w:after="120" w:line="360" w:lineRule="auto"/>
              <w:jc w:val="center"/>
              <w:rPr>
                <w:sz w:val="26"/>
                <w:szCs w:val="26"/>
                <w:lang w:val="fr-FR"/>
              </w:rPr>
            </w:pPr>
            <w:r w:rsidRPr="008F03A7">
              <w:rPr>
                <w:sz w:val="26"/>
                <w:szCs w:val="26"/>
                <w:lang w:val="fr-FR"/>
              </w:rPr>
              <w:t>-</w:t>
            </w:r>
          </w:p>
        </w:tc>
      </w:tr>
    </w:tbl>
    <w:p w:rsidR="00F45EDE" w:rsidRPr="008F03A7" w:rsidRDefault="00F45EDE" w:rsidP="00684A13">
      <w:pPr>
        <w:spacing w:before="120" w:after="120" w:line="360" w:lineRule="auto"/>
        <w:jc w:val="both"/>
        <w:rPr>
          <w:sz w:val="26"/>
          <w:szCs w:val="26"/>
          <w:lang w:val="pt-BR"/>
        </w:rPr>
      </w:pPr>
      <w:r w:rsidRPr="008F03A7">
        <w:rPr>
          <w:sz w:val="26"/>
          <w:szCs w:val="26"/>
          <w:lang w:val="pt-BR"/>
        </w:rPr>
        <w:t>Có một số quốc gia quy định giới hạn cho phép đối với calci silicat khác, còn lại đa số đều quy định mức TWA tương đương với quy định của NIOSH - Mỹ và không quy định mức STEL.</w:t>
      </w:r>
    </w:p>
    <w:p w:rsidR="00F45EDE" w:rsidRPr="008F03A7" w:rsidRDefault="00F45EDE" w:rsidP="00684A13">
      <w:pPr>
        <w:spacing w:before="120" w:after="120" w:line="360" w:lineRule="auto"/>
        <w:jc w:val="both"/>
        <w:rPr>
          <w:b/>
          <w:bCs/>
          <w:sz w:val="26"/>
          <w:szCs w:val="26"/>
          <w:lang w:val="fr-FR"/>
        </w:rPr>
      </w:pPr>
      <w:r w:rsidRPr="008F03A7">
        <w:rPr>
          <w:b/>
          <w:bCs/>
          <w:sz w:val="26"/>
          <w:szCs w:val="26"/>
          <w:lang w:val="fr-FR"/>
        </w:rPr>
        <w:t>2.2. Quy định của Việt Nam hiện nay</w:t>
      </w:r>
    </w:p>
    <w:p w:rsidR="00F45EDE" w:rsidRPr="008F03A7" w:rsidRDefault="00F45EDE" w:rsidP="00684A13">
      <w:pPr>
        <w:spacing w:before="120" w:after="120" w:line="360" w:lineRule="auto"/>
        <w:jc w:val="both"/>
        <w:rPr>
          <w:sz w:val="26"/>
          <w:szCs w:val="26"/>
          <w:lang w:val="pt-BR"/>
        </w:rPr>
      </w:pPr>
      <w:r w:rsidRPr="008F03A7">
        <w:rPr>
          <w:sz w:val="26"/>
          <w:szCs w:val="26"/>
          <w:lang w:val="pt-BR"/>
        </w:rPr>
        <w:t xml:space="preserve">Tiêu chuẩn vệ sinh lao động tại </w:t>
      </w:r>
      <w:r>
        <w:rPr>
          <w:sz w:val="26"/>
          <w:szCs w:val="26"/>
          <w:lang w:val="pt-BR"/>
        </w:rPr>
        <w:t>Quyết định 3733/2002/BYT</w:t>
      </w:r>
      <w:r w:rsidRPr="008F03A7">
        <w:rPr>
          <w:sz w:val="26"/>
          <w:szCs w:val="26"/>
          <w:lang w:val="pt-BR"/>
        </w:rPr>
        <w:t xml:space="preserve"> quy định với Calci silicat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8F03A7" w:rsidTr="0093244E">
        <w:trPr>
          <w:jc w:val="center"/>
        </w:trPr>
        <w:tc>
          <w:tcPr>
            <w:tcW w:w="708" w:type="dxa"/>
            <w:shd w:val="clear" w:color="auto" w:fill="auto"/>
            <w:vAlign w:val="center"/>
          </w:tcPr>
          <w:p w:rsidR="00F45EDE" w:rsidRPr="008F03A7" w:rsidRDefault="00F45EDE" w:rsidP="00A64FA7">
            <w:pPr>
              <w:spacing w:before="120" w:after="120" w:line="360" w:lineRule="auto"/>
              <w:jc w:val="center"/>
              <w:rPr>
                <w:b/>
                <w:bCs/>
                <w:sz w:val="26"/>
                <w:szCs w:val="26"/>
                <w:lang w:val="fr-FR"/>
              </w:rPr>
            </w:pPr>
            <w:r w:rsidRPr="008F03A7">
              <w:rPr>
                <w:b/>
                <w:bCs/>
                <w:sz w:val="26"/>
                <w:szCs w:val="26"/>
                <w:lang w:val="fr-FR"/>
              </w:rPr>
              <w:t>TT</w:t>
            </w:r>
          </w:p>
        </w:tc>
        <w:tc>
          <w:tcPr>
            <w:tcW w:w="3098" w:type="dxa"/>
            <w:shd w:val="clear" w:color="auto" w:fill="auto"/>
            <w:vAlign w:val="center"/>
          </w:tcPr>
          <w:p w:rsidR="00F45EDE" w:rsidRPr="008F03A7" w:rsidRDefault="00F45EDE" w:rsidP="00A64FA7">
            <w:pPr>
              <w:spacing w:before="120" w:after="120" w:line="360" w:lineRule="auto"/>
              <w:jc w:val="center"/>
              <w:rPr>
                <w:b/>
                <w:bCs/>
                <w:sz w:val="26"/>
                <w:szCs w:val="26"/>
                <w:lang w:val="fr-FR"/>
              </w:rPr>
            </w:pPr>
            <w:r w:rsidRPr="008F03A7">
              <w:rPr>
                <w:b/>
                <w:bCs/>
                <w:sz w:val="26"/>
                <w:szCs w:val="26"/>
                <w:lang w:val="fr-FR"/>
              </w:rPr>
              <w:t>Tên hóa chất</w:t>
            </w:r>
          </w:p>
        </w:tc>
        <w:tc>
          <w:tcPr>
            <w:tcW w:w="2945" w:type="dxa"/>
            <w:shd w:val="clear" w:color="auto" w:fill="auto"/>
            <w:vAlign w:val="center"/>
          </w:tcPr>
          <w:p w:rsidR="00F45EDE" w:rsidRPr="008F03A7" w:rsidRDefault="00F45EDE" w:rsidP="002A0F09">
            <w:pPr>
              <w:spacing w:before="120" w:after="120" w:line="360" w:lineRule="auto"/>
              <w:jc w:val="center"/>
              <w:rPr>
                <w:b/>
                <w:bCs/>
                <w:sz w:val="26"/>
                <w:szCs w:val="26"/>
                <w:lang w:val="fr-FR"/>
              </w:rPr>
            </w:pPr>
            <w:r w:rsidRPr="008F03A7">
              <w:rPr>
                <w:b/>
                <w:bCs/>
                <w:sz w:val="26"/>
                <w:szCs w:val="26"/>
                <w:lang w:val="fr-FR"/>
              </w:rPr>
              <w:t>Trung bình 8 giờ (TWA)</w:t>
            </w:r>
          </w:p>
        </w:tc>
        <w:tc>
          <w:tcPr>
            <w:tcW w:w="2552" w:type="dxa"/>
            <w:shd w:val="clear" w:color="auto" w:fill="auto"/>
            <w:vAlign w:val="center"/>
          </w:tcPr>
          <w:p w:rsidR="00F45EDE" w:rsidRPr="008F03A7" w:rsidRDefault="00F45EDE" w:rsidP="002A0F09">
            <w:pPr>
              <w:spacing w:before="120" w:after="120" w:line="360" w:lineRule="auto"/>
              <w:jc w:val="center"/>
              <w:rPr>
                <w:b/>
                <w:bCs/>
                <w:sz w:val="26"/>
                <w:szCs w:val="26"/>
                <w:lang w:val="fr-FR"/>
              </w:rPr>
            </w:pPr>
            <w:r w:rsidRPr="008F03A7">
              <w:rPr>
                <w:b/>
                <w:bCs/>
                <w:sz w:val="26"/>
                <w:szCs w:val="26"/>
                <w:lang w:val="fr-FR"/>
              </w:rPr>
              <w:t>Từng lần tối đa (STEL)</w:t>
            </w:r>
          </w:p>
        </w:tc>
      </w:tr>
      <w:tr w:rsidR="00F45EDE" w:rsidRPr="008F03A7" w:rsidTr="0093244E">
        <w:trPr>
          <w:jc w:val="center"/>
        </w:trPr>
        <w:tc>
          <w:tcPr>
            <w:tcW w:w="708" w:type="dxa"/>
            <w:shd w:val="clear" w:color="auto" w:fill="auto"/>
            <w:vAlign w:val="center"/>
          </w:tcPr>
          <w:p w:rsidR="00F45EDE" w:rsidRPr="008F03A7" w:rsidRDefault="00F45EDE" w:rsidP="00A64FA7">
            <w:pPr>
              <w:spacing w:before="120" w:after="120" w:line="360" w:lineRule="auto"/>
              <w:jc w:val="center"/>
              <w:rPr>
                <w:sz w:val="26"/>
                <w:szCs w:val="26"/>
                <w:lang w:val="fr-FR"/>
              </w:rPr>
            </w:pPr>
            <w:r w:rsidRPr="008F03A7">
              <w:rPr>
                <w:sz w:val="26"/>
                <w:szCs w:val="26"/>
                <w:lang w:val="fr-FR"/>
              </w:rPr>
              <w:t>1</w:t>
            </w:r>
          </w:p>
        </w:tc>
        <w:tc>
          <w:tcPr>
            <w:tcW w:w="3098" w:type="dxa"/>
            <w:shd w:val="clear" w:color="auto" w:fill="auto"/>
            <w:vAlign w:val="center"/>
          </w:tcPr>
          <w:p w:rsidR="00F45EDE" w:rsidRPr="008F03A7" w:rsidRDefault="00F45EDE" w:rsidP="00A64FA7">
            <w:pPr>
              <w:spacing w:before="120" w:after="120" w:line="360" w:lineRule="auto"/>
              <w:jc w:val="center"/>
              <w:rPr>
                <w:sz w:val="26"/>
                <w:szCs w:val="26"/>
                <w:lang w:val="fr-FR"/>
              </w:rPr>
            </w:pPr>
            <w:r w:rsidRPr="008F03A7">
              <w:rPr>
                <w:sz w:val="26"/>
                <w:szCs w:val="26"/>
                <w:lang w:val="fr-FR"/>
              </w:rPr>
              <w:t>Calci silicat</w:t>
            </w:r>
          </w:p>
        </w:tc>
        <w:tc>
          <w:tcPr>
            <w:tcW w:w="2945" w:type="dxa"/>
            <w:shd w:val="clear" w:color="auto" w:fill="auto"/>
            <w:vAlign w:val="center"/>
          </w:tcPr>
          <w:p w:rsidR="00F45EDE" w:rsidRPr="008F03A7" w:rsidRDefault="00F45EDE" w:rsidP="002A0F09">
            <w:pPr>
              <w:spacing w:before="120" w:after="120" w:line="360" w:lineRule="auto"/>
              <w:jc w:val="center"/>
              <w:rPr>
                <w:sz w:val="26"/>
                <w:szCs w:val="26"/>
                <w:lang w:val="fr-FR"/>
              </w:rPr>
            </w:pPr>
            <w:r w:rsidRPr="008F03A7">
              <w:rPr>
                <w:sz w:val="26"/>
                <w:szCs w:val="26"/>
                <w:lang w:val="fr-FR"/>
              </w:rPr>
              <w:t>10</w:t>
            </w:r>
            <w:r>
              <w:rPr>
                <w:sz w:val="26"/>
                <w:szCs w:val="26"/>
                <w:lang w:val="fr-FR"/>
              </w:rPr>
              <w:t xml:space="preserve"> </w:t>
            </w:r>
            <w:r>
              <w:rPr>
                <w:sz w:val="26"/>
                <w:szCs w:val="26"/>
              </w:rPr>
              <w:t>mg/m³</w:t>
            </w:r>
          </w:p>
        </w:tc>
        <w:tc>
          <w:tcPr>
            <w:tcW w:w="2552" w:type="dxa"/>
            <w:shd w:val="clear" w:color="auto" w:fill="auto"/>
            <w:vAlign w:val="center"/>
          </w:tcPr>
          <w:p w:rsidR="00F45EDE" w:rsidRPr="008F03A7" w:rsidRDefault="00F45EDE" w:rsidP="00A64FA7">
            <w:pPr>
              <w:spacing w:before="120" w:after="120" w:line="360" w:lineRule="auto"/>
              <w:jc w:val="center"/>
              <w:rPr>
                <w:sz w:val="26"/>
                <w:szCs w:val="26"/>
                <w:lang w:val="fr-FR"/>
              </w:rPr>
            </w:pPr>
            <w:r w:rsidRPr="008F03A7">
              <w:rPr>
                <w:sz w:val="26"/>
                <w:szCs w:val="26"/>
                <w:lang w:val="fr-FR"/>
              </w:rPr>
              <w:t>-</w:t>
            </w:r>
          </w:p>
        </w:tc>
      </w:tr>
    </w:tbl>
    <w:p w:rsidR="00F45EDE" w:rsidRPr="008F03A7" w:rsidRDefault="00F45EDE" w:rsidP="00684A13">
      <w:pPr>
        <w:spacing w:before="120" w:after="120" w:line="360" w:lineRule="auto"/>
        <w:jc w:val="both"/>
        <w:rPr>
          <w:b/>
          <w:bCs/>
          <w:sz w:val="26"/>
          <w:szCs w:val="26"/>
          <w:lang w:val="pt-BR"/>
        </w:rPr>
      </w:pPr>
      <w:r w:rsidRPr="008F03A7">
        <w:rPr>
          <w:b/>
          <w:bCs/>
          <w:sz w:val="26"/>
          <w:szCs w:val="26"/>
          <w:lang w:val="pt-BR"/>
        </w:rPr>
        <w:t>2.3. Dự thảo quy định trong QCVN mới</w:t>
      </w:r>
    </w:p>
    <w:p w:rsidR="00F45EDE" w:rsidRPr="008F03A7" w:rsidRDefault="00F45EDE" w:rsidP="00684A13">
      <w:pPr>
        <w:spacing w:before="120" w:after="120" w:line="360" w:lineRule="auto"/>
        <w:ind w:left="360"/>
        <w:jc w:val="right"/>
        <w:rPr>
          <w:i/>
          <w:sz w:val="26"/>
          <w:szCs w:val="26"/>
        </w:rPr>
      </w:pPr>
      <w:r w:rsidRPr="008F03A7">
        <w:rPr>
          <w:i/>
          <w:sz w:val="26"/>
          <w:szCs w:val="26"/>
        </w:rPr>
        <w:t>Đơn vị tính: mg/m</w:t>
      </w:r>
      <w:r w:rsidRPr="008F03A7">
        <w:rPr>
          <w:i/>
          <w:sz w:val="26"/>
          <w:szCs w:val="26"/>
          <w:vertAlign w:val="superscript"/>
        </w:rPr>
        <w:t>3</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338"/>
        <w:gridCol w:w="3402"/>
        <w:gridCol w:w="2835"/>
      </w:tblGrid>
      <w:tr w:rsidR="00F45EDE" w:rsidRPr="008F03A7" w:rsidTr="002A0F09">
        <w:trPr>
          <w:jc w:val="center"/>
        </w:trPr>
        <w:tc>
          <w:tcPr>
            <w:tcW w:w="708" w:type="dxa"/>
            <w:shd w:val="clear" w:color="auto" w:fill="auto"/>
            <w:vAlign w:val="center"/>
          </w:tcPr>
          <w:p w:rsidR="00F45EDE" w:rsidRPr="008F03A7" w:rsidRDefault="00F45EDE" w:rsidP="0093244E">
            <w:pPr>
              <w:spacing w:before="120" w:after="120" w:line="360" w:lineRule="auto"/>
              <w:jc w:val="center"/>
              <w:rPr>
                <w:b/>
                <w:bCs/>
                <w:sz w:val="26"/>
                <w:szCs w:val="26"/>
                <w:lang w:val="fr-FR"/>
              </w:rPr>
            </w:pPr>
            <w:r w:rsidRPr="008F03A7">
              <w:rPr>
                <w:b/>
                <w:bCs/>
                <w:sz w:val="26"/>
                <w:szCs w:val="26"/>
                <w:lang w:val="fr-FR"/>
              </w:rPr>
              <w:t>TT</w:t>
            </w:r>
          </w:p>
        </w:tc>
        <w:tc>
          <w:tcPr>
            <w:tcW w:w="2338" w:type="dxa"/>
            <w:shd w:val="clear" w:color="auto" w:fill="auto"/>
            <w:vAlign w:val="center"/>
          </w:tcPr>
          <w:p w:rsidR="00F45EDE" w:rsidRPr="008F03A7" w:rsidRDefault="00F45EDE" w:rsidP="0093244E">
            <w:pPr>
              <w:spacing w:before="120" w:after="120" w:line="360" w:lineRule="auto"/>
              <w:jc w:val="center"/>
              <w:rPr>
                <w:b/>
                <w:bCs/>
                <w:sz w:val="26"/>
                <w:szCs w:val="26"/>
                <w:lang w:val="fr-FR"/>
              </w:rPr>
            </w:pPr>
            <w:r w:rsidRPr="008F03A7">
              <w:rPr>
                <w:b/>
                <w:bCs/>
                <w:sz w:val="26"/>
                <w:szCs w:val="26"/>
                <w:lang w:val="fr-FR"/>
              </w:rPr>
              <w:t>Tên hóa chất</w:t>
            </w:r>
          </w:p>
        </w:tc>
        <w:tc>
          <w:tcPr>
            <w:tcW w:w="3402" w:type="dxa"/>
            <w:shd w:val="clear" w:color="auto" w:fill="auto"/>
            <w:vAlign w:val="center"/>
          </w:tcPr>
          <w:p w:rsidR="00F45EDE" w:rsidRPr="008F03A7" w:rsidRDefault="00F45EDE" w:rsidP="0093244E">
            <w:pPr>
              <w:spacing w:before="120" w:after="120" w:line="360" w:lineRule="auto"/>
              <w:jc w:val="center"/>
              <w:rPr>
                <w:b/>
                <w:bCs/>
                <w:sz w:val="26"/>
                <w:szCs w:val="26"/>
                <w:lang w:val="fr-FR"/>
              </w:rPr>
            </w:pPr>
            <w:r w:rsidRPr="008F03A7">
              <w:rPr>
                <w:b/>
                <w:bCs/>
                <w:sz w:val="26"/>
                <w:szCs w:val="26"/>
              </w:rPr>
              <w:t xml:space="preserve">Giới hạn tiếp xúc ca làm việc </w:t>
            </w:r>
            <w:r w:rsidRPr="008F03A7">
              <w:rPr>
                <w:b/>
                <w:bCs/>
                <w:sz w:val="26"/>
                <w:szCs w:val="26"/>
              </w:rPr>
              <w:lastRenderedPageBreak/>
              <w:t>(TWA)</w:t>
            </w:r>
          </w:p>
        </w:tc>
        <w:tc>
          <w:tcPr>
            <w:tcW w:w="2835" w:type="dxa"/>
            <w:shd w:val="clear" w:color="auto" w:fill="auto"/>
            <w:vAlign w:val="center"/>
          </w:tcPr>
          <w:p w:rsidR="00F45EDE" w:rsidRPr="008F03A7" w:rsidRDefault="00F45EDE" w:rsidP="0093244E">
            <w:pPr>
              <w:spacing w:before="120" w:after="120" w:line="360" w:lineRule="auto"/>
              <w:jc w:val="center"/>
              <w:rPr>
                <w:b/>
                <w:bCs/>
                <w:sz w:val="26"/>
                <w:szCs w:val="26"/>
                <w:lang w:val="fr-FR"/>
              </w:rPr>
            </w:pPr>
            <w:r w:rsidRPr="008F03A7">
              <w:rPr>
                <w:b/>
                <w:bCs/>
                <w:sz w:val="26"/>
                <w:szCs w:val="26"/>
              </w:rPr>
              <w:lastRenderedPageBreak/>
              <w:t xml:space="preserve">Giới hạn tiếp xúc ngắn </w:t>
            </w:r>
            <w:r w:rsidRPr="008F03A7">
              <w:rPr>
                <w:b/>
                <w:bCs/>
                <w:sz w:val="26"/>
                <w:szCs w:val="26"/>
              </w:rPr>
              <w:lastRenderedPageBreak/>
              <w:t>(STEL)</w:t>
            </w:r>
          </w:p>
        </w:tc>
      </w:tr>
      <w:tr w:rsidR="00F45EDE" w:rsidRPr="008F03A7" w:rsidTr="002A0F09">
        <w:trPr>
          <w:jc w:val="center"/>
        </w:trPr>
        <w:tc>
          <w:tcPr>
            <w:tcW w:w="708" w:type="dxa"/>
            <w:shd w:val="clear" w:color="auto" w:fill="auto"/>
            <w:vAlign w:val="center"/>
          </w:tcPr>
          <w:p w:rsidR="00F45EDE" w:rsidRPr="008F03A7" w:rsidRDefault="00F45EDE" w:rsidP="0093244E">
            <w:pPr>
              <w:spacing w:before="120" w:after="120" w:line="360" w:lineRule="auto"/>
              <w:jc w:val="center"/>
              <w:rPr>
                <w:sz w:val="26"/>
                <w:szCs w:val="26"/>
                <w:lang w:val="fr-FR"/>
              </w:rPr>
            </w:pPr>
            <w:r w:rsidRPr="008F03A7">
              <w:rPr>
                <w:sz w:val="26"/>
                <w:szCs w:val="26"/>
                <w:lang w:val="fr-FR"/>
              </w:rPr>
              <w:lastRenderedPageBreak/>
              <w:t>1</w:t>
            </w:r>
          </w:p>
        </w:tc>
        <w:tc>
          <w:tcPr>
            <w:tcW w:w="2338" w:type="dxa"/>
            <w:shd w:val="clear" w:color="auto" w:fill="auto"/>
            <w:vAlign w:val="center"/>
          </w:tcPr>
          <w:p w:rsidR="00F45EDE" w:rsidRPr="008F03A7" w:rsidRDefault="00F45EDE" w:rsidP="0093244E">
            <w:pPr>
              <w:spacing w:before="120" w:after="120" w:line="360" w:lineRule="auto"/>
              <w:jc w:val="center"/>
              <w:rPr>
                <w:sz w:val="26"/>
                <w:szCs w:val="26"/>
                <w:lang w:val="fr-FR"/>
              </w:rPr>
            </w:pPr>
            <w:r w:rsidRPr="008F03A7">
              <w:rPr>
                <w:sz w:val="26"/>
                <w:szCs w:val="26"/>
                <w:lang w:val="fr-FR"/>
              </w:rPr>
              <w:t>Calci silicat</w:t>
            </w:r>
          </w:p>
        </w:tc>
        <w:tc>
          <w:tcPr>
            <w:tcW w:w="3402" w:type="dxa"/>
            <w:shd w:val="clear" w:color="auto" w:fill="auto"/>
            <w:vAlign w:val="center"/>
          </w:tcPr>
          <w:p w:rsidR="00F45EDE" w:rsidRPr="008F03A7" w:rsidRDefault="00F45EDE" w:rsidP="0093244E">
            <w:pPr>
              <w:spacing w:before="120" w:after="120" w:line="360" w:lineRule="auto"/>
              <w:jc w:val="center"/>
              <w:rPr>
                <w:sz w:val="26"/>
                <w:szCs w:val="26"/>
                <w:lang w:val="fr-FR"/>
              </w:rPr>
            </w:pPr>
            <w:r w:rsidRPr="008F03A7">
              <w:rPr>
                <w:sz w:val="26"/>
                <w:szCs w:val="26"/>
                <w:lang w:val="fr-FR"/>
              </w:rPr>
              <w:t>10</w:t>
            </w:r>
          </w:p>
        </w:tc>
        <w:tc>
          <w:tcPr>
            <w:tcW w:w="2835" w:type="dxa"/>
            <w:shd w:val="clear" w:color="auto" w:fill="auto"/>
            <w:vAlign w:val="center"/>
          </w:tcPr>
          <w:p w:rsidR="00F45EDE" w:rsidRPr="008F03A7" w:rsidRDefault="00F45EDE" w:rsidP="0093244E">
            <w:pPr>
              <w:spacing w:before="120" w:after="120" w:line="360" w:lineRule="auto"/>
              <w:jc w:val="center"/>
              <w:rPr>
                <w:sz w:val="26"/>
                <w:szCs w:val="26"/>
                <w:lang w:val="fr-FR"/>
              </w:rPr>
            </w:pPr>
            <w:r w:rsidRPr="008F03A7">
              <w:rPr>
                <w:sz w:val="26"/>
                <w:szCs w:val="26"/>
                <w:lang w:val="fr-FR"/>
              </w:rPr>
              <w:t>-</w:t>
            </w:r>
          </w:p>
        </w:tc>
      </w:tr>
    </w:tbl>
    <w:p w:rsidR="00F45EDE" w:rsidRPr="008F03A7" w:rsidRDefault="00F45EDE" w:rsidP="00684A13">
      <w:pPr>
        <w:spacing w:before="120" w:after="120" w:line="360" w:lineRule="auto"/>
        <w:jc w:val="both"/>
        <w:rPr>
          <w:sz w:val="26"/>
          <w:szCs w:val="26"/>
          <w:lang w:val="pt-BR"/>
        </w:rPr>
      </w:pPr>
      <w:r w:rsidRPr="008F03A7">
        <w:rPr>
          <w:sz w:val="26"/>
          <w:szCs w:val="26"/>
          <w:lang w:val="pt-BR"/>
        </w:rPr>
        <w:t xml:space="preserve">- Về Giới hạn tiếp xúc ca làm việc (TWA): Dự thảo quy định bằng với quy định tại </w:t>
      </w:r>
      <w:r>
        <w:rPr>
          <w:sz w:val="26"/>
          <w:szCs w:val="26"/>
          <w:lang w:val="pt-BR"/>
        </w:rPr>
        <w:t>Quyết định 3733/2002/BYT</w:t>
      </w:r>
      <w:r w:rsidRPr="008F03A7">
        <w:rPr>
          <w:sz w:val="26"/>
          <w:szCs w:val="26"/>
          <w:lang w:val="pt-BR"/>
        </w:rPr>
        <w:t xml:space="preserve">; bằng với quy định của NIOSH (Hoa Kỳ); bằng với quy định của một số quốc gia tại Châu Á, Châu Âu và các châu lục khác. </w:t>
      </w:r>
    </w:p>
    <w:p w:rsidR="00F45EDE" w:rsidRPr="008F03A7" w:rsidRDefault="00F45EDE" w:rsidP="00684A13">
      <w:pPr>
        <w:spacing w:before="120" w:after="120" w:line="360" w:lineRule="auto"/>
        <w:jc w:val="both"/>
        <w:rPr>
          <w:sz w:val="26"/>
          <w:szCs w:val="26"/>
        </w:rPr>
      </w:pPr>
      <w:r w:rsidRPr="008F03A7">
        <w:rPr>
          <w:sz w:val="26"/>
          <w:szCs w:val="26"/>
          <w:lang w:val="pt-BR"/>
        </w:rPr>
        <w:t xml:space="preserve">- Về giới hạn tiếp xúc ngắn (STEL): Dự thảo không quy định </w:t>
      </w:r>
      <w:r>
        <w:rPr>
          <w:sz w:val="26"/>
          <w:szCs w:val="26"/>
          <w:lang w:val="pt-BR"/>
        </w:rPr>
        <w:t xml:space="preserve">tương tự </w:t>
      </w:r>
      <w:r w:rsidRPr="008F03A7">
        <w:rPr>
          <w:sz w:val="26"/>
          <w:szCs w:val="26"/>
          <w:lang w:val="pt-BR"/>
        </w:rPr>
        <w:t xml:space="preserve">với quy định tại </w:t>
      </w:r>
      <w:r>
        <w:rPr>
          <w:sz w:val="26"/>
          <w:szCs w:val="26"/>
          <w:lang w:val="pt-BR"/>
        </w:rPr>
        <w:t>Quyết định 3733/2002/BYT</w:t>
      </w:r>
      <w:r w:rsidRPr="008F03A7">
        <w:rPr>
          <w:sz w:val="26"/>
          <w:szCs w:val="26"/>
          <w:lang w:val="pt-BR"/>
        </w:rPr>
        <w:t>; tương tự với quy định của NIOSH (Hoa Kỳ); tương tự với quy định của một số quốc gia tại Châu Á, Châu Âu và các châu lục khác.</w:t>
      </w:r>
    </w:p>
    <w:p w:rsidR="00F45EDE" w:rsidRPr="008F03A7" w:rsidRDefault="00F45EDE" w:rsidP="00684A13">
      <w:pPr>
        <w:spacing w:before="120" w:after="120" w:line="360" w:lineRule="auto"/>
        <w:jc w:val="both"/>
        <w:rPr>
          <w:b/>
          <w:bCs/>
          <w:sz w:val="26"/>
          <w:szCs w:val="26"/>
          <w:lang w:val="pt-BR"/>
        </w:rPr>
      </w:pPr>
      <w:r w:rsidRPr="008F03A7">
        <w:rPr>
          <w:b/>
          <w:bCs/>
          <w:sz w:val="26"/>
          <w:szCs w:val="26"/>
          <w:lang w:val="pt-BR"/>
        </w:rPr>
        <w:t>2.4. Cách tính giá trị tiếp xúc thực tế</w:t>
      </w:r>
    </w:p>
    <w:p w:rsidR="00F45EDE" w:rsidRPr="008F03A7" w:rsidRDefault="00F45EDE" w:rsidP="00684A13">
      <w:pPr>
        <w:spacing w:before="120" w:after="120" w:line="360" w:lineRule="auto"/>
        <w:jc w:val="both"/>
        <w:rPr>
          <w:sz w:val="26"/>
          <w:szCs w:val="26"/>
          <w:lang w:val="pt-BR"/>
        </w:rPr>
      </w:pPr>
      <w:r w:rsidRPr="008F03A7">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8F03A7" w:rsidRDefault="00F45EDE" w:rsidP="00684A13">
      <w:pPr>
        <w:spacing w:before="120" w:after="120" w:line="360" w:lineRule="auto"/>
        <w:jc w:val="both"/>
        <w:rPr>
          <w:sz w:val="26"/>
          <w:szCs w:val="26"/>
          <w:lang w:val="pt-BR"/>
        </w:rPr>
      </w:pPr>
      <w:r w:rsidRPr="008F03A7">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8F03A7" w:rsidRDefault="00F45EDE" w:rsidP="00684A13">
      <w:pPr>
        <w:spacing w:before="120" w:after="120" w:line="360" w:lineRule="auto"/>
        <w:jc w:val="both"/>
        <w:rPr>
          <w:sz w:val="26"/>
          <w:szCs w:val="26"/>
          <w:lang w:val="pt-BR"/>
        </w:rPr>
      </w:pPr>
      <w:r w:rsidRPr="008F03A7">
        <w:rPr>
          <w:sz w:val="26"/>
          <w:szCs w:val="26"/>
          <w:lang w:val="pt-BR"/>
        </w:rPr>
        <w:t>Chính vì vậy, bảo vệ sức khỏe người lao động, bảo vệ nguồn nhân lực cho phát triển bền vững và lâu dài là hết sức quan trọng.</w:t>
      </w:r>
    </w:p>
    <w:p w:rsidR="00F45EDE" w:rsidRPr="008F03A7" w:rsidRDefault="00F45EDE" w:rsidP="00684A13">
      <w:pPr>
        <w:spacing w:before="120" w:after="120" w:line="360" w:lineRule="auto"/>
        <w:jc w:val="both"/>
        <w:rPr>
          <w:sz w:val="26"/>
          <w:szCs w:val="26"/>
          <w:lang w:val="pt-BR"/>
        </w:rPr>
      </w:pPr>
      <w:r w:rsidRPr="008F03A7">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8F03A7" w:rsidRDefault="00F45EDE" w:rsidP="00684A13">
      <w:pPr>
        <w:spacing w:before="120" w:after="120" w:line="360" w:lineRule="auto"/>
        <w:jc w:val="both"/>
        <w:rPr>
          <w:sz w:val="26"/>
          <w:szCs w:val="26"/>
          <w:lang w:val="pt-BR"/>
        </w:rPr>
      </w:pPr>
      <w:r w:rsidRPr="008F03A7">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8F03A7" w:rsidRDefault="00F45EDE" w:rsidP="00684A13">
      <w:pPr>
        <w:spacing w:before="120" w:after="120" w:line="360" w:lineRule="auto"/>
        <w:rPr>
          <w:b/>
          <w:sz w:val="26"/>
          <w:szCs w:val="26"/>
          <w:lang w:val="pt-BR"/>
        </w:rPr>
      </w:pPr>
      <w:r w:rsidRPr="008F03A7">
        <w:rPr>
          <w:b/>
          <w:sz w:val="26"/>
          <w:szCs w:val="26"/>
          <w:lang w:val="pt-BR"/>
        </w:rPr>
        <w:t>3.</w:t>
      </w:r>
      <w:r w:rsidRPr="008F03A7">
        <w:rPr>
          <w:sz w:val="26"/>
          <w:szCs w:val="26"/>
          <w:lang w:val="pt-BR"/>
        </w:rPr>
        <w:t xml:space="preserve"> P</w:t>
      </w:r>
      <w:r w:rsidRPr="008F03A7">
        <w:rPr>
          <w:b/>
          <w:sz w:val="26"/>
          <w:szCs w:val="26"/>
          <w:lang w:val="pt-BR"/>
        </w:rPr>
        <w:t>hương pháp xác định</w:t>
      </w:r>
    </w:p>
    <w:p w:rsidR="00F45EDE" w:rsidRPr="008F03A7" w:rsidRDefault="00F45EDE" w:rsidP="00684A13">
      <w:pPr>
        <w:spacing w:before="120" w:after="120" w:line="360" w:lineRule="auto"/>
        <w:jc w:val="both"/>
        <w:rPr>
          <w:sz w:val="26"/>
          <w:szCs w:val="26"/>
          <w:lang w:val="pt-BR"/>
        </w:rPr>
      </w:pPr>
      <w:r w:rsidRPr="008F03A7">
        <w:rPr>
          <w:sz w:val="26"/>
          <w:szCs w:val="26"/>
          <w:lang w:val="pt-BR"/>
        </w:rPr>
        <w:t xml:space="preserve">Việt Nam chưa có quy định hay hướng dẫn xác định </w:t>
      </w:r>
      <w:r>
        <w:rPr>
          <w:sz w:val="26"/>
          <w:szCs w:val="26"/>
          <w:lang w:val="pt-BR"/>
        </w:rPr>
        <w:t>c</w:t>
      </w:r>
      <w:r w:rsidRPr="008F03A7">
        <w:rPr>
          <w:sz w:val="26"/>
          <w:szCs w:val="26"/>
          <w:lang w:val="pt-BR"/>
        </w:rPr>
        <w:t xml:space="preserve">alci silicat trong môi trường. </w:t>
      </w:r>
    </w:p>
    <w:p w:rsidR="00F45EDE" w:rsidRPr="008F03A7" w:rsidRDefault="00F45EDE" w:rsidP="00684A13">
      <w:pPr>
        <w:spacing w:before="120" w:after="120" w:line="360" w:lineRule="auto"/>
        <w:jc w:val="both"/>
        <w:rPr>
          <w:sz w:val="26"/>
          <w:szCs w:val="26"/>
          <w:lang w:val="pt-BR"/>
        </w:rPr>
      </w:pPr>
      <w:r w:rsidRPr="008F03A7">
        <w:rPr>
          <w:sz w:val="26"/>
          <w:szCs w:val="26"/>
          <w:lang w:val="pt-BR"/>
        </w:rPr>
        <w:lastRenderedPageBreak/>
        <w:t xml:space="preserve">Dự thảo xây dựng phương pháp xác định </w:t>
      </w:r>
      <w:r>
        <w:rPr>
          <w:sz w:val="26"/>
          <w:szCs w:val="26"/>
          <w:lang w:val="pt-BR"/>
        </w:rPr>
        <w:t>c</w:t>
      </w:r>
      <w:r w:rsidRPr="008F03A7">
        <w:rPr>
          <w:sz w:val="26"/>
          <w:szCs w:val="26"/>
          <w:lang w:val="pt-BR"/>
        </w:rPr>
        <w:t xml:space="preserve">alci silicat theo </w:t>
      </w:r>
      <w:r>
        <w:rPr>
          <w:sz w:val="26"/>
          <w:szCs w:val="26"/>
          <w:lang w:val="pt-BR"/>
        </w:rPr>
        <w:t>phương pháp</w:t>
      </w:r>
      <w:r w:rsidRPr="008F03A7">
        <w:rPr>
          <w:sz w:val="26"/>
          <w:szCs w:val="26"/>
          <w:lang w:val="pt-BR"/>
        </w:rPr>
        <w:t xml:space="preserve"> 7020 của NIOSH (Mỹ). Hầu hết các nước trên thế giới cũng sử dụng phương pháp này để xác định Calci silicat trong môi trường lao động.</w:t>
      </w:r>
    </w:p>
    <w:p w:rsidR="00F45EDE" w:rsidRPr="008F03A7" w:rsidRDefault="00F45EDE" w:rsidP="00684A13">
      <w:pPr>
        <w:spacing w:before="120" w:after="120" w:line="360" w:lineRule="auto"/>
        <w:jc w:val="both"/>
        <w:rPr>
          <w:sz w:val="26"/>
          <w:szCs w:val="26"/>
          <w:lang w:val="pt-BR"/>
        </w:rPr>
      </w:pPr>
      <w:r w:rsidRPr="008F03A7">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Default="00F45EDE" w:rsidP="00684A13">
      <w:pPr>
        <w:spacing w:before="120" w:after="120" w:line="360" w:lineRule="auto"/>
        <w:rPr>
          <w:b/>
          <w:bCs/>
          <w:sz w:val="26"/>
          <w:szCs w:val="26"/>
          <w:lang w:val="pt-BR"/>
        </w:rPr>
      </w:pPr>
    </w:p>
    <w:p w:rsidR="00F45EDE" w:rsidRPr="008F03A7" w:rsidRDefault="00F45EDE" w:rsidP="00684A13">
      <w:pPr>
        <w:spacing w:before="120" w:after="120" w:line="360" w:lineRule="auto"/>
        <w:rPr>
          <w:b/>
          <w:bCs/>
          <w:sz w:val="26"/>
          <w:szCs w:val="26"/>
          <w:lang w:val="pt-BR"/>
        </w:rPr>
      </w:pPr>
      <w:r w:rsidRPr="008F03A7">
        <w:rPr>
          <w:b/>
          <w:bCs/>
          <w:sz w:val="26"/>
          <w:szCs w:val="26"/>
          <w:lang w:val="pt-BR"/>
        </w:rPr>
        <w:t>4. Quy định quản lý và tổ chức thực hiện</w:t>
      </w:r>
    </w:p>
    <w:p w:rsidR="00F45EDE" w:rsidRPr="008F03A7" w:rsidRDefault="00F45EDE" w:rsidP="00684A13">
      <w:pPr>
        <w:spacing w:before="120" w:after="120" w:line="360" w:lineRule="auto"/>
        <w:jc w:val="both"/>
        <w:rPr>
          <w:sz w:val="26"/>
          <w:szCs w:val="26"/>
          <w:lang w:val="pt-BR"/>
        </w:rPr>
      </w:pPr>
      <w:r w:rsidRPr="008F03A7">
        <w:rPr>
          <w:sz w:val="26"/>
          <w:szCs w:val="26"/>
          <w:lang w:val="pt-BR"/>
        </w:rPr>
        <w:t>- Yêu cầu người sử dụng lao động tổ chức thực hiện đảm bảo các quy định của Quy chuẩn, bảo vệ sức khỏe người lao động.</w:t>
      </w:r>
    </w:p>
    <w:p w:rsidR="00F45EDE" w:rsidRPr="008F03A7" w:rsidRDefault="00F45EDE" w:rsidP="00684A13">
      <w:pPr>
        <w:spacing w:before="120" w:after="120" w:line="360" w:lineRule="auto"/>
        <w:jc w:val="both"/>
        <w:rPr>
          <w:sz w:val="26"/>
          <w:szCs w:val="26"/>
          <w:lang w:val="pt-BR"/>
        </w:rPr>
      </w:pPr>
      <w:r w:rsidRPr="008F03A7">
        <w:rPr>
          <w:sz w:val="26"/>
          <w:szCs w:val="26"/>
          <w:lang w:val="pt-BR"/>
        </w:rPr>
        <w:t>- Yêu cầu các cơ quan quản lý nhà nước tổ chức triển khai và giám sát thực hiện các quy định của Quy chuẩn.</w:t>
      </w:r>
    </w:p>
    <w:p w:rsidR="00F45EDE" w:rsidRPr="008F03A7" w:rsidRDefault="00F45EDE" w:rsidP="00684A13">
      <w:pPr>
        <w:spacing w:before="120" w:after="120" w:line="360" w:lineRule="auto"/>
        <w:jc w:val="both"/>
        <w:rPr>
          <w:b/>
          <w:bCs/>
          <w:sz w:val="26"/>
          <w:szCs w:val="26"/>
          <w:lang w:val="pt-BR"/>
        </w:rPr>
      </w:pPr>
      <w:r w:rsidRPr="008F03A7">
        <w:rPr>
          <w:b/>
          <w:bCs/>
          <w:sz w:val="26"/>
          <w:szCs w:val="26"/>
          <w:lang w:val="pt-BR"/>
        </w:rPr>
        <w:t>VI. KIẾN NGHỊ</w:t>
      </w:r>
    </w:p>
    <w:p w:rsidR="00F45EDE" w:rsidRPr="008F03A7" w:rsidRDefault="00F45EDE" w:rsidP="00684A13">
      <w:pPr>
        <w:spacing w:before="120" w:after="120" w:line="360" w:lineRule="auto"/>
        <w:jc w:val="both"/>
        <w:rPr>
          <w:sz w:val="26"/>
          <w:szCs w:val="26"/>
          <w:lang w:val="pt-BR"/>
        </w:rPr>
      </w:pPr>
      <w:r w:rsidRPr="008F03A7">
        <w:rPr>
          <w:sz w:val="26"/>
          <w:szCs w:val="26"/>
          <w:lang w:val="pt-BR"/>
        </w:rPr>
        <w:t xml:space="preserve">Quy chuẩn kỹ thuật quốc gia về giá trị giới hạn tiếp xúc cho phép Calci silicat tại nơi làm việc được các nhà khoa học, các chuyên gia soạn thảo, Hội đồng các nhà khoa học và chuyên gia đánh giá. </w:t>
      </w:r>
    </w:p>
    <w:p w:rsidR="00F45EDE" w:rsidRPr="008F03A7" w:rsidRDefault="00F45EDE" w:rsidP="00684A13">
      <w:pPr>
        <w:spacing w:before="120" w:after="120" w:line="360" w:lineRule="auto"/>
        <w:jc w:val="both"/>
        <w:rPr>
          <w:sz w:val="26"/>
          <w:szCs w:val="26"/>
          <w:lang w:val="pt-BR"/>
        </w:rPr>
      </w:pPr>
      <w:r w:rsidRPr="008F03A7">
        <w:rPr>
          <w:sz w:val="26"/>
          <w:szCs w:val="26"/>
          <w:lang w:val="pt-BR"/>
        </w:rPr>
        <w:t>Quy chuẩn là cơ sở, là công cụ để cải thiện và bảo vệ môi trường lao động, bảo vệ sức khỏe người lao động.</w:t>
      </w:r>
    </w:p>
    <w:p w:rsidR="00F45EDE" w:rsidRPr="008F03A7" w:rsidRDefault="00F45EDE" w:rsidP="00684A13">
      <w:pPr>
        <w:spacing w:before="120" w:after="120" w:line="360" w:lineRule="auto"/>
        <w:jc w:val="both"/>
        <w:rPr>
          <w:sz w:val="26"/>
          <w:szCs w:val="26"/>
          <w:lang w:val="pt-BR"/>
        </w:rPr>
      </w:pPr>
      <w:r w:rsidRPr="008F03A7">
        <w:rPr>
          <w:sz w:val="26"/>
          <w:szCs w:val="26"/>
          <w:lang w:val="pt-BR"/>
        </w:rPr>
        <w:t>Đề nghị các cơ quan quản lý nhà nước xem xét và ban hành và áp dụng sớm.</w:t>
      </w:r>
    </w:p>
    <w:p w:rsidR="00F45EDE" w:rsidRPr="008F03A7" w:rsidRDefault="00F45EDE" w:rsidP="00684A13">
      <w:pPr>
        <w:spacing w:before="120" w:after="120" w:line="360" w:lineRule="auto"/>
        <w:jc w:val="both"/>
        <w:rPr>
          <w:sz w:val="26"/>
          <w:szCs w:val="26"/>
          <w:lang w:val="pt-BR"/>
        </w:rPr>
      </w:pPr>
    </w:p>
    <w:p w:rsidR="00F45EDE" w:rsidRPr="008F03A7" w:rsidRDefault="00F45EDE" w:rsidP="00684A13">
      <w:pPr>
        <w:spacing w:before="120" w:after="120" w:line="360" w:lineRule="auto"/>
        <w:jc w:val="center"/>
        <w:rPr>
          <w:b/>
          <w:sz w:val="26"/>
          <w:szCs w:val="26"/>
          <w:lang w:val="pt-BR"/>
        </w:rPr>
      </w:pPr>
      <w:r>
        <w:rPr>
          <w:b/>
          <w:sz w:val="26"/>
          <w:szCs w:val="26"/>
          <w:lang w:val="pt-BR"/>
        </w:rPr>
        <w:br w:type="page"/>
      </w:r>
      <w:r w:rsidRPr="008F03A7">
        <w:rPr>
          <w:b/>
          <w:sz w:val="26"/>
          <w:szCs w:val="26"/>
          <w:lang w:val="pt-BR"/>
        </w:rPr>
        <w:lastRenderedPageBreak/>
        <w:t>TÀI LIỆU THAM KHẢO</w:t>
      </w:r>
    </w:p>
    <w:p w:rsidR="00F45EDE" w:rsidRPr="008F03A7" w:rsidRDefault="00F45EDE" w:rsidP="00F45EDE">
      <w:pPr>
        <w:numPr>
          <w:ilvl w:val="0"/>
          <w:numId w:val="1"/>
        </w:numPr>
        <w:spacing w:before="120" w:after="120" w:line="360" w:lineRule="auto"/>
        <w:jc w:val="both"/>
        <w:rPr>
          <w:sz w:val="26"/>
          <w:szCs w:val="26"/>
          <w:lang w:val="pt-BR"/>
        </w:rPr>
      </w:pPr>
      <w:r w:rsidRPr="008F03A7">
        <w:rPr>
          <w:sz w:val="26"/>
          <w:szCs w:val="26"/>
          <w:lang w:val="pt-BR"/>
        </w:rPr>
        <w:t xml:space="preserve">Luật tiêu chuẩn và quy chuẩn kỹ thuật (2006/QH11). </w:t>
      </w:r>
    </w:p>
    <w:p w:rsidR="00F45EDE" w:rsidRPr="008F03A7" w:rsidRDefault="00F45EDE" w:rsidP="00F45EDE">
      <w:pPr>
        <w:numPr>
          <w:ilvl w:val="0"/>
          <w:numId w:val="1"/>
        </w:numPr>
        <w:spacing w:before="120" w:after="120" w:line="360" w:lineRule="auto"/>
        <w:jc w:val="both"/>
        <w:rPr>
          <w:sz w:val="26"/>
          <w:szCs w:val="26"/>
          <w:lang w:val="pt-BR"/>
        </w:rPr>
      </w:pPr>
      <w:r w:rsidRPr="008F03A7">
        <w:rPr>
          <w:sz w:val="26"/>
          <w:szCs w:val="26"/>
          <w:lang w:val="pt-BR"/>
        </w:rPr>
        <w:t>Luật an toàn vệ sinh lao động (2015/QH13).</w:t>
      </w:r>
    </w:p>
    <w:p w:rsidR="00F45EDE" w:rsidRPr="008F03A7" w:rsidRDefault="00F45EDE" w:rsidP="00F45EDE">
      <w:pPr>
        <w:numPr>
          <w:ilvl w:val="0"/>
          <w:numId w:val="1"/>
        </w:numPr>
        <w:spacing w:before="120" w:after="120" w:line="360" w:lineRule="auto"/>
        <w:jc w:val="both"/>
        <w:rPr>
          <w:sz w:val="26"/>
          <w:szCs w:val="26"/>
          <w:lang w:val="pt-BR"/>
        </w:rPr>
      </w:pPr>
      <w:r w:rsidRPr="008F03A7">
        <w:rPr>
          <w:sz w:val="26"/>
          <w:szCs w:val="26"/>
          <w:lang w:val="pt-BR"/>
        </w:rPr>
        <w:t>Tiêu chuẩn vệ sinh lao động QĐ số 3733/2002/QĐ/BYT-2002.</w:t>
      </w:r>
    </w:p>
    <w:p w:rsidR="00F45EDE" w:rsidRPr="008F03A7" w:rsidRDefault="00F45EDE" w:rsidP="00F45EDE">
      <w:pPr>
        <w:numPr>
          <w:ilvl w:val="0"/>
          <w:numId w:val="1"/>
        </w:numPr>
        <w:spacing w:before="120" w:after="120" w:line="360" w:lineRule="auto"/>
        <w:jc w:val="both"/>
        <w:rPr>
          <w:sz w:val="26"/>
          <w:szCs w:val="26"/>
          <w:lang w:val="pt-BR"/>
        </w:rPr>
      </w:pPr>
      <w:r w:rsidRPr="008F03A7">
        <w:rPr>
          <w:sz w:val="26"/>
          <w:szCs w:val="26"/>
          <w:lang w:val="pt-BR"/>
        </w:rPr>
        <w:t>European Union Risk Assessment Report. Calci silicat – Risk Assessment.</w:t>
      </w:r>
    </w:p>
    <w:p w:rsidR="00F45EDE" w:rsidRPr="008F03A7" w:rsidRDefault="00F45EDE" w:rsidP="00F45EDE">
      <w:pPr>
        <w:numPr>
          <w:ilvl w:val="0"/>
          <w:numId w:val="1"/>
        </w:numPr>
        <w:spacing w:before="120" w:after="120" w:line="360" w:lineRule="auto"/>
        <w:jc w:val="both"/>
        <w:rPr>
          <w:sz w:val="26"/>
          <w:szCs w:val="26"/>
          <w:lang w:val="pt-BR"/>
        </w:rPr>
      </w:pPr>
      <w:r w:rsidRPr="008F03A7">
        <w:rPr>
          <w:sz w:val="26"/>
          <w:szCs w:val="26"/>
          <w:lang w:val="pt-BR"/>
        </w:rPr>
        <w:t>IARC, Monographs on the Identification of Carcinogenic Hazards to Humans. Calci silicat, Crotonaldehyde and Arecoline, Volum 128.</w:t>
      </w:r>
    </w:p>
    <w:p w:rsidR="00F45EDE" w:rsidRPr="008F03A7" w:rsidRDefault="00F45EDE" w:rsidP="00F45EDE">
      <w:pPr>
        <w:numPr>
          <w:ilvl w:val="0"/>
          <w:numId w:val="1"/>
        </w:numPr>
        <w:spacing w:before="120" w:after="120" w:line="360" w:lineRule="auto"/>
        <w:jc w:val="both"/>
        <w:rPr>
          <w:sz w:val="26"/>
          <w:szCs w:val="26"/>
          <w:lang w:val="pt-BR"/>
        </w:rPr>
      </w:pPr>
      <w:r w:rsidRPr="008F03A7">
        <w:rPr>
          <w:sz w:val="26"/>
          <w:szCs w:val="26"/>
        </w:rPr>
        <w:t xml:space="preserve">IPCS (1992) INCHEM Environmental Health, </w:t>
      </w:r>
      <w:r w:rsidRPr="008F03A7">
        <w:rPr>
          <w:bCs/>
          <w:sz w:val="26"/>
          <w:szCs w:val="26"/>
        </w:rPr>
        <w:t>Environmental Aspects</w:t>
      </w:r>
      <w:r w:rsidRPr="008F03A7">
        <w:rPr>
          <w:b/>
          <w:bCs/>
          <w:sz w:val="26"/>
          <w:szCs w:val="26"/>
        </w:rPr>
        <w:t xml:space="preserve">, </w:t>
      </w:r>
      <w:r w:rsidRPr="008F03A7">
        <w:rPr>
          <w:sz w:val="26"/>
          <w:szCs w:val="26"/>
        </w:rPr>
        <w:t xml:space="preserve"> International Programme on Chemical Safety.</w:t>
      </w:r>
    </w:p>
    <w:p w:rsidR="00F45EDE" w:rsidRPr="008F03A7" w:rsidRDefault="00F45EDE" w:rsidP="00F45EDE">
      <w:pPr>
        <w:numPr>
          <w:ilvl w:val="0"/>
          <w:numId w:val="1"/>
        </w:numPr>
        <w:spacing w:before="120" w:after="120" w:line="360" w:lineRule="auto"/>
        <w:jc w:val="both"/>
        <w:rPr>
          <w:sz w:val="26"/>
          <w:szCs w:val="26"/>
        </w:rPr>
      </w:pPr>
      <w:hyperlink r:id="rId28" w:history="1">
        <w:r w:rsidRPr="008F03A7">
          <w:rPr>
            <w:sz w:val="26"/>
            <w:szCs w:val="26"/>
          </w:rPr>
          <w:t xml:space="preserve">NIOSH, </w:t>
        </w:r>
      </w:hyperlink>
      <w:hyperlink r:id="rId29" w:history="1">
        <w:r w:rsidRPr="008F03A7">
          <w:rPr>
            <w:sz w:val="26"/>
            <w:szCs w:val="26"/>
          </w:rPr>
          <w:t xml:space="preserve"> Pocket Guide to Chemical Hazards</w:t>
        </w:r>
      </w:hyperlink>
      <w:r w:rsidRPr="008F03A7">
        <w:rPr>
          <w:sz w:val="26"/>
          <w:szCs w:val="26"/>
          <w:lang w:val="it-IT"/>
        </w:rPr>
        <w:t>.</w:t>
      </w:r>
    </w:p>
    <w:p w:rsidR="00F45EDE" w:rsidRPr="008F03A7" w:rsidRDefault="00F45EDE" w:rsidP="00F45EDE">
      <w:pPr>
        <w:numPr>
          <w:ilvl w:val="0"/>
          <w:numId w:val="1"/>
        </w:numPr>
        <w:spacing w:before="120" w:after="120" w:line="360" w:lineRule="auto"/>
        <w:jc w:val="both"/>
        <w:rPr>
          <w:sz w:val="26"/>
          <w:szCs w:val="26"/>
        </w:rPr>
      </w:pPr>
      <w:r w:rsidRPr="008F03A7">
        <w:rPr>
          <w:sz w:val="26"/>
          <w:szCs w:val="26"/>
        </w:rPr>
        <w:t>NIOSH, Manual of Analytical Methods, Method 5601, Issue 2.</w:t>
      </w:r>
    </w:p>
    <w:p w:rsidR="00F45EDE" w:rsidRPr="008F03A7" w:rsidRDefault="00F45EDE" w:rsidP="00F45EDE">
      <w:pPr>
        <w:numPr>
          <w:ilvl w:val="0"/>
          <w:numId w:val="1"/>
        </w:numPr>
        <w:spacing w:before="120" w:after="120" w:line="360" w:lineRule="auto"/>
        <w:jc w:val="both"/>
        <w:rPr>
          <w:sz w:val="26"/>
          <w:szCs w:val="26"/>
        </w:rPr>
      </w:pPr>
      <w:r w:rsidRPr="008F03A7">
        <w:rPr>
          <w:sz w:val="26"/>
          <w:szCs w:val="26"/>
        </w:rPr>
        <w:t xml:space="preserve">Occupational Exposure Limits for Airborne Toxic Substance, Value of Selected Countries, Prepared from the ILO-CIS Data Base of Exposure Limits. </w:t>
      </w:r>
    </w:p>
    <w:p w:rsidR="00F45EDE" w:rsidRPr="008F03A7" w:rsidRDefault="00F45EDE" w:rsidP="00F45EDE">
      <w:pPr>
        <w:numPr>
          <w:ilvl w:val="0"/>
          <w:numId w:val="1"/>
        </w:numPr>
        <w:spacing w:before="120" w:after="120" w:line="360" w:lineRule="auto"/>
        <w:jc w:val="both"/>
        <w:rPr>
          <w:sz w:val="26"/>
          <w:szCs w:val="26"/>
        </w:rPr>
      </w:pPr>
      <w:r>
        <w:rPr>
          <w:sz w:val="26"/>
          <w:szCs w:val="26"/>
        </w:rPr>
        <w:t xml:space="preserve"> </w:t>
      </w:r>
      <w:r w:rsidRPr="008F03A7">
        <w:rPr>
          <w:sz w:val="26"/>
          <w:szCs w:val="26"/>
        </w:rPr>
        <w:t>Threshold Limit Value for Chemical Substance and Physical Agents &amp; Biological Exposure Indices, ACGIH Worldwide, USA, 2005.</w:t>
      </w:r>
    </w:p>
    <w:p w:rsidR="00F45EDE" w:rsidRPr="008F03A7" w:rsidRDefault="00F45EDE" w:rsidP="00F45EDE">
      <w:pPr>
        <w:numPr>
          <w:ilvl w:val="0"/>
          <w:numId w:val="1"/>
        </w:numPr>
        <w:spacing w:before="120" w:after="120" w:line="360" w:lineRule="auto"/>
        <w:jc w:val="both"/>
        <w:rPr>
          <w:sz w:val="26"/>
          <w:szCs w:val="26"/>
        </w:rPr>
      </w:pPr>
      <w:r>
        <w:rPr>
          <w:w w:val="105"/>
          <w:sz w:val="26"/>
          <w:szCs w:val="26"/>
        </w:rPr>
        <w:t xml:space="preserve"> </w:t>
      </w:r>
      <w:r w:rsidRPr="008F03A7">
        <w:rPr>
          <w:w w:val="105"/>
          <w:sz w:val="26"/>
          <w:szCs w:val="26"/>
        </w:rPr>
        <w:t>US Environmental Protection Agency. (March 10, 1978). Chemical Hazard Information Profile: Calci silicat. Washington, DC.</w:t>
      </w:r>
    </w:p>
    <w:p w:rsidR="00F45EDE" w:rsidRPr="008F03A7"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8F03A7">
        <w:rPr>
          <w:w w:val="105"/>
          <w:sz w:val="26"/>
          <w:szCs w:val="26"/>
        </w:rPr>
        <w:t>US Environmental Protection Agency. (1980). Calci silicat: Ambient Water Quality Criteria. Washington, DC.</w:t>
      </w:r>
    </w:p>
    <w:p w:rsidR="00F45EDE" w:rsidRPr="008F03A7"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8F03A7">
        <w:rPr>
          <w:w w:val="105"/>
          <w:sz w:val="26"/>
          <w:szCs w:val="26"/>
        </w:rPr>
        <w:t>National Institute for Occupational Safety and Health. (December 1979). Information Profiles on Potential Occupational</w:t>
      </w:r>
      <w:r w:rsidRPr="008F03A7">
        <w:rPr>
          <w:spacing w:val="-13"/>
          <w:w w:val="105"/>
          <w:sz w:val="26"/>
          <w:szCs w:val="26"/>
        </w:rPr>
        <w:t xml:space="preserve"> </w:t>
      </w:r>
      <w:r w:rsidRPr="008F03A7">
        <w:rPr>
          <w:w w:val="105"/>
          <w:sz w:val="26"/>
          <w:szCs w:val="26"/>
        </w:rPr>
        <w:t>Hazards—Single</w:t>
      </w:r>
      <w:r w:rsidRPr="008F03A7">
        <w:rPr>
          <w:spacing w:val="-14"/>
          <w:w w:val="105"/>
          <w:sz w:val="26"/>
          <w:szCs w:val="26"/>
        </w:rPr>
        <w:t xml:space="preserve"> </w:t>
      </w:r>
      <w:r w:rsidRPr="008F03A7">
        <w:rPr>
          <w:w w:val="105"/>
          <w:sz w:val="26"/>
          <w:szCs w:val="26"/>
        </w:rPr>
        <w:t>Chemicals:</w:t>
      </w:r>
      <w:r w:rsidRPr="008F03A7">
        <w:rPr>
          <w:spacing w:val="-13"/>
          <w:w w:val="105"/>
          <w:sz w:val="26"/>
          <w:szCs w:val="26"/>
        </w:rPr>
        <w:t xml:space="preserve"> </w:t>
      </w:r>
      <w:r w:rsidRPr="008F03A7">
        <w:rPr>
          <w:w w:val="105"/>
          <w:sz w:val="26"/>
          <w:szCs w:val="26"/>
        </w:rPr>
        <w:t>Calci silicat,</w:t>
      </w:r>
      <w:r w:rsidRPr="008F03A7">
        <w:rPr>
          <w:spacing w:val="-15"/>
          <w:w w:val="105"/>
          <w:sz w:val="26"/>
          <w:szCs w:val="26"/>
        </w:rPr>
        <w:t xml:space="preserve"> </w:t>
      </w:r>
      <w:r w:rsidRPr="008F03A7">
        <w:rPr>
          <w:w w:val="105"/>
          <w:sz w:val="26"/>
          <w:szCs w:val="26"/>
        </w:rPr>
        <w:t>Report TR 79-607. Rockville, MD, pp.</w:t>
      </w:r>
      <w:r w:rsidRPr="008F03A7">
        <w:rPr>
          <w:spacing w:val="24"/>
          <w:w w:val="105"/>
          <w:sz w:val="26"/>
          <w:szCs w:val="26"/>
        </w:rPr>
        <w:t xml:space="preserve"> </w:t>
      </w:r>
      <w:r w:rsidRPr="008F03A7">
        <w:rPr>
          <w:w w:val="105"/>
          <w:sz w:val="26"/>
          <w:szCs w:val="26"/>
        </w:rPr>
        <w:t>1—18.</w:t>
      </w:r>
    </w:p>
    <w:p w:rsidR="00F45EDE" w:rsidRPr="008F03A7" w:rsidRDefault="00F45EDE" w:rsidP="00F45EDE">
      <w:pPr>
        <w:numPr>
          <w:ilvl w:val="0"/>
          <w:numId w:val="1"/>
        </w:numPr>
        <w:spacing w:before="120" w:after="120" w:line="360" w:lineRule="auto"/>
        <w:jc w:val="both"/>
        <w:rPr>
          <w:sz w:val="26"/>
          <w:szCs w:val="26"/>
        </w:rPr>
      </w:pPr>
      <w:r>
        <w:rPr>
          <w:w w:val="105"/>
          <w:sz w:val="26"/>
          <w:szCs w:val="26"/>
        </w:rPr>
        <w:t xml:space="preserve"> </w:t>
      </w:r>
      <w:r w:rsidRPr="008F03A7">
        <w:rPr>
          <w:w w:val="105"/>
          <w:sz w:val="26"/>
          <w:szCs w:val="26"/>
        </w:rPr>
        <w:t>US Environmental Protection Agency. (April 30, 1980). Calci silicat: Health and Environmental Effects Profile No. 3. Washington, DC: Office of Solid  Waste.</w:t>
      </w:r>
    </w:p>
    <w:p w:rsidR="00F45EDE" w:rsidRPr="008F03A7" w:rsidRDefault="00F45EDE" w:rsidP="00F45EDE">
      <w:pPr>
        <w:numPr>
          <w:ilvl w:val="0"/>
          <w:numId w:val="1"/>
        </w:numPr>
        <w:spacing w:before="120" w:after="120" w:line="360" w:lineRule="auto"/>
        <w:jc w:val="both"/>
        <w:rPr>
          <w:sz w:val="26"/>
          <w:szCs w:val="26"/>
        </w:rPr>
      </w:pPr>
      <w:r>
        <w:rPr>
          <w:w w:val="105"/>
          <w:sz w:val="26"/>
          <w:szCs w:val="26"/>
        </w:rPr>
        <w:t xml:space="preserve"> </w:t>
      </w:r>
      <w:r w:rsidRPr="008F03A7">
        <w:rPr>
          <w:w w:val="105"/>
          <w:sz w:val="26"/>
          <w:szCs w:val="26"/>
        </w:rPr>
        <w:t>Sax, N. I. (Ed.). Dangerous Properties of Industrial Materials Report, 1, No. 4, 28—31 (1981) and 3, No. 3,36—41 (1983).</w:t>
      </w:r>
    </w:p>
    <w:p w:rsidR="00F45EDE" w:rsidRPr="008F03A7" w:rsidRDefault="00F45EDE" w:rsidP="00F45EDE">
      <w:pPr>
        <w:numPr>
          <w:ilvl w:val="0"/>
          <w:numId w:val="1"/>
        </w:numPr>
        <w:spacing w:before="120" w:after="120" w:line="360" w:lineRule="auto"/>
        <w:jc w:val="both"/>
        <w:rPr>
          <w:sz w:val="26"/>
          <w:szCs w:val="26"/>
        </w:rPr>
      </w:pPr>
      <w:r>
        <w:rPr>
          <w:w w:val="110"/>
          <w:sz w:val="26"/>
          <w:szCs w:val="26"/>
        </w:rPr>
        <w:lastRenderedPageBreak/>
        <w:t xml:space="preserve"> </w:t>
      </w:r>
      <w:r w:rsidRPr="008F03A7">
        <w:rPr>
          <w:w w:val="110"/>
          <w:sz w:val="26"/>
          <w:szCs w:val="26"/>
        </w:rPr>
        <w:t>US</w:t>
      </w:r>
      <w:r w:rsidRPr="008F03A7">
        <w:rPr>
          <w:spacing w:val="-20"/>
          <w:w w:val="110"/>
          <w:sz w:val="26"/>
          <w:szCs w:val="26"/>
        </w:rPr>
        <w:t xml:space="preserve"> </w:t>
      </w:r>
      <w:r w:rsidRPr="008F03A7">
        <w:rPr>
          <w:w w:val="110"/>
          <w:sz w:val="26"/>
          <w:szCs w:val="26"/>
        </w:rPr>
        <w:t>Environmental</w:t>
      </w:r>
      <w:r w:rsidRPr="008F03A7">
        <w:rPr>
          <w:spacing w:val="-21"/>
          <w:w w:val="110"/>
          <w:sz w:val="26"/>
          <w:szCs w:val="26"/>
        </w:rPr>
        <w:t xml:space="preserve"> </w:t>
      </w:r>
      <w:r w:rsidRPr="008F03A7">
        <w:rPr>
          <w:w w:val="110"/>
          <w:sz w:val="26"/>
          <w:szCs w:val="26"/>
        </w:rPr>
        <w:t>Protection</w:t>
      </w:r>
      <w:r w:rsidRPr="008F03A7">
        <w:rPr>
          <w:spacing w:val="-21"/>
          <w:w w:val="110"/>
          <w:sz w:val="26"/>
          <w:szCs w:val="26"/>
        </w:rPr>
        <w:t xml:space="preserve"> </w:t>
      </w:r>
      <w:r w:rsidRPr="008F03A7">
        <w:rPr>
          <w:w w:val="110"/>
          <w:sz w:val="26"/>
          <w:szCs w:val="26"/>
        </w:rPr>
        <w:t>Agency.</w:t>
      </w:r>
      <w:r w:rsidRPr="008F03A7">
        <w:rPr>
          <w:spacing w:val="-21"/>
          <w:w w:val="110"/>
          <w:sz w:val="26"/>
          <w:szCs w:val="26"/>
        </w:rPr>
        <w:t xml:space="preserve"> </w:t>
      </w:r>
      <w:r w:rsidRPr="008F03A7">
        <w:rPr>
          <w:w w:val="110"/>
          <w:sz w:val="26"/>
          <w:szCs w:val="26"/>
        </w:rPr>
        <w:t>(November</w:t>
      </w:r>
      <w:r w:rsidRPr="008F03A7">
        <w:rPr>
          <w:spacing w:val="-20"/>
          <w:w w:val="110"/>
          <w:sz w:val="26"/>
          <w:szCs w:val="26"/>
        </w:rPr>
        <w:t xml:space="preserve"> </w:t>
      </w:r>
      <w:r w:rsidRPr="008F03A7">
        <w:rPr>
          <w:w w:val="110"/>
          <w:sz w:val="26"/>
          <w:szCs w:val="26"/>
        </w:rPr>
        <w:t>30,</w:t>
      </w:r>
      <w:r w:rsidRPr="008F03A7">
        <w:rPr>
          <w:spacing w:val="-20"/>
          <w:w w:val="110"/>
          <w:sz w:val="26"/>
          <w:szCs w:val="26"/>
        </w:rPr>
        <w:t xml:space="preserve"> </w:t>
      </w:r>
      <w:r w:rsidRPr="008F03A7">
        <w:rPr>
          <w:w w:val="110"/>
          <w:sz w:val="26"/>
          <w:szCs w:val="26"/>
        </w:rPr>
        <w:t xml:space="preserve">1987). </w:t>
      </w:r>
      <w:r w:rsidRPr="008F03A7">
        <w:rPr>
          <w:w w:val="105"/>
          <w:sz w:val="26"/>
          <w:szCs w:val="26"/>
        </w:rPr>
        <w:t>Chemical</w:t>
      </w:r>
      <w:r w:rsidRPr="008F03A7">
        <w:rPr>
          <w:spacing w:val="-22"/>
          <w:w w:val="105"/>
          <w:sz w:val="26"/>
          <w:szCs w:val="26"/>
        </w:rPr>
        <w:t xml:space="preserve"> </w:t>
      </w:r>
      <w:r w:rsidRPr="008F03A7">
        <w:rPr>
          <w:w w:val="105"/>
          <w:sz w:val="26"/>
          <w:szCs w:val="26"/>
        </w:rPr>
        <w:t>Hazard</w:t>
      </w:r>
      <w:r w:rsidRPr="008F03A7">
        <w:rPr>
          <w:spacing w:val="-22"/>
          <w:w w:val="105"/>
          <w:sz w:val="26"/>
          <w:szCs w:val="26"/>
        </w:rPr>
        <w:t xml:space="preserve"> </w:t>
      </w:r>
      <w:r w:rsidRPr="008F03A7">
        <w:rPr>
          <w:w w:val="105"/>
          <w:sz w:val="26"/>
          <w:szCs w:val="26"/>
        </w:rPr>
        <w:t>Information</w:t>
      </w:r>
      <w:r w:rsidRPr="008F03A7">
        <w:rPr>
          <w:spacing w:val="-23"/>
          <w:w w:val="105"/>
          <w:sz w:val="26"/>
          <w:szCs w:val="26"/>
        </w:rPr>
        <w:t xml:space="preserve"> </w:t>
      </w:r>
      <w:r w:rsidRPr="008F03A7">
        <w:rPr>
          <w:w w:val="105"/>
          <w:sz w:val="26"/>
          <w:szCs w:val="26"/>
        </w:rPr>
        <w:t>Profile:</w:t>
      </w:r>
      <w:r w:rsidRPr="008F03A7">
        <w:rPr>
          <w:spacing w:val="-22"/>
          <w:w w:val="105"/>
          <w:sz w:val="26"/>
          <w:szCs w:val="26"/>
        </w:rPr>
        <w:t xml:space="preserve"> </w:t>
      </w:r>
      <w:r w:rsidRPr="008F03A7">
        <w:rPr>
          <w:w w:val="105"/>
          <w:sz w:val="26"/>
          <w:szCs w:val="26"/>
        </w:rPr>
        <w:t>Calci silicat.</w:t>
      </w:r>
      <w:r w:rsidRPr="008F03A7">
        <w:rPr>
          <w:spacing w:val="-24"/>
          <w:w w:val="105"/>
          <w:sz w:val="26"/>
          <w:szCs w:val="26"/>
        </w:rPr>
        <w:t xml:space="preserve"> </w:t>
      </w:r>
      <w:r w:rsidRPr="008F03A7">
        <w:rPr>
          <w:spacing w:val="-3"/>
          <w:w w:val="105"/>
          <w:sz w:val="26"/>
          <w:szCs w:val="26"/>
        </w:rPr>
        <w:t xml:space="preserve">Washington, </w:t>
      </w:r>
      <w:r w:rsidRPr="008F03A7">
        <w:rPr>
          <w:w w:val="110"/>
          <w:sz w:val="26"/>
          <w:szCs w:val="26"/>
        </w:rPr>
        <w:t>DC:</w:t>
      </w:r>
      <w:r w:rsidRPr="008F03A7">
        <w:rPr>
          <w:spacing w:val="-36"/>
          <w:w w:val="110"/>
          <w:sz w:val="26"/>
          <w:szCs w:val="26"/>
        </w:rPr>
        <w:t xml:space="preserve"> </w:t>
      </w:r>
      <w:r w:rsidRPr="008F03A7">
        <w:rPr>
          <w:w w:val="110"/>
          <w:sz w:val="26"/>
          <w:szCs w:val="26"/>
        </w:rPr>
        <w:t>Chemical</w:t>
      </w:r>
      <w:r w:rsidRPr="008F03A7">
        <w:rPr>
          <w:spacing w:val="-35"/>
          <w:w w:val="110"/>
          <w:sz w:val="26"/>
          <w:szCs w:val="26"/>
        </w:rPr>
        <w:t xml:space="preserve"> </w:t>
      </w:r>
      <w:r w:rsidRPr="008F03A7">
        <w:rPr>
          <w:w w:val="110"/>
          <w:sz w:val="26"/>
          <w:szCs w:val="26"/>
        </w:rPr>
        <w:t>Emergency</w:t>
      </w:r>
      <w:r w:rsidRPr="008F03A7">
        <w:rPr>
          <w:spacing w:val="-35"/>
          <w:w w:val="110"/>
          <w:sz w:val="26"/>
          <w:szCs w:val="26"/>
        </w:rPr>
        <w:t xml:space="preserve"> </w:t>
      </w:r>
      <w:r w:rsidRPr="008F03A7">
        <w:rPr>
          <w:w w:val="110"/>
          <w:sz w:val="26"/>
          <w:szCs w:val="26"/>
        </w:rPr>
        <w:t>Preparedness</w:t>
      </w:r>
      <w:r w:rsidRPr="008F03A7">
        <w:rPr>
          <w:spacing w:val="-35"/>
          <w:w w:val="110"/>
          <w:sz w:val="26"/>
          <w:szCs w:val="26"/>
        </w:rPr>
        <w:t xml:space="preserve"> </w:t>
      </w:r>
      <w:r w:rsidRPr="008F03A7">
        <w:rPr>
          <w:w w:val="110"/>
          <w:sz w:val="26"/>
          <w:szCs w:val="26"/>
        </w:rPr>
        <w:t>Program.</w:t>
      </w:r>
    </w:p>
    <w:p w:rsidR="00F45EDE" w:rsidRPr="008F03A7"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8F03A7">
        <w:rPr>
          <w:w w:val="105"/>
          <w:sz w:val="26"/>
          <w:szCs w:val="26"/>
        </w:rPr>
        <w:t>Linch, A. L. (1974). Biological Monitoring for Industrial Chemical Exposure Control. CRC Press, Boca Raton, FL. US  DHHS  NIOSH  and  US  DOL  OSHA.    (1981—1995).</w:t>
      </w:r>
    </w:p>
    <w:p w:rsidR="00F45EDE" w:rsidRPr="008F03A7" w:rsidRDefault="00F45EDE" w:rsidP="00F45EDE">
      <w:pPr>
        <w:numPr>
          <w:ilvl w:val="0"/>
          <w:numId w:val="1"/>
        </w:numPr>
        <w:spacing w:before="120" w:after="120" w:line="360" w:lineRule="auto"/>
        <w:jc w:val="both"/>
        <w:rPr>
          <w:sz w:val="26"/>
          <w:szCs w:val="26"/>
        </w:rPr>
      </w:pPr>
      <w:r>
        <w:rPr>
          <w:w w:val="105"/>
          <w:sz w:val="26"/>
          <w:szCs w:val="26"/>
        </w:rPr>
        <w:t xml:space="preserve"> </w:t>
      </w:r>
      <w:r w:rsidRPr="008F03A7">
        <w:rPr>
          <w:w w:val="105"/>
          <w:sz w:val="26"/>
          <w:szCs w:val="26"/>
        </w:rPr>
        <w:t>NIOSH/OSHA Occupational Health Guidelines for Chemical Hazards. DHHS (NIOSH), Publication Nos. 81- 123; 88-118, Supplements I—IV.</w:t>
      </w:r>
    </w:p>
    <w:p w:rsidR="00F45EDE" w:rsidRPr="008F03A7" w:rsidRDefault="00F45EDE" w:rsidP="00F45EDE">
      <w:pPr>
        <w:numPr>
          <w:ilvl w:val="0"/>
          <w:numId w:val="1"/>
        </w:numPr>
        <w:spacing w:before="120" w:after="120" w:line="360" w:lineRule="auto"/>
        <w:jc w:val="both"/>
        <w:rPr>
          <w:sz w:val="26"/>
          <w:szCs w:val="26"/>
        </w:rPr>
      </w:pPr>
      <w:r>
        <w:rPr>
          <w:w w:val="105"/>
          <w:sz w:val="26"/>
          <w:szCs w:val="26"/>
        </w:rPr>
        <w:t xml:space="preserve"> </w:t>
      </w:r>
      <w:r w:rsidRPr="008F03A7">
        <w:rPr>
          <w:w w:val="105"/>
          <w:sz w:val="26"/>
          <w:szCs w:val="26"/>
        </w:rPr>
        <w:t>US Environmental Protection Agency, Special Review and Reregistration Division Office of</w:t>
      </w:r>
      <w:r w:rsidRPr="008F03A7">
        <w:rPr>
          <w:spacing w:val="51"/>
          <w:w w:val="105"/>
          <w:sz w:val="26"/>
          <w:szCs w:val="26"/>
        </w:rPr>
        <w:t xml:space="preserve"> </w:t>
      </w:r>
      <w:r w:rsidRPr="008F03A7">
        <w:rPr>
          <w:w w:val="105"/>
          <w:sz w:val="26"/>
          <w:szCs w:val="26"/>
        </w:rPr>
        <w:t>Pesticide</w:t>
      </w:r>
      <w:r w:rsidRPr="008F03A7">
        <w:rPr>
          <w:spacing w:val="51"/>
          <w:w w:val="105"/>
          <w:sz w:val="26"/>
          <w:szCs w:val="26"/>
        </w:rPr>
        <w:t xml:space="preserve"> </w:t>
      </w:r>
      <w:r w:rsidRPr="008F03A7">
        <w:rPr>
          <w:w w:val="105"/>
          <w:sz w:val="26"/>
          <w:szCs w:val="26"/>
        </w:rPr>
        <w:t>Programs.</w:t>
      </w:r>
      <w:r w:rsidRPr="008F03A7">
        <w:rPr>
          <w:spacing w:val="51"/>
          <w:w w:val="105"/>
          <w:sz w:val="26"/>
          <w:szCs w:val="26"/>
        </w:rPr>
        <w:t xml:space="preserve"> </w:t>
      </w:r>
      <w:r w:rsidRPr="008F03A7">
        <w:rPr>
          <w:w w:val="105"/>
          <w:sz w:val="26"/>
          <w:szCs w:val="26"/>
        </w:rPr>
        <w:t>(1998). Agency Status of Pesticides in Registration, Reregistration, and Special Review (Rainbow Report). Washington,</w:t>
      </w:r>
      <w:r w:rsidRPr="008F03A7">
        <w:rPr>
          <w:spacing w:val="41"/>
          <w:w w:val="105"/>
          <w:sz w:val="26"/>
          <w:szCs w:val="26"/>
        </w:rPr>
        <w:t xml:space="preserve"> </w:t>
      </w:r>
      <w:r w:rsidRPr="008F03A7">
        <w:rPr>
          <w:w w:val="105"/>
          <w:sz w:val="26"/>
          <w:szCs w:val="26"/>
        </w:rPr>
        <w:t>DC.</w:t>
      </w:r>
    </w:p>
    <w:p w:rsidR="00F45EDE" w:rsidRPr="008F03A7" w:rsidRDefault="00F45EDE" w:rsidP="00F45EDE">
      <w:pPr>
        <w:numPr>
          <w:ilvl w:val="0"/>
          <w:numId w:val="1"/>
        </w:numPr>
        <w:spacing w:before="120" w:after="120" w:line="360" w:lineRule="auto"/>
        <w:jc w:val="both"/>
        <w:rPr>
          <w:sz w:val="26"/>
          <w:szCs w:val="26"/>
        </w:rPr>
      </w:pPr>
      <w:r>
        <w:rPr>
          <w:w w:val="110"/>
          <w:sz w:val="26"/>
          <w:szCs w:val="26"/>
        </w:rPr>
        <w:t xml:space="preserve"> </w:t>
      </w:r>
      <w:r w:rsidRPr="008F03A7">
        <w:rPr>
          <w:w w:val="110"/>
          <w:sz w:val="26"/>
          <w:szCs w:val="26"/>
        </w:rPr>
        <w:t>New Jersey Department of Health and Senior Services. (December 2005). Hazardous Substances Fact Sheet: Calci silicat. Trenton, NJ.</w:t>
      </w:r>
    </w:p>
    <w:p w:rsidR="00F45EDE" w:rsidRDefault="00F45EDE">
      <w:r>
        <w:br w:type="page"/>
      </w:r>
    </w:p>
    <w:p w:rsidR="00F45EDE" w:rsidRPr="005C0AA1" w:rsidRDefault="00F45EDE" w:rsidP="00684A13">
      <w:pPr>
        <w:spacing w:before="120" w:after="120" w:line="360" w:lineRule="auto"/>
        <w:jc w:val="center"/>
        <w:rPr>
          <w:bCs/>
          <w:sz w:val="26"/>
          <w:szCs w:val="26"/>
          <w:lang w:val="nl-NL"/>
        </w:rPr>
      </w:pPr>
      <w:r w:rsidRPr="005C0AA1">
        <w:rPr>
          <w:bCs/>
          <w:sz w:val="26"/>
          <w:szCs w:val="26"/>
          <w:lang w:val="nl-NL"/>
        </w:rPr>
        <w:lastRenderedPageBreak/>
        <w:t>BỘ Y TẾ</w:t>
      </w:r>
    </w:p>
    <w:p w:rsidR="00F45EDE" w:rsidRPr="005C0AA1" w:rsidRDefault="00F45EDE" w:rsidP="00684A13">
      <w:pPr>
        <w:spacing w:before="120" w:after="120" w:line="360" w:lineRule="auto"/>
        <w:jc w:val="center"/>
        <w:rPr>
          <w:b/>
          <w:bCs/>
          <w:sz w:val="26"/>
          <w:szCs w:val="26"/>
          <w:lang w:val="nl-NL"/>
        </w:rPr>
      </w:pPr>
      <w:r w:rsidRPr="005C0AA1">
        <w:rPr>
          <w:b/>
          <w:bCs/>
          <w:sz w:val="26"/>
          <w:szCs w:val="26"/>
          <w:lang w:val="nl-NL"/>
        </w:rPr>
        <w:t>VIỆN SỨC KHỎE NGHỀ NGHIỆP VÀ MÔI TRƯỜNG</w:t>
      </w:r>
    </w:p>
    <w:p w:rsidR="00F45EDE" w:rsidRPr="005C0AA1" w:rsidRDefault="00F45EDE" w:rsidP="00684A13">
      <w:pPr>
        <w:spacing w:before="120" w:after="120" w:line="360" w:lineRule="auto"/>
        <w:jc w:val="center"/>
        <w:rPr>
          <w:lang w:val="nl-NL"/>
        </w:rPr>
      </w:pPr>
      <w:r w:rsidRPr="005C0AA1">
        <w:rPr>
          <w:lang w:val="nl-NL"/>
        </w:rPr>
        <w:t>-------------------------------------------------</w:t>
      </w:r>
    </w:p>
    <w:p w:rsidR="00F45EDE" w:rsidRPr="005C0AA1" w:rsidRDefault="00F45EDE" w:rsidP="00684A13">
      <w:pPr>
        <w:spacing w:before="120" w:after="120" w:line="360" w:lineRule="auto"/>
        <w:jc w:val="center"/>
        <w:rPr>
          <w:lang w:val="nl-NL"/>
        </w:rPr>
      </w:pPr>
    </w:p>
    <w:p w:rsidR="00F45EDE" w:rsidRPr="005C0AA1" w:rsidRDefault="00F45EDE" w:rsidP="00684A13">
      <w:pPr>
        <w:spacing w:before="120" w:after="120" w:line="360" w:lineRule="auto"/>
        <w:jc w:val="center"/>
        <w:rPr>
          <w:b/>
          <w:sz w:val="40"/>
          <w:szCs w:val="40"/>
          <w:lang w:val="nl-NL"/>
        </w:rPr>
      </w:pPr>
      <w:r w:rsidRPr="005C0AA1">
        <w:rPr>
          <w:b/>
          <w:sz w:val="40"/>
          <w:szCs w:val="40"/>
          <w:lang w:val="nl-NL"/>
        </w:rPr>
        <w:t>THUYẾT MINH</w:t>
      </w:r>
    </w:p>
    <w:p w:rsidR="00F45EDE" w:rsidRPr="005C0AA1" w:rsidRDefault="00F45EDE" w:rsidP="00684A13">
      <w:pPr>
        <w:spacing w:before="120" w:after="120" w:line="360" w:lineRule="auto"/>
        <w:jc w:val="center"/>
        <w:rPr>
          <w:b/>
          <w:sz w:val="32"/>
          <w:szCs w:val="32"/>
          <w:lang w:val="nl-NL"/>
        </w:rPr>
      </w:pPr>
    </w:p>
    <w:p w:rsidR="00F45EDE" w:rsidRPr="005C0AA1" w:rsidRDefault="00F45EDE" w:rsidP="00684A13">
      <w:pPr>
        <w:spacing w:before="120" w:after="120" w:line="360" w:lineRule="auto"/>
        <w:jc w:val="center"/>
        <w:rPr>
          <w:b/>
          <w:sz w:val="32"/>
          <w:szCs w:val="32"/>
          <w:lang w:val="nl-NL"/>
        </w:rPr>
      </w:pPr>
      <w:r w:rsidRPr="005C0AA1">
        <w:rPr>
          <w:b/>
          <w:sz w:val="32"/>
          <w:szCs w:val="32"/>
          <w:lang w:val="nl-NL"/>
        </w:rPr>
        <w:t xml:space="preserve">QUY CHUẨN KỸ THUẬT QUỐC GIA </w:t>
      </w:r>
    </w:p>
    <w:p w:rsidR="00F45EDE" w:rsidRPr="005C0AA1" w:rsidRDefault="00F45EDE" w:rsidP="00684A13">
      <w:pPr>
        <w:spacing w:before="120" w:after="120" w:line="360" w:lineRule="auto"/>
        <w:jc w:val="center"/>
        <w:rPr>
          <w:b/>
          <w:sz w:val="32"/>
          <w:szCs w:val="32"/>
          <w:lang w:val="nl-NL"/>
        </w:rPr>
      </w:pPr>
      <w:r w:rsidRPr="005C0AA1">
        <w:rPr>
          <w:b/>
          <w:sz w:val="32"/>
          <w:szCs w:val="32"/>
          <w:lang w:val="nl-NL"/>
        </w:rPr>
        <w:t xml:space="preserve"> GIÁ TRỊ GIỚI HẠN TIẾP XÚC CHO PHÉP </w:t>
      </w:r>
    </w:p>
    <w:p w:rsidR="00F45EDE" w:rsidRPr="005C0AA1" w:rsidRDefault="00F45EDE" w:rsidP="00684A13">
      <w:pPr>
        <w:spacing w:before="120" w:after="120" w:line="360" w:lineRule="auto"/>
        <w:jc w:val="center"/>
        <w:rPr>
          <w:sz w:val="32"/>
          <w:szCs w:val="32"/>
        </w:rPr>
      </w:pPr>
      <w:r w:rsidRPr="005C0AA1">
        <w:rPr>
          <w:b/>
          <w:sz w:val="32"/>
          <w:szCs w:val="32"/>
          <w:lang w:val="nl-NL"/>
        </w:rPr>
        <w:t xml:space="preserve"> CỦA CALCI SULFAT DIHYDRAT [CaSO</w:t>
      </w:r>
      <w:r w:rsidRPr="005C0AA1">
        <w:rPr>
          <w:b/>
          <w:sz w:val="32"/>
          <w:szCs w:val="32"/>
          <w:vertAlign w:val="subscript"/>
          <w:lang w:val="nl-NL"/>
        </w:rPr>
        <w:t>4</w:t>
      </w:r>
      <w:r w:rsidRPr="005C0AA1">
        <w:rPr>
          <w:b/>
          <w:sz w:val="32"/>
          <w:szCs w:val="32"/>
          <w:lang w:val="nl-NL"/>
        </w:rPr>
        <w:t>.2H</w:t>
      </w:r>
      <w:r w:rsidRPr="005C0AA1">
        <w:rPr>
          <w:b/>
          <w:sz w:val="32"/>
          <w:szCs w:val="32"/>
          <w:vertAlign w:val="subscript"/>
          <w:lang w:val="nl-NL"/>
        </w:rPr>
        <w:t>2</w:t>
      </w:r>
      <w:r w:rsidRPr="005C0AA1">
        <w:rPr>
          <w:b/>
          <w:sz w:val="32"/>
          <w:szCs w:val="32"/>
          <w:lang w:val="nl-NL"/>
        </w:rPr>
        <w:t>O]</w:t>
      </w:r>
    </w:p>
    <w:p w:rsidR="00F45EDE" w:rsidRPr="005C0AA1" w:rsidRDefault="00F45EDE" w:rsidP="00684A13">
      <w:pPr>
        <w:spacing w:before="120" w:after="120" w:line="360" w:lineRule="auto"/>
        <w:jc w:val="center"/>
        <w:rPr>
          <w:b/>
          <w:sz w:val="32"/>
          <w:szCs w:val="32"/>
          <w:lang w:val="nl-NL"/>
        </w:rPr>
      </w:pPr>
      <w:r w:rsidRPr="005C0AA1">
        <w:rPr>
          <w:b/>
          <w:sz w:val="32"/>
          <w:szCs w:val="32"/>
          <w:lang w:val="nl-NL"/>
        </w:rPr>
        <w:t>TẠI NƠI LÀM VIỆC</w:t>
      </w:r>
    </w:p>
    <w:p w:rsidR="00F45EDE" w:rsidRPr="005C0AA1" w:rsidRDefault="00F45EDE" w:rsidP="00684A13">
      <w:pPr>
        <w:pStyle w:val="BodyText3"/>
        <w:spacing w:before="120" w:line="360" w:lineRule="auto"/>
        <w:jc w:val="center"/>
        <w:rPr>
          <w:b/>
          <w:i/>
          <w:sz w:val="32"/>
          <w:szCs w:val="32"/>
        </w:rPr>
      </w:pPr>
    </w:p>
    <w:p w:rsidR="00F45EDE" w:rsidRPr="005C0AA1" w:rsidRDefault="00F45EDE" w:rsidP="00684A13">
      <w:pPr>
        <w:pStyle w:val="BodyText3"/>
        <w:spacing w:before="120" w:line="360" w:lineRule="auto"/>
        <w:jc w:val="center"/>
        <w:rPr>
          <w:b/>
          <w:i/>
          <w:sz w:val="32"/>
          <w:szCs w:val="32"/>
        </w:rPr>
      </w:pPr>
      <w:r w:rsidRPr="005C0AA1">
        <w:rPr>
          <w:b/>
          <w:i/>
          <w:sz w:val="32"/>
          <w:szCs w:val="32"/>
        </w:rPr>
        <w:t xml:space="preserve">National Technical Regulation on Permissible Exposure </w:t>
      </w:r>
    </w:p>
    <w:p w:rsidR="00F45EDE" w:rsidRPr="005C0AA1" w:rsidRDefault="00F45EDE" w:rsidP="00684A13">
      <w:pPr>
        <w:pStyle w:val="BodyText3"/>
        <w:spacing w:before="120" w:line="360" w:lineRule="auto"/>
        <w:jc w:val="center"/>
        <w:rPr>
          <w:b/>
          <w:i/>
          <w:sz w:val="32"/>
          <w:szCs w:val="32"/>
        </w:rPr>
      </w:pPr>
      <w:r w:rsidRPr="005C0AA1">
        <w:rPr>
          <w:b/>
          <w:i/>
          <w:sz w:val="32"/>
          <w:szCs w:val="32"/>
        </w:rPr>
        <w:t xml:space="preserve">Limit Value of Calcium Sulfate Dihydrate </w:t>
      </w:r>
      <w:r w:rsidRPr="005C0AA1">
        <w:rPr>
          <w:b/>
          <w:i/>
          <w:sz w:val="32"/>
          <w:szCs w:val="32"/>
          <w:lang w:val="nl-NL"/>
        </w:rPr>
        <w:t>[CaSO</w:t>
      </w:r>
      <w:r w:rsidRPr="005C0AA1">
        <w:rPr>
          <w:b/>
          <w:i/>
          <w:sz w:val="32"/>
          <w:szCs w:val="32"/>
          <w:vertAlign w:val="subscript"/>
          <w:lang w:val="nl-NL"/>
        </w:rPr>
        <w:t>4</w:t>
      </w:r>
      <w:r w:rsidRPr="005C0AA1">
        <w:rPr>
          <w:b/>
          <w:i/>
          <w:sz w:val="32"/>
          <w:szCs w:val="32"/>
          <w:lang w:val="nl-NL"/>
        </w:rPr>
        <w:t>.2H</w:t>
      </w:r>
      <w:r w:rsidRPr="005C0AA1">
        <w:rPr>
          <w:b/>
          <w:i/>
          <w:sz w:val="32"/>
          <w:szCs w:val="32"/>
          <w:vertAlign w:val="subscript"/>
          <w:lang w:val="nl-NL"/>
        </w:rPr>
        <w:t>2</w:t>
      </w:r>
      <w:r w:rsidRPr="005C0AA1">
        <w:rPr>
          <w:b/>
          <w:i/>
          <w:sz w:val="32"/>
          <w:szCs w:val="32"/>
          <w:lang w:val="nl-NL"/>
        </w:rPr>
        <w:t>O]</w:t>
      </w:r>
    </w:p>
    <w:p w:rsidR="00F45EDE" w:rsidRPr="005C0AA1" w:rsidRDefault="00F45EDE" w:rsidP="00684A13">
      <w:pPr>
        <w:pStyle w:val="BodyText3"/>
        <w:spacing w:before="120" w:line="360" w:lineRule="auto"/>
        <w:jc w:val="center"/>
        <w:rPr>
          <w:b/>
          <w:i/>
          <w:sz w:val="32"/>
          <w:szCs w:val="32"/>
        </w:rPr>
      </w:pPr>
      <w:r w:rsidRPr="005C0AA1">
        <w:rPr>
          <w:b/>
          <w:i/>
          <w:sz w:val="32"/>
          <w:szCs w:val="32"/>
        </w:rPr>
        <w:t>at the Workplace</w:t>
      </w:r>
    </w:p>
    <w:p w:rsidR="00F45EDE" w:rsidRPr="005C0AA1" w:rsidRDefault="00F45EDE" w:rsidP="00684A13">
      <w:pPr>
        <w:pStyle w:val="BodyText3"/>
        <w:spacing w:before="120" w:line="360" w:lineRule="auto"/>
        <w:ind w:left="720" w:firstLine="720"/>
        <w:rPr>
          <w:b/>
          <w:i/>
        </w:rPr>
      </w:pPr>
    </w:p>
    <w:p w:rsidR="00F45EDE" w:rsidRPr="005C0AA1" w:rsidRDefault="00F45EDE" w:rsidP="00684A13">
      <w:pPr>
        <w:pStyle w:val="BodyText3"/>
        <w:spacing w:before="120" w:line="360" w:lineRule="auto"/>
        <w:ind w:left="720" w:firstLine="720"/>
        <w:rPr>
          <w:b/>
          <w:spacing w:val="12"/>
          <w:sz w:val="28"/>
          <w:szCs w:val="28"/>
        </w:rPr>
      </w:pPr>
    </w:p>
    <w:p w:rsidR="00F45EDE" w:rsidRPr="005C0AA1" w:rsidRDefault="00F45EDE" w:rsidP="00684A13">
      <w:pPr>
        <w:pStyle w:val="BodyText3"/>
        <w:spacing w:before="120" w:line="360" w:lineRule="auto"/>
        <w:ind w:left="720" w:firstLine="720"/>
        <w:rPr>
          <w:b/>
          <w:spacing w:val="12"/>
          <w:sz w:val="28"/>
          <w:szCs w:val="28"/>
        </w:rPr>
      </w:pPr>
    </w:p>
    <w:p w:rsidR="00F45EDE" w:rsidRDefault="00F45EDE" w:rsidP="00650210">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5C0AA1" w:rsidRDefault="00F45EDE" w:rsidP="00684A13">
      <w:pPr>
        <w:pStyle w:val="BodyText3"/>
        <w:spacing w:before="120" w:line="360" w:lineRule="auto"/>
        <w:rPr>
          <w:b/>
          <w:spacing w:val="12"/>
          <w:sz w:val="24"/>
          <w:szCs w:val="24"/>
        </w:rPr>
      </w:pPr>
    </w:p>
    <w:p w:rsidR="00F45EDE" w:rsidRPr="005C0AA1" w:rsidRDefault="00F45EDE" w:rsidP="00684A13">
      <w:pPr>
        <w:pStyle w:val="BodyText3"/>
        <w:spacing w:before="120" w:line="360" w:lineRule="auto"/>
        <w:rPr>
          <w:b/>
          <w:spacing w:val="12"/>
          <w:sz w:val="24"/>
          <w:szCs w:val="24"/>
        </w:rPr>
      </w:pPr>
    </w:p>
    <w:p w:rsidR="00F45EDE"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Pr="005C0AA1" w:rsidRDefault="00F45EDE" w:rsidP="00684A13">
      <w:pPr>
        <w:pStyle w:val="BodyText3"/>
        <w:spacing w:before="120" w:line="360" w:lineRule="auto"/>
        <w:jc w:val="center"/>
        <w:rPr>
          <w:b/>
          <w:spacing w:val="12"/>
          <w:sz w:val="26"/>
          <w:szCs w:val="26"/>
          <w:lang w:val="nl-NL"/>
        </w:rPr>
      </w:pPr>
      <w:r w:rsidRPr="005C0AA1">
        <w:rPr>
          <w:b/>
          <w:spacing w:val="12"/>
          <w:sz w:val="26"/>
          <w:szCs w:val="26"/>
          <w:lang w:val="nl-NL"/>
        </w:rPr>
        <w:t>HÀ NỘI, 2021</w:t>
      </w:r>
    </w:p>
    <w:p w:rsidR="00F45EDE" w:rsidRPr="005C0AA1" w:rsidRDefault="00F45EDE" w:rsidP="00684A13">
      <w:pPr>
        <w:spacing w:before="120" w:after="120" w:line="360" w:lineRule="auto"/>
        <w:jc w:val="center"/>
        <w:rPr>
          <w:b/>
          <w:sz w:val="32"/>
          <w:szCs w:val="32"/>
          <w:lang w:val="it-IT"/>
        </w:rPr>
      </w:pPr>
      <w:r w:rsidRPr="005C0AA1">
        <w:rPr>
          <w:b/>
          <w:bCs/>
          <w:sz w:val="32"/>
          <w:szCs w:val="32"/>
          <w:lang w:val="it-IT"/>
        </w:rPr>
        <w:t>THUYẾT MINH DỰ THẢO</w:t>
      </w:r>
      <w:r w:rsidRPr="005C0AA1">
        <w:rPr>
          <w:b/>
          <w:sz w:val="32"/>
          <w:szCs w:val="32"/>
          <w:lang w:val="it-IT"/>
        </w:rPr>
        <w:t xml:space="preserve"> </w:t>
      </w:r>
    </w:p>
    <w:p w:rsidR="00F45EDE" w:rsidRPr="005C0AA1" w:rsidRDefault="00F45EDE" w:rsidP="00684A13">
      <w:pPr>
        <w:spacing w:before="120" w:after="120" w:line="360" w:lineRule="auto"/>
        <w:jc w:val="center"/>
        <w:rPr>
          <w:b/>
          <w:sz w:val="28"/>
          <w:szCs w:val="28"/>
        </w:rPr>
      </w:pPr>
      <w:r w:rsidRPr="005C0AA1">
        <w:rPr>
          <w:b/>
          <w:sz w:val="28"/>
          <w:szCs w:val="28"/>
        </w:rPr>
        <w:lastRenderedPageBreak/>
        <w:t xml:space="preserve">QUY CHUẨN KỸ THUẬT QUỐC GIA </w:t>
      </w:r>
    </w:p>
    <w:p w:rsidR="00F45EDE" w:rsidRPr="005C0AA1" w:rsidRDefault="00F45EDE" w:rsidP="00684A13">
      <w:pPr>
        <w:spacing w:before="120" w:after="120" w:line="360" w:lineRule="auto"/>
        <w:jc w:val="center"/>
        <w:rPr>
          <w:b/>
          <w:sz w:val="28"/>
          <w:szCs w:val="28"/>
        </w:rPr>
      </w:pPr>
      <w:r w:rsidRPr="005C0AA1">
        <w:rPr>
          <w:b/>
          <w:sz w:val="28"/>
          <w:szCs w:val="28"/>
        </w:rPr>
        <w:t>GIÁ TRỊ GIỚI HẠN TIẾP XÚC CHO PHÉP</w:t>
      </w:r>
    </w:p>
    <w:p w:rsidR="00F45EDE" w:rsidRPr="005C0AA1" w:rsidRDefault="00F45EDE" w:rsidP="00684A13">
      <w:pPr>
        <w:spacing w:before="120" w:after="120" w:line="360" w:lineRule="auto"/>
        <w:jc w:val="center"/>
        <w:rPr>
          <w:b/>
          <w:sz w:val="32"/>
          <w:szCs w:val="32"/>
          <w:lang w:val="nl-NL"/>
        </w:rPr>
      </w:pPr>
      <w:r w:rsidRPr="005C0AA1">
        <w:rPr>
          <w:b/>
          <w:sz w:val="28"/>
          <w:szCs w:val="28"/>
        </w:rPr>
        <w:t xml:space="preserve">CỦA </w:t>
      </w:r>
      <w:r w:rsidRPr="005C0AA1">
        <w:rPr>
          <w:b/>
          <w:sz w:val="32"/>
          <w:szCs w:val="32"/>
          <w:lang w:val="nl-NL"/>
        </w:rPr>
        <w:t>CALCI SULFAT DIHYDRAT</w:t>
      </w:r>
      <w:r w:rsidRPr="005C0AA1">
        <w:rPr>
          <w:b/>
          <w:sz w:val="28"/>
          <w:szCs w:val="28"/>
        </w:rPr>
        <w:t xml:space="preserve"> </w:t>
      </w:r>
      <w:r w:rsidRPr="005C0AA1">
        <w:rPr>
          <w:b/>
          <w:sz w:val="32"/>
          <w:szCs w:val="32"/>
          <w:lang w:val="nl-NL"/>
        </w:rPr>
        <w:t>[CaSO</w:t>
      </w:r>
      <w:r w:rsidRPr="005C0AA1">
        <w:rPr>
          <w:b/>
          <w:sz w:val="32"/>
          <w:szCs w:val="32"/>
          <w:vertAlign w:val="subscript"/>
          <w:lang w:val="nl-NL"/>
        </w:rPr>
        <w:t>4</w:t>
      </w:r>
      <w:r w:rsidRPr="005C0AA1">
        <w:rPr>
          <w:b/>
          <w:sz w:val="32"/>
          <w:szCs w:val="32"/>
          <w:lang w:val="nl-NL"/>
        </w:rPr>
        <w:t>.2H</w:t>
      </w:r>
      <w:r w:rsidRPr="005C0AA1">
        <w:rPr>
          <w:b/>
          <w:sz w:val="32"/>
          <w:szCs w:val="32"/>
          <w:vertAlign w:val="subscript"/>
          <w:lang w:val="nl-NL"/>
        </w:rPr>
        <w:t>2</w:t>
      </w:r>
      <w:r w:rsidRPr="005C0AA1">
        <w:rPr>
          <w:b/>
          <w:sz w:val="32"/>
          <w:szCs w:val="32"/>
          <w:lang w:val="nl-NL"/>
        </w:rPr>
        <w:t>O]</w:t>
      </w:r>
    </w:p>
    <w:p w:rsidR="00F45EDE" w:rsidRPr="005C0AA1" w:rsidRDefault="00F45EDE" w:rsidP="00684A13">
      <w:pPr>
        <w:spacing w:before="120" w:after="120" w:line="360" w:lineRule="auto"/>
        <w:jc w:val="center"/>
        <w:rPr>
          <w:b/>
          <w:sz w:val="28"/>
          <w:szCs w:val="28"/>
        </w:rPr>
      </w:pPr>
      <w:r w:rsidRPr="005C0AA1">
        <w:rPr>
          <w:b/>
          <w:sz w:val="28"/>
          <w:szCs w:val="28"/>
        </w:rPr>
        <w:t>TẠI NƠI LÀM VIỆC</w:t>
      </w:r>
    </w:p>
    <w:p w:rsidR="00F45EDE" w:rsidRPr="005C0AA1" w:rsidRDefault="00F45EDE" w:rsidP="00684A13">
      <w:pPr>
        <w:spacing w:before="120" w:after="120" w:line="360" w:lineRule="auto"/>
        <w:jc w:val="center"/>
        <w:rPr>
          <w:b/>
          <w:sz w:val="28"/>
          <w:szCs w:val="28"/>
        </w:rPr>
      </w:pPr>
    </w:p>
    <w:p w:rsidR="00F45EDE" w:rsidRPr="005C0AA1" w:rsidRDefault="00F45EDE" w:rsidP="00684A13">
      <w:pPr>
        <w:pStyle w:val="BodyText3"/>
        <w:spacing w:before="120" w:line="360" w:lineRule="auto"/>
        <w:jc w:val="center"/>
        <w:rPr>
          <w:b/>
          <w:i/>
          <w:sz w:val="28"/>
          <w:szCs w:val="28"/>
        </w:rPr>
      </w:pPr>
      <w:r w:rsidRPr="005C0AA1">
        <w:rPr>
          <w:b/>
          <w:i/>
          <w:sz w:val="28"/>
          <w:szCs w:val="28"/>
        </w:rPr>
        <w:t xml:space="preserve">National Technical Regulation on Permissible Exposure </w:t>
      </w:r>
    </w:p>
    <w:p w:rsidR="00F45EDE" w:rsidRPr="005C0AA1" w:rsidRDefault="00F45EDE" w:rsidP="00684A13">
      <w:pPr>
        <w:spacing w:before="120" w:after="120" w:line="360" w:lineRule="auto"/>
        <w:jc w:val="center"/>
        <w:rPr>
          <w:b/>
          <w:i/>
          <w:sz w:val="28"/>
          <w:szCs w:val="28"/>
        </w:rPr>
      </w:pPr>
      <w:r w:rsidRPr="005C0AA1">
        <w:rPr>
          <w:b/>
          <w:i/>
          <w:sz w:val="28"/>
          <w:szCs w:val="28"/>
        </w:rPr>
        <w:t xml:space="preserve">Limit Value of Calcium sulfate dihydrate </w:t>
      </w:r>
      <w:r w:rsidRPr="005C0AA1">
        <w:rPr>
          <w:b/>
          <w:i/>
          <w:sz w:val="28"/>
          <w:szCs w:val="28"/>
          <w:lang w:val="nl-NL"/>
        </w:rPr>
        <w:t>[CaSO</w:t>
      </w:r>
      <w:r w:rsidRPr="005C0AA1">
        <w:rPr>
          <w:b/>
          <w:i/>
          <w:sz w:val="28"/>
          <w:szCs w:val="28"/>
          <w:vertAlign w:val="subscript"/>
          <w:lang w:val="nl-NL"/>
        </w:rPr>
        <w:t>4</w:t>
      </w:r>
      <w:r w:rsidRPr="005C0AA1">
        <w:rPr>
          <w:b/>
          <w:i/>
          <w:sz w:val="28"/>
          <w:szCs w:val="28"/>
          <w:lang w:val="nl-NL"/>
        </w:rPr>
        <w:t>.2H</w:t>
      </w:r>
      <w:r w:rsidRPr="005C0AA1">
        <w:rPr>
          <w:b/>
          <w:i/>
          <w:sz w:val="28"/>
          <w:szCs w:val="28"/>
          <w:vertAlign w:val="subscript"/>
          <w:lang w:val="nl-NL"/>
        </w:rPr>
        <w:t>2</w:t>
      </w:r>
      <w:r w:rsidRPr="005C0AA1">
        <w:rPr>
          <w:b/>
          <w:i/>
          <w:sz w:val="28"/>
          <w:szCs w:val="28"/>
          <w:lang w:val="nl-NL"/>
        </w:rPr>
        <w:t xml:space="preserve">O] </w:t>
      </w:r>
      <w:r w:rsidRPr="005C0AA1">
        <w:rPr>
          <w:b/>
          <w:i/>
          <w:sz w:val="28"/>
          <w:szCs w:val="28"/>
        </w:rPr>
        <w:t>at the Workplace</w:t>
      </w:r>
    </w:p>
    <w:p w:rsidR="00F45EDE" w:rsidRPr="005C0AA1" w:rsidRDefault="00F45EDE" w:rsidP="00684A13">
      <w:pPr>
        <w:spacing w:before="120" w:after="120" w:line="360" w:lineRule="auto"/>
        <w:jc w:val="center"/>
        <w:rPr>
          <w:b/>
          <w:bCs/>
          <w:color w:val="FF0000"/>
          <w:sz w:val="26"/>
          <w:szCs w:val="26"/>
        </w:rPr>
      </w:pPr>
    </w:p>
    <w:p w:rsidR="00F45EDE" w:rsidRPr="005C0AA1" w:rsidRDefault="00F45EDE" w:rsidP="00684A13">
      <w:pPr>
        <w:spacing w:before="120" w:after="120" w:line="360" w:lineRule="auto"/>
        <w:jc w:val="both"/>
        <w:rPr>
          <w:b/>
          <w:sz w:val="26"/>
          <w:szCs w:val="26"/>
        </w:rPr>
      </w:pPr>
      <w:r w:rsidRPr="005C0AA1">
        <w:rPr>
          <w:b/>
          <w:sz w:val="26"/>
          <w:szCs w:val="26"/>
        </w:rPr>
        <w:t>I. SỰ CẦN THIẾT PHẢI BAN HÀNH QUY CHUẨN QUỐC GIA VỀ CALCI SULFAT DIHYDRAT</w:t>
      </w:r>
    </w:p>
    <w:p w:rsidR="00F45EDE" w:rsidRPr="005C0AA1" w:rsidRDefault="00F45EDE" w:rsidP="00684A13">
      <w:pPr>
        <w:spacing w:before="120" w:after="120" w:line="360" w:lineRule="auto"/>
        <w:jc w:val="both"/>
        <w:rPr>
          <w:sz w:val="26"/>
          <w:szCs w:val="26"/>
        </w:rPr>
      </w:pPr>
      <w:r w:rsidRPr="005C0AA1">
        <w:rPr>
          <w:b/>
          <w:bCs/>
          <w:sz w:val="26"/>
          <w:szCs w:val="26"/>
          <w:lang w:val="en-GB"/>
        </w:rPr>
        <w:t>Calci sulfat dihydrat</w:t>
      </w:r>
      <w:r w:rsidRPr="005C0AA1">
        <w:rPr>
          <w:sz w:val="26"/>
          <w:szCs w:val="26"/>
          <w:lang w:val="vi-VN"/>
        </w:rPr>
        <w:t> </w:t>
      </w:r>
      <w:r w:rsidRPr="005C0AA1">
        <w:rPr>
          <w:sz w:val="26"/>
          <w:szCs w:val="26"/>
        </w:rPr>
        <w:t>có tên danh pháp theo IUPAC là calcium(II) sulfate dihydrate</w:t>
      </w:r>
      <w:r w:rsidRPr="005C0AA1">
        <w:rPr>
          <w:sz w:val="26"/>
          <w:szCs w:val="26"/>
          <w:lang w:val="vi-VN"/>
        </w:rPr>
        <w:t xml:space="preserve">. Là </w:t>
      </w:r>
      <w:r w:rsidRPr="005C0AA1">
        <w:rPr>
          <w:sz w:val="26"/>
          <w:szCs w:val="26"/>
          <w:lang w:val="en-GB"/>
        </w:rPr>
        <w:t>c</w:t>
      </w:r>
      <w:r w:rsidRPr="005C0AA1">
        <w:rPr>
          <w:sz w:val="26"/>
          <w:szCs w:val="26"/>
          <w:lang w:val="vi-VN"/>
        </w:rPr>
        <w:t>hất rắn kết tinh màu trắng hoặc gần trắng, không có mùi.</w:t>
      </w:r>
      <w:r w:rsidRPr="005C0AA1">
        <w:rPr>
          <w:sz w:val="26"/>
          <w:szCs w:val="26"/>
        </w:rPr>
        <w:t xml:space="preserve"> Công thức hóa học:</w:t>
      </w:r>
      <w:r w:rsidRPr="005C0AA1">
        <w:rPr>
          <w:b/>
          <w:sz w:val="26"/>
          <w:szCs w:val="26"/>
        </w:rPr>
        <w:t xml:space="preserve"> </w:t>
      </w:r>
      <w:r w:rsidRPr="005C0AA1">
        <w:rPr>
          <w:sz w:val="26"/>
          <w:szCs w:val="26"/>
        </w:rPr>
        <w:t>CaSO</w:t>
      </w:r>
      <w:r w:rsidRPr="005C0AA1">
        <w:rPr>
          <w:sz w:val="26"/>
          <w:szCs w:val="26"/>
          <w:vertAlign w:val="subscript"/>
        </w:rPr>
        <w:t>4</w:t>
      </w:r>
      <w:r w:rsidRPr="005C0AA1">
        <w:rPr>
          <w:sz w:val="26"/>
          <w:szCs w:val="26"/>
        </w:rPr>
        <w:t>.2H</w:t>
      </w:r>
      <w:r w:rsidRPr="005C0AA1">
        <w:rPr>
          <w:sz w:val="26"/>
          <w:szCs w:val="26"/>
          <w:vertAlign w:val="subscript"/>
        </w:rPr>
        <w:t>2</w:t>
      </w:r>
      <w:r w:rsidRPr="005C0AA1">
        <w:rPr>
          <w:sz w:val="26"/>
          <w:szCs w:val="26"/>
        </w:rPr>
        <w:t>O. Tên khác: Gypsum, gypsum stone, hydrated calcium sulfate, mineral white.</w:t>
      </w:r>
    </w:p>
    <w:p w:rsidR="00F45EDE" w:rsidRPr="005C0AA1" w:rsidRDefault="00F45EDE" w:rsidP="00E2654E">
      <w:pPr>
        <w:spacing w:before="120" w:after="120" w:line="360" w:lineRule="auto"/>
        <w:jc w:val="both"/>
        <w:rPr>
          <w:sz w:val="26"/>
          <w:szCs w:val="26"/>
          <w:lang w:val="vi-VN"/>
        </w:rPr>
      </w:pPr>
      <w:r w:rsidRPr="005C0AA1">
        <w:rPr>
          <w:b/>
          <w:bCs/>
          <w:sz w:val="26"/>
          <w:szCs w:val="26"/>
          <w:lang w:val="en-GB"/>
        </w:rPr>
        <w:t>Calci sulfat dihydrat</w:t>
      </w:r>
      <w:r w:rsidRPr="005C0AA1">
        <w:rPr>
          <w:b/>
          <w:bCs/>
          <w:sz w:val="26"/>
          <w:szCs w:val="26"/>
          <w:lang w:val="vi-VN"/>
        </w:rPr>
        <w:t xml:space="preserve"> </w:t>
      </w:r>
      <w:r w:rsidRPr="005C0AA1">
        <w:rPr>
          <w:sz w:val="26"/>
          <w:szCs w:val="26"/>
          <w:lang w:val="vi-VN"/>
        </w:rPr>
        <w:t>là khoáng vật trầm tích hay phong hóa rất mềm, với thành phần là muối calci sulfat ngậm 2 phân tử nước. Khoáng thạch cao (gypsum) nung ở khoảng</w:t>
      </w:r>
      <w:r w:rsidRPr="005C0AA1">
        <w:rPr>
          <w:sz w:val="26"/>
          <w:szCs w:val="26"/>
          <w:lang w:val="en-GB"/>
        </w:rPr>
        <w:t xml:space="preserve"> </w:t>
      </w:r>
      <w:r w:rsidRPr="005C0AA1">
        <w:rPr>
          <w:sz w:val="26"/>
          <w:szCs w:val="26"/>
          <w:lang w:val="vi-VN"/>
        </w:rPr>
        <w:t>150°C nhận được "thạch cao khan" CaSO</w:t>
      </w:r>
      <w:r w:rsidRPr="005C0AA1">
        <w:rPr>
          <w:sz w:val="26"/>
          <w:szCs w:val="26"/>
          <w:vertAlign w:val="subscript"/>
          <w:lang w:val="vi-VN"/>
        </w:rPr>
        <w:t>4</w:t>
      </w:r>
      <w:r w:rsidRPr="005C0AA1">
        <w:rPr>
          <w:sz w:val="26"/>
          <w:szCs w:val="26"/>
          <w:lang w:val="vi-VN"/>
        </w:rPr>
        <w:t>.0,5H</w:t>
      </w:r>
      <w:r w:rsidRPr="005C0AA1">
        <w:rPr>
          <w:sz w:val="26"/>
          <w:szCs w:val="26"/>
          <w:vertAlign w:val="subscript"/>
          <w:lang w:val="vi-VN"/>
        </w:rPr>
        <w:t>2</w:t>
      </w:r>
      <w:r w:rsidRPr="005C0AA1">
        <w:rPr>
          <w:sz w:val="26"/>
          <w:szCs w:val="26"/>
          <w:lang w:val="vi-VN"/>
        </w:rPr>
        <w:t>O.</w:t>
      </w:r>
      <w:r w:rsidRPr="005C0AA1">
        <w:rPr>
          <w:sz w:val="26"/>
          <w:szCs w:val="26"/>
          <w:lang w:val="en-GB"/>
        </w:rPr>
        <w:t xml:space="preserve"> </w:t>
      </w:r>
      <w:r w:rsidRPr="005C0AA1">
        <w:rPr>
          <w:sz w:val="26"/>
          <w:szCs w:val="26"/>
          <w:lang w:val="vi-VN"/>
        </w:rPr>
        <w:t xml:space="preserve">Thạch cao khan đem nghiền thành bột, nếu trộn bột này với nước thì thành vữa thạch cao. Đem vữa thạch cao ở trạng thái tươi đi đổ khuôn sau đó đợi ninh kết thì nhận được vật liệu màu trắng có cường độ và độ ổn định nhất định </w:t>
      </w:r>
      <w:r w:rsidRPr="005C0AA1">
        <w:rPr>
          <w:sz w:val="26"/>
          <w:szCs w:val="26"/>
          <w:lang w:val="en-GB"/>
        </w:rPr>
        <w:t xml:space="preserve">với </w:t>
      </w:r>
      <w:r w:rsidRPr="005C0AA1">
        <w:rPr>
          <w:sz w:val="26"/>
          <w:szCs w:val="26"/>
          <w:lang w:val="vi-VN"/>
        </w:rPr>
        <w:t>tên thường được gọi một cách đơn giản là "thạch cao" hay khuôn thạch cao</w:t>
      </w:r>
      <w:r w:rsidRPr="005C0AA1">
        <w:rPr>
          <w:sz w:val="26"/>
          <w:szCs w:val="26"/>
          <w:lang w:val="en-GB"/>
        </w:rPr>
        <w:t xml:space="preserve">. Bột thạch cao khan được dùng trong công nghiệp xi măng, tấm thạch cao, gạch men, giấy, kỹ thuật đúc tượng, bó bột, phấn viết bảng, bột đánh bóng và nhiều sản phẩm khác. Trong </w:t>
      </w:r>
      <w:r w:rsidRPr="005C0AA1">
        <w:rPr>
          <w:sz w:val="26"/>
          <w:szCs w:val="26"/>
          <w:lang w:val="vi-VN"/>
        </w:rPr>
        <w:t>thực phẩm</w:t>
      </w:r>
      <w:r w:rsidRPr="005C0AA1">
        <w:rPr>
          <w:sz w:val="26"/>
          <w:szCs w:val="26"/>
          <w:lang w:val="en-GB"/>
        </w:rPr>
        <w:t>, c</w:t>
      </w:r>
      <w:r w:rsidRPr="005C0AA1">
        <w:rPr>
          <w:sz w:val="26"/>
          <w:szCs w:val="26"/>
          <w:lang w:val="vi-VN"/>
        </w:rPr>
        <w:t>alci sulfat dihydrat được sử dụng làm chất đông tụ,</w:t>
      </w:r>
      <w:r w:rsidRPr="005C0AA1">
        <w:rPr>
          <w:sz w:val="26"/>
          <w:szCs w:val="26"/>
          <w:lang w:val="en-GB"/>
        </w:rPr>
        <w:t xml:space="preserve"> p</w:t>
      </w:r>
      <w:r w:rsidRPr="005C0AA1">
        <w:rPr>
          <w:sz w:val="26"/>
          <w:szCs w:val="26"/>
          <w:lang w:val="vi-VN"/>
        </w:rPr>
        <w:t xml:space="preserve">hô mai, </w:t>
      </w:r>
      <w:r w:rsidRPr="005C0AA1">
        <w:rPr>
          <w:sz w:val="26"/>
          <w:szCs w:val="26"/>
          <w:lang w:val="en-GB"/>
        </w:rPr>
        <w:t>b</w:t>
      </w:r>
      <w:r w:rsidRPr="005C0AA1">
        <w:rPr>
          <w:sz w:val="26"/>
          <w:szCs w:val="26"/>
          <w:lang w:val="vi-VN"/>
        </w:rPr>
        <w:t>ột ngũ cốc</w:t>
      </w:r>
      <w:r w:rsidRPr="005C0AA1">
        <w:rPr>
          <w:sz w:val="26"/>
          <w:szCs w:val="26"/>
          <w:lang w:val="en-GB"/>
        </w:rPr>
        <w:t>,</w:t>
      </w:r>
      <w:r w:rsidRPr="005C0AA1">
        <w:rPr>
          <w:sz w:val="26"/>
          <w:szCs w:val="26"/>
          <w:lang w:val="vi-VN"/>
        </w:rPr>
        <w:t xml:space="preserve"> bánh mì</w:t>
      </w:r>
      <w:r w:rsidRPr="005C0AA1">
        <w:rPr>
          <w:sz w:val="26"/>
          <w:szCs w:val="26"/>
          <w:lang w:val="en-GB"/>
        </w:rPr>
        <w:t>, c</w:t>
      </w:r>
      <w:r w:rsidRPr="005C0AA1">
        <w:rPr>
          <w:sz w:val="26"/>
          <w:szCs w:val="26"/>
          <w:lang w:val="vi-VN"/>
        </w:rPr>
        <w:t>hất làm ngọt</w:t>
      </w:r>
      <w:r w:rsidRPr="005C0AA1">
        <w:rPr>
          <w:sz w:val="26"/>
          <w:szCs w:val="26"/>
          <w:lang w:val="en-GB"/>
        </w:rPr>
        <w:t>,</w:t>
      </w:r>
      <w:r w:rsidRPr="005C0AA1">
        <w:rPr>
          <w:sz w:val="26"/>
          <w:szCs w:val="26"/>
          <w:lang w:val="vi-VN"/>
        </w:rPr>
        <w:t xml:space="preserve"> chất bảo quản và một số loại kẹo.</w:t>
      </w:r>
    </w:p>
    <w:p w:rsidR="00F45EDE" w:rsidRPr="005C0AA1" w:rsidRDefault="00F45EDE" w:rsidP="00E2654E">
      <w:pPr>
        <w:spacing w:before="120" w:after="120" w:line="360" w:lineRule="auto"/>
        <w:jc w:val="both"/>
        <w:rPr>
          <w:sz w:val="26"/>
          <w:szCs w:val="26"/>
          <w:lang w:val="en-GB"/>
        </w:rPr>
      </w:pPr>
      <w:r w:rsidRPr="005C0AA1">
        <w:rPr>
          <w:sz w:val="26"/>
          <w:szCs w:val="26"/>
          <w:lang w:val="vi-VN"/>
        </w:rPr>
        <w:t xml:space="preserve">Phơi nhiễm cấp tính với </w:t>
      </w:r>
      <w:r w:rsidRPr="005C0AA1">
        <w:rPr>
          <w:sz w:val="26"/>
          <w:szCs w:val="26"/>
          <w:lang w:val="en-GB"/>
        </w:rPr>
        <w:t>c</w:t>
      </w:r>
      <w:r w:rsidRPr="005C0AA1">
        <w:rPr>
          <w:sz w:val="26"/>
          <w:szCs w:val="26"/>
          <w:lang w:val="vi-VN"/>
        </w:rPr>
        <w:t xml:space="preserve">alci sulfat dihydrat gây kích ứng mắt, da, niêm mạc và đường hô hấp trên ở người. </w:t>
      </w:r>
      <w:r w:rsidRPr="005C0AA1">
        <w:rPr>
          <w:sz w:val="26"/>
          <w:szCs w:val="26"/>
          <w:lang w:val="en-GB"/>
        </w:rPr>
        <w:t>T</w:t>
      </w:r>
      <w:r w:rsidRPr="005C0AA1">
        <w:rPr>
          <w:sz w:val="26"/>
          <w:szCs w:val="26"/>
          <w:lang w:val="vi-VN"/>
        </w:rPr>
        <w:t xml:space="preserve">iếp xúc với chất này </w:t>
      </w:r>
      <w:r w:rsidRPr="005C0AA1">
        <w:rPr>
          <w:sz w:val="26"/>
          <w:szCs w:val="26"/>
          <w:lang w:val="en-GB"/>
        </w:rPr>
        <w:t>có thể gây ra các b</w:t>
      </w:r>
      <w:r w:rsidRPr="005C0AA1">
        <w:rPr>
          <w:sz w:val="26"/>
          <w:szCs w:val="26"/>
          <w:lang w:val="vi-VN"/>
        </w:rPr>
        <w:t>ệnh</w:t>
      </w:r>
      <w:r w:rsidRPr="005C0AA1">
        <w:rPr>
          <w:sz w:val="26"/>
          <w:szCs w:val="26"/>
          <w:lang w:val="en-GB"/>
        </w:rPr>
        <w:t xml:space="preserve"> như</w:t>
      </w:r>
      <w:r w:rsidRPr="005C0AA1">
        <w:rPr>
          <w:sz w:val="26"/>
          <w:szCs w:val="26"/>
          <w:lang w:val="vi-VN"/>
        </w:rPr>
        <w:t xml:space="preserve"> viêm kết mạc, viêm mũi, viêm thanh quản, đau họng</w:t>
      </w:r>
      <w:r w:rsidRPr="005C0AA1">
        <w:rPr>
          <w:sz w:val="26"/>
          <w:szCs w:val="26"/>
          <w:lang w:val="en-GB"/>
        </w:rPr>
        <w:t>,</w:t>
      </w:r>
      <w:r w:rsidRPr="005C0AA1">
        <w:rPr>
          <w:sz w:val="26"/>
          <w:szCs w:val="26"/>
          <w:lang w:val="vi-VN"/>
        </w:rPr>
        <w:t xml:space="preserve"> chảy máu cam,</w:t>
      </w:r>
      <w:r w:rsidRPr="005C0AA1">
        <w:rPr>
          <w:sz w:val="26"/>
          <w:szCs w:val="26"/>
          <w:lang w:val="en-GB"/>
        </w:rPr>
        <w:t xml:space="preserve"> </w:t>
      </w:r>
      <w:r w:rsidRPr="005C0AA1">
        <w:rPr>
          <w:sz w:val="26"/>
          <w:szCs w:val="26"/>
          <w:lang w:val="vi-VN"/>
        </w:rPr>
        <w:t>suy giảm khứu giác và vị giác</w:t>
      </w:r>
      <w:r w:rsidRPr="005C0AA1">
        <w:rPr>
          <w:sz w:val="26"/>
          <w:szCs w:val="26"/>
          <w:lang w:val="en-GB"/>
        </w:rPr>
        <w:t>.</w:t>
      </w:r>
      <w:r w:rsidRPr="005C0AA1">
        <w:t xml:space="preserve"> </w:t>
      </w:r>
      <w:r w:rsidRPr="005C0AA1">
        <w:rPr>
          <w:sz w:val="26"/>
          <w:szCs w:val="26"/>
          <w:lang w:val="en-GB"/>
        </w:rPr>
        <w:t>Calci sulfat dihydrat là một chất gây kích ứng màng nhầy, nó cũng có thể gây xơ hóa nốt phổi.</w:t>
      </w:r>
    </w:p>
    <w:p w:rsidR="00F45EDE" w:rsidRPr="005C0AA1" w:rsidRDefault="00F45EDE" w:rsidP="00684A13">
      <w:pPr>
        <w:spacing w:before="120" w:after="120" w:line="360" w:lineRule="auto"/>
        <w:jc w:val="both"/>
        <w:rPr>
          <w:bCs/>
          <w:sz w:val="26"/>
          <w:szCs w:val="26"/>
        </w:rPr>
      </w:pPr>
      <w:r w:rsidRPr="005C0AA1">
        <w:rPr>
          <w:bCs/>
          <w:sz w:val="26"/>
          <w:szCs w:val="26"/>
        </w:rPr>
        <w:lastRenderedPageBreak/>
        <w:t xml:space="preserve">Các nước trên thế giới đa số đã xây dựng giá trị giới hạn tối đa cho phép của </w:t>
      </w:r>
      <w:r w:rsidRPr="005C0AA1">
        <w:rPr>
          <w:sz w:val="26"/>
          <w:szCs w:val="26"/>
          <w:lang w:val="en-GB"/>
        </w:rPr>
        <w:t>calci sulfat dihydrat</w:t>
      </w:r>
      <w:r w:rsidRPr="005C0AA1">
        <w:rPr>
          <w:sz w:val="26"/>
          <w:szCs w:val="26"/>
        </w:rPr>
        <w:t xml:space="preserve"> </w:t>
      </w:r>
      <w:r w:rsidRPr="005C0AA1">
        <w:rPr>
          <w:bCs/>
          <w:sz w:val="26"/>
          <w:szCs w:val="26"/>
        </w:rPr>
        <w:t xml:space="preserve">trong không khí nơi làm việc. </w:t>
      </w:r>
    </w:p>
    <w:p w:rsidR="00F45EDE" w:rsidRPr="005C0AA1" w:rsidRDefault="00F45EDE" w:rsidP="00684A13">
      <w:pPr>
        <w:spacing w:before="120" w:after="120" w:line="360" w:lineRule="auto"/>
        <w:jc w:val="both"/>
        <w:rPr>
          <w:bCs/>
          <w:sz w:val="26"/>
          <w:szCs w:val="26"/>
        </w:rPr>
      </w:pPr>
      <w:r w:rsidRPr="005C0AA1">
        <w:rPr>
          <w:bCs/>
          <w:sz w:val="26"/>
          <w:szCs w:val="26"/>
        </w:rPr>
        <w:t>Tại Việt Nam, đã có quy định về giới hạn cho phép calci sulfat dihydrat tại nơi làm việc tại QĐ số 3733/2002/BYT. Tuy nhiên đây mới là Tiêu chuẩn ngành của Bộ Y tế. Các quy định chưa cụ thể và chưa cập nhật, chưa có quy định về phương pháp xác định.</w:t>
      </w:r>
    </w:p>
    <w:p w:rsidR="00F45EDE" w:rsidRPr="005C0AA1" w:rsidRDefault="00F45EDE" w:rsidP="00684A13">
      <w:pPr>
        <w:spacing w:before="120" w:after="120" w:line="360" w:lineRule="auto"/>
        <w:jc w:val="both"/>
        <w:rPr>
          <w:bCs/>
          <w:sz w:val="26"/>
          <w:szCs w:val="26"/>
        </w:rPr>
      </w:pPr>
      <w:r w:rsidRPr="005C0AA1">
        <w:rPr>
          <w:bCs/>
          <w:sz w:val="26"/>
          <w:szCs w:val="26"/>
        </w:rPr>
        <w:t>Trong giai đoạn công nghiệp hóa, hiện đại hóa hiện nay ở Việt Nam, cần xây dựng quy chuẩn quốc gia (QCVN), quy định về giới hạn tiếp xúc cho phép với calci sulfat dihydrat tại nơi làm việc nhằm cập nhật và hòa nhập với quốc tế, bảo vệ môi trường và sức khỏe người lao động.</w:t>
      </w:r>
    </w:p>
    <w:p w:rsidR="00F45EDE" w:rsidRPr="005C0AA1" w:rsidRDefault="00F45EDE" w:rsidP="00684A13">
      <w:pPr>
        <w:spacing w:before="120" w:after="120" w:line="360" w:lineRule="auto"/>
        <w:jc w:val="both"/>
        <w:rPr>
          <w:b/>
          <w:sz w:val="26"/>
          <w:szCs w:val="26"/>
        </w:rPr>
      </w:pPr>
    </w:p>
    <w:p w:rsidR="00F45EDE" w:rsidRPr="005C0AA1" w:rsidRDefault="00F45EDE" w:rsidP="00684A13">
      <w:pPr>
        <w:spacing w:before="120" w:after="120" w:line="360" w:lineRule="auto"/>
        <w:jc w:val="both"/>
        <w:rPr>
          <w:sz w:val="26"/>
          <w:szCs w:val="26"/>
        </w:rPr>
      </w:pPr>
      <w:r w:rsidRPr="005C0AA1">
        <w:rPr>
          <w:b/>
          <w:sz w:val="26"/>
          <w:szCs w:val="26"/>
        </w:rPr>
        <w:t>II. CĂN CỨ PHÁP LÝ VÀ CƠ SỞ XÂY DỰNG QUY CHUẨN QUỐC GIA VỀ CALCI SULFAT DIHYDRAT</w:t>
      </w:r>
    </w:p>
    <w:p w:rsidR="00F45EDE" w:rsidRPr="005C0AA1" w:rsidRDefault="00F45EDE" w:rsidP="00684A13">
      <w:pPr>
        <w:widowControl w:val="0"/>
        <w:spacing w:before="120" w:after="120" w:line="360" w:lineRule="auto"/>
        <w:jc w:val="both"/>
        <w:rPr>
          <w:b/>
          <w:bCs/>
          <w:sz w:val="26"/>
          <w:szCs w:val="26"/>
          <w:lang w:val="nl-NL"/>
        </w:rPr>
      </w:pPr>
      <w:r w:rsidRPr="005C0AA1">
        <w:rPr>
          <w:b/>
          <w:bCs/>
          <w:sz w:val="26"/>
          <w:szCs w:val="26"/>
          <w:lang w:val="nl-NL"/>
        </w:rPr>
        <w:t>Căn cứ pháp lý:</w:t>
      </w:r>
    </w:p>
    <w:p w:rsidR="00F45EDE" w:rsidRPr="005C0AA1" w:rsidRDefault="00F45EDE" w:rsidP="00684A13">
      <w:pPr>
        <w:widowControl w:val="0"/>
        <w:spacing w:before="120" w:after="120" w:line="360" w:lineRule="auto"/>
        <w:jc w:val="both"/>
        <w:rPr>
          <w:sz w:val="26"/>
          <w:szCs w:val="26"/>
          <w:lang w:val="nl-NL"/>
        </w:rPr>
      </w:pPr>
      <w:r w:rsidRPr="005C0AA1">
        <w:rPr>
          <w:sz w:val="26"/>
          <w:szCs w:val="26"/>
          <w:lang w:val="nl-NL"/>
        </w:rPr>
        <w:t>- Luật Tiêu chuẩn và quy chuẩn kỹ thuật ngày 29/6/2006;</w:t>
      </w:r>
      <w:r w:rsidRPr="005C0AA1">
        <w:rPr>
          <w:b/>
          <w:sz w:val="26"/>
          <w:szCs w:val="26"/>
          <w:lang w:val="nl-NL"/>
        </w:rPr>
        <w:t xml:space="preserve"> </w:t>
      </w:r>
      <w:r w:rsidRPr="005C0AA1">
        <w:rPr>
          <w:sz w:val="26"/>
          <w:szCs w:val="26"/>
          <w:lang w:val="nl-NL"/>
        </w:rPr>
        <w:t xml:space="preserve">Tại </w:t>
      </w:r>
      <w:r w:rsidRPr="005C0AA1">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5C0AA1">
        <w:rPr>
          <w:bCs/>
          <w:sz w:val="26"/>
          <w:szCs w:val="26"/>
          <w:lang w:val="nl-NL"/>
        </w:rPr>
        <w:t>Bộ Y tế</w:t>
      </w:r>
      <w:r w:rsidRPr="005C0AA1">
        <w:rPr>
          <w:spacing w:val="-4"/>
          <w:sz w:val="26"/>
          <w:szCs w:val="26"/>
          <w:lang w:val="nl-NL"/>
        </w:rPr>
        <w:t xml:space="preserve"> thực hiện việc xây dựng, ban hành quy chuẩn kỹ thuật quốc gia cho các lĩnh vực:</w:t>
      </w:r>
      <w:r w:rsidRPr="005C0AA1">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5C0AA1" w:rsidRDefault="00F45EDE" w:rsidP="00684A13">
      <w:pPr>
        <w:widowControl w:val="0"/>
        <w:spacing w:before="120" w:after="120" w:line="360" w:lineRule="auto"/>
        <w:jc w:val="both"/>
        <w:rPr>
          <w:sz w:val="26"/>
          <w:szCs w:val="26"/>
          <w:lang w:val="nl-NL"/>
        </w:rPr>
      </w:pPr>
      <w:r w:rsidRPr="005C0AA1">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5C0AA1" w:rsidRDefault="00F45EDE" w:rsidP="00684A13">
      <w:pPr>
        <w:widowControl w:val="0"/>
        <w:spacing w:before="120" w:after="120" w:line="360" w:lineRule="auto"/>
        <w:jc w:val="both"/>
        <w:rPr>
          <w:sz w:val="26"/>
          <w:szCs w:val="26"/>
          <w:lang w:val="nl-NL"/>
        </w:rPr>
      </w:pPr>
      <w:r w:rsidRPr="005C0AA1">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5C0AA1" w:rsidRDefault="00F45EDE" w:rsidP="00684A13">
      <w:pPr>
        <w:widowControl w:val="0"/>
        <w:spacing w:before="120" w:after="120" w:line="360" w:lineRule="auto"/>
        <w:jc w:val="both"/>
        <w:rPr>
          <w:sz w:val="26"/>
          <w:szCs w:val="26"/>
          <w:lang w:val="nl-NL"/>
        </w:rPr>
      </w:pPr>
      <w:r w:rsidRPr="005C0AA1">
        <w:rPr>
          <w:sz w:val="26"/>
          <w:szCs w:val="26"/>
          <w:lang w:val="nl-NL"/>
        </w:rPr>
        <w:lastRenderedPageBreak/>
        <w:t xml:space="preserve">- Thông tư số 19/2016/TT-BYT ngày 30/6/2016 của Bộ Y tế hướng dẫn quản lý vệ sinh lao động, sức khỏe người lao động; </w:t>
      </w:r>
    </w:p>
    <w:p w:rsidR="00F45EDE" w:rsidRPr="005C0AA1" w:rsidRDefault="00F45EDE" w:rsidP="00684A13">
      <w:pPr>
        <w:widowControl w:val="0"/>
        <w:spacing w:before="120" w:after="120" w:line="360" w:lineRule="auto"/>
        <w:jc w:val="both"/>
        <w:rPr>
          <w:sz w:val="26"/>
          <w:szCs w:val="26"/>
        </w:rPr>
      </w:pPr>
      <w:r w:rsidRPr="005C0AA1">
        <w:rPr>
          <w:sz w:val="26"/>
          <w:szCs w:val="26"/>
        </w:rPr>
        <w:t xml:space="preserve">- Thông tư số 14/2016/TT-BYT Quy định chi tiết thi hành một số điều của Luật bảo hiểm xã hội thuộc lĩnh vực y tế; </w:t>
      </w:r>
    </w:p>
    <w:p w:rsidR="00F45EDE" w:rsidRPr="005C0AA1" w:rsidRDefault="00F45EDE" w:rsidP="009C55C8">
      <w:pPr>
        <w:widowControl w:val="0"/>
        <w:spacing w:before="120" w:after="120" w:line="360" w:lineRule="auto"/>
        <w:jc w:val="both"/>
        <w:rPr>
          <w:sz w:val="26"/>
          <w:szCs w:val="26"/>
        </w:rPr>
      </w:pPr>
      <w:r w:rsidRPr="005C0AA1">
        <w:rPr>
          <w:sz w:val="26"/>
          <w:szCs w:val="26"/>
        </w:rPr>
        <w:t xml:space="preserve">- Thông tư số 15/2016/TT-BYT Ban hành danh mục và hướng dẫn chẩn đoán, giám định bệnh nghề nghiệp được bảo hiểm; </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rPr>
      </w:pPr>
      <w:r w:rsidRPr="005C0AA1">
        <w:rPr>
          <w:rFonts w:ascii="Times New Roman" w:hAnsi="Times New Roman" w:cs="Times New Roman"/>
          <w:b w:val="0"/>
          <w:sz w:val="26"/>
          <w:szCs w:val="26"/>
        </w:rPr>
        <w:t xml:space="preserve">- Thông tư số 28/2016/TT-BYT Hướng dẫn quản lý bệnh nghề nghiệp; </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shd w:val="clear" w:color="auto" w:fill="FFFFFF"/>
        </w:rPr>
      </w:pPr>
      <w:r w:rsidRPr="005C0AA1">
        <w:rPr>
          <w:rFonts w:ascii="Times New Roman" w:hAnsi="Times New Roman" w:cs="Times New Roman"/>
          <w:b w:val="0"/>
          <w:sz w:val="26"/>
          <w:szCs w:val="26"/>
        </w:rPr>
        <w:t xml:space="preserve">- Thông tư số 07/2016/TT-BLĐTBXH </w:t>
      </w:r>
      <w:r w:rsidRPr="005C0AA1">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rPr>
      </w:pPr>
      <w:r w:rsidRPr="005C0AA1">
        <w:rPr>
          <w:rFonts w:ascii="Times New Roman" w:hAnsi="Times New Roman" w:cs="Times New Roman"/>
          <w:b w:val="0"/>
          <w:sz w:val="26"/>
          <w:szCs w:val="26"/>
          <w:shd w:val="clear" w:color="auto" w:fill="FFFFFF"/>
        </w:rPr>
        <w:t xml:space="preserve">- </w:t>
      </w:r>
      <w:r w:rsidRPr="005C0AA1">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C0AA1">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5C0AA1" w:rsidRDefault="00F45EDE" w:rsidP="002A278D">
      <w:pPr>
        <w:spacing w:before="120" w:after="120" w:line="360" w:lineRule="auto"/>
        <w:jc w:val="both"/>
        <w:rPr>
          <w:rFonts w:eastAsia="MS Mincho"/>
          <w:sz w:val="26"/>
          <w:szCs w:val="26"/>
          <w:lang w:val="nl-NL" w:eastAsia="ja-JP"/>
        </w:rPr>
      </w:pPr>
      <w:r w:rsidRPr="005C0AA1">
        <w:rPr>
          <w:b/>
          <w:sz w:val="26"/>
          <w:szCs w:val="26"/>
          <w:lang w:val="nl-NL"/>
        </w:rPr>
        <w:t xml:space="preserve">- </w:t>
      </w:r>
      <w:r w:rsidRPr="005C0AA1">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5C0AA1" w:rsidRDefault="00F45EDE" w:rsidP="002A278D">
      <w:pPr>
        <w:spacing w:before="120" w:after="120" w:line="360" w:lineRule="auto"/>
        <w:jc w:val="both"/>
        <w:rPr>
          <w:rFonts w:eastAsia="MS Mincho"/>
          <w:sz w:val="26"/>
          <w:szCs w:val="26"/>
          <w:lang w:val="nl-NL" w:eastAsia="ja-JP"/>
        </w:rPr>
      </w:pPr>
      <w:r w:rsidRPr="005C0AA1">
        <w:rPr>
          <w:sz w:val="26"/>
          <w:szCs w:val="26"/>
          <w:lang w:val="nl-NL"/>
        </w:rPr>
        <w:t>- Chỉ thị số 10/2008/CT-TTg ngày 14/3/2008 của Thủ tướng Chính phủ về việc tăng cường thực hiện công tác bảo hộ lao động, an toàn lao động.</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C0AA1">
        <w:rPr>
          <w:rFonts w:ascii="Times New Roman" w:hAnsi="Times New Roman" w:cs="Times New Roman"/>
          <w:b w:val="0"/>
          <w:sz w:val="26"/>
          <w:szCs w:val="26"/>
          <w:lang w:val="nl-NL"/>
        </w:rPr>
        <w:t>- Yêu cầu hài hoà, hội nhập trong khuôn khổ hợp tác quốc tế và khu vực.</w:t>
      </w:r>
    </w:p>
    <w:p w:rsidR="00F45EDE" w:rsidRPr="005C0AA1" w:rsidRDefault="00F45EDE" w:rsidP="009C55C8">
      <w:pPr>
        <w:pStyle w:val="daude1"/>
        <w:widowControl w:val="0"/>
        <w:spacing w:after="120" w:line="360" w:lineRule="auto"/>
        <w:jc w:val="both"/>
        <w:rPr>
          <w:rFonts w:ascii="Times New Roman" w:hAnsi="Times New Roman" w:cs="Times New Roman"/>
          <w:sz w:val="26"/>
          <w:szCs w:val="26"/>
          <w:lang w:val="nl-NL"/>
        </w:rPr>
      </w:pPr>
      <w:r w:rsidRPr="005C0AA1">
        <w:rPr>
          <w:rFonts w:ascii="Times New Roman" w:hAnsi="Times New Roman" w:cs="Times New Roman"/>
          <w:sz w:val="26"/>
          <w:szCs w:val="26"/>
          <w:lang w:val="nl-NL"/>
        </w:rPr>
        <w:t>Các tài liệu làm căn cứ xây dựng quy chuẩn</w:t>
      </w:r>
    </w:p>
    <w:p w:rsidR="00F45EDE" w:rsidRPr="005C0AA1" w:rsidRDefault="00F45EDE" w:rsidP="009C55C8">
      <w:pPr>
        <w:pStyle w:val="daude1"/>
        <w:widowControl w:val="0"/>
        <w:spacing w:after="120" w:line="360" w:lineRule="auto"/>
        <w:jc w:val="both"/>
        <w:rPr>
          <w:rFonts w:ascii="Times New Roman" w:hAnsi="Times New Roman" w:cs="Times New Roman"/>
          <w:sz w:val="26"/>
          <w:szCs w:val="26"/>
          <w:lang w:val="nl-NL"/>
        </w:rPr>
      </w:pPr>
      <w:r w:rsidRPr="005C0AA1">
        <w:rPr>
          <w:rFonts w:ascii="Times New Roman" w:hAnsi="Times New Roman" w:cs="Times New Roman"/>
          <w:b w:val="0"/>
          <w:sz w:val="26"/>
          <w:szCs w:val="26"/>
          <w:lang w:val="nl-NL"/>
        </w:rPr>
        <w:t>- Các tiêu chuẩn, quy chuẩn, quy định hiện hành của Việt Nam.</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C0AA1">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5C0AA1"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C0AA1">
        <w:rPr>
          <w:rFonts w:ascii="Times New Roman" w:hAnsi="Times New Roman" w:cs="Times New Roman"/>
          <w:b w:val="0"/>
          <w:sz w:val="26"/>
          <w:szCs w:val="26"/>
          <w:lang w:val="nl-NL"/>
        </w:rPr>
        <w:t>- Tiêu chuẩn của các nước Châu Á và trong khu vực Đông Nam châu Á.</w:t>
      </w:r>
    </w:p>
    <w:p w:rsidR="00F45EDE" w:rsidRPr="005C0AA1" w:rsidRDefault="00F45EDE" w:rsidP="009C55C8">
      <w:pPr>
        <w:spacing w:before="120" w:after="120" w:line="360" w:lineRule="auto"/>
        <w:jc w:val="both"/>
        <w:rPr>
          <w:b/>
          <w:sz w:val="26"/>
          <w:szCs w:val="26"/>
          <w:lang w:val="fr-FR"/>
        </w:rPr>
      </w:pPr>
      <w:r w:rsidRPr="005C0AA1">
        <w:rPr>
          <w:b/>
          <w:sz w:val="26"/>
          <w:szCs w:val="26"/>
          <w:lang w:val="fr-FR"/>
        </w:rPr>
        <w:t>III. NỘI DUNG QUY CHUẨN</w:t>
      </w:r>
    </w:p>
    <w:p w:rsidR="00F45EDE" w:rsidRPr="005C0AA1" w:rsidRDefault="00F45EDE" w:rsidP="009C55C8">
      <w:pPr>
        <w:spacing w:before="120" w:after="120" w:line="360" w:lineRule="auto"/>
        <w:jc w:val="both"/>
        <w:rPr>
          <w:b/>
          <w:sz w:val="26"/>
          <w:szCs w:val="26"/>
          <w:lang w:val="fr-FR"/>
        </w:rPr>
      </w:pPr>
      <w:r w:rsidRPr="005C0AA1">
        <w:rPr>
          <w:b/>
          <w:sz w:val="26"/>
          <w:szCs w:val="26"/>
          <w:lang w:val="fr-FR"/>
        </w:rPr>
        <w:t>1. Quy định chung</w:t>
      </w:r>
    </w:p>
    <w:p w:rsidR="00F45EDE" w:rsidRPr="005C0AA1" w:rsidRDefault="00F45EDE" w:rsidP="009C55C8">
      <w:pPr>
        <w:spacing w:before="120" w:after="120" w:line="360" w:lineRule="auto"/>
        <w:jc w:val="both"/>
        <w:rPr>
          <w:b/>
          <w:bCs/>
          <w:sz w:val="26"/>
          <w:szCs w:val="26"/>
          <w:lang w:val="fr-FR"/>
        </w:rPr>
      </w:pPr>
      <w:r w:rsidRPr="005C0AA1">
        <w:rPr>
          <w:b/>
          <w:bCs/>
          <w:sz w:val="26"/>
          <w:szCs w:val="26"/>
          <w:lang w:val="fr-FR"/>
        </w:rPr>
        <w:t xml:space="preserve">1.1. Phạm vi áp dụng </w:t>
      </w:r>
    </w:p>
    <w:p w:rsidR="00F45EDE" w:rsidRPr="005C0AA1" w:rsidRDefault="00F45EDE" w:rsidP="009C55C8">
      <w:pPr>
        <w:spacing w:before="120" w:after="120" w:line="360" w:lineRule="auto"/>
        <w:jc w:val="both"/>
        <w:rPr>
          <w:sz w:val="26"/>
          <w:szCs w:val="26"/>
          <w:lang w:val="fr-FR"/>
        </w:rPr>
      </w:pPr>
      <w:r w:rsidRPr="005C0AA1">
        <w:rPr>
          <w:sz w:val="26"/>
          <w:szCs w:val="26"/>
          <w:lang w:val="fr-FR"/>
        </w:rPr>
        <w:lastRenderedPageBreak/>
        <w:t xml:space="preserve">- Quy chuẩn quy định </w:t>
      </w:r>
      <w:r w:rsidRPr="005C0AA1">
        <w:rPr>
          <w:sz w:val="26"/>
          <w:szCs w:val="26"/>
        </w:rPr>
        <w:t xml:space="preserve">giới hạn tiếp xúc cho phép calci sulfat dihydrat </w:t>
      </w:r>
      <w:r w:rsidRPr="005C0AA1">
        <w:rPr>
          <w:sz w:val="26"/>
          <w:szCs w:val="26"/>
          <w:lang w:val="fr-FR"/>
        </w:rPr>
        <w:t>đối với người lao động ở nơi làm việc (môi trường lao động), nhằm giám sát tình trạng tiếp xúc nghề nghiệp của người lao động.</w:t>
      </w:r>
    </w:p>
    <w:p w:rsidR="00F45EDE" w:rsidRPr="005C0AA1" w:rsidRDefault="00F45EDE" w:rsidP="00684A13">
      <w:pPr>
        <w:spacing w:before="120" w:after="120" w:line="360" w:lineRule="auto"/>
        <w:jc w:val="both"/>
        <w:rPr>
          <w:sz w:val="26"/>
          <w:szCs w:val="26"/>
          <w:lang w:val="fr-FR"/>
        </w:rPr>
      </w:pPr>
      <w:r w:rsidRPr="005C0AA1">
        <w:rPr>
          <w:sz w:val="26"/>
          <w:szCs w:val="26"/>
          <w:lang w:val="fr-FR"/>
        </w:rPr>
        <w:t>- Quy chuẩn không áp dụng để đánh giá calci sulfat dihydrat trong không khí xung quanh, không khí trong nhà, khí thải. Các phạm vi này sẽ được quy định trong các văn bản pháp lý khác.</w:t>
      </w:r>
    </w:p>
    <w:p w:rsidR="00F45EDE" w:rsidRPr="005C0AA1" w:rsidRDefault="00F45EDE" w:rsidP="00684A13">
      <w:pPr>
        <w:spacing w:before="120" w:after="120" w:line="360" w:lineRule="auto"/>
        <w:jc w:val="both"/>
        <w:rPr>
          <w:b/>
          <w:bCs/>
          <w:sz w:val="26"/>
          <w:szCs w:val="26"/>
          <w:lang w:val="fr-FR"/>
        </w:rPr>
      </w:pPr>
      <w:r w:rsidRPr="005C0AA1">
        <w:rPr>
          <w:b/>
          <w:bCs/>
          <w:sz w:val="26"/>
          <w:szCs w:val="26"/>
          <w:lang w:val="fr-FR"/>
        </w:rPr>
        <w:t>1.2. Đối tượng áp dụng:</w:t>
      </w:r>
    </w:p>
    <w:p w:rsidR="00F45EDE" w:rsidRPr="005C0AA1" w:rsidRDefault="00F45EDE" w:rsidP="00684A13">
      <w:pPr>
        <w:spacing w:before="120" w:after="120" w:line="360" w:lineRule="auto"/>
        <w:jc w:val="both"/>
        <w:rPr>
          <w:sz w:val="26"/>
          <w:szCs w:val="26"/>
          <w:lang w:val="fr-FR"/>
        </w:rPr>
      </w:pPr>
      <w:r w:rsidRPr="005C0AA1">
        <w:rPr>
          <w:sz w:val="26"/>
          <w:szCs w:val="26"/>
          <w:lang w:val="fr-FR"/>
        </w:rPr>
        <w:t>- Cơ quan lý nhà nước về môi trường lao động và sức khỏe người lao động.</w:t>
      </w:r>
    </w:p>
    <w:p w:rsidR="00F45EDE" w:rsidRPr="005C0AA1" w:rsidRDefault="00F45EDE" w:rsidP="00684A13">
      <w:pPr>
        <w:spacing w:before="120" w:after="120" w:line="360" w:lineRule="auto"/>
        <w:jc w:val="both"/>
        <w:rPr>
          <w:sz w:val="26"/>
          <w:szCs w:val="26"/>
          <w:lang w:val="fr-FR"/>
        </w:rPr>
      </w:pPr>
      <w:r w:rsidRPr="005C0AA1">
        <w:rPr>
          <w:sz w:val="26"/>
          <w:szCs w:val="26"/>
          <w:lang w:val="fr-FR"/>
        </w:rPr>
        <w:t>- Cơ quan, tổ chức, đơn vị thực hiện quan trắc môi trường lao động.</w:t>
      </w:r>
    </w:p>
    <w:p w:rsidR="00F45EDE" w:rsidRPr="005C0AA1" w:rsidRDefault="00F45EDE" w:rsidP="00684A13">
      <w:pPr>
        <w:spacing w:before="120" w:after="120" w:line="360" w:lineRule="auto"/>
        <w:jc w:val="both"/>
        <w:rPr>
          <w:sz w:val="26"/>
          <w:szCs w:val="26"/>
          <w:lang w:val="fr-FR"/>
        </w:rPr>
      </w:pPr>
      <w:r w:rsidRPr="005C0AA1">
        <w:rPr>
          <w:sz w:val="26"/>
          <w:szCs w:val="26"/>
          <w:lang w:val="fr-FR"/>
        </w:rPr>
        <w:t>- Cơ quan, tổ chức, đơn vị, cá nhân có các hoạt động phát sinh, phát tán chất ô nhiễm trong lao động.</w:t>
      </w:r>
    </w:p>
    <w:p w:rsidR="00F45EDE" w:rsidRPr="005C0AA1" w:rsidRDefault="00F45EDE" w:rsidP="00684A13">
      <w:pPr>
        <w:spacing w:before="120" w:after="120" w:line="360" w:lineRule="auto"/>
        <w:jc w:val="both"/>
        <w:rPr>
          <w:b/>
          <w:bCs/>
          <w:sz w:val="26"/>
          <w:szCs w:val="26"/>
          <w:lang w:val="fr-FR"/>
        </w:rPr>
      </w:pPr>
      <w:r w:rsidRPr="005C0AA1">
        <w:rPr>
          <w:b/>
          <w:bCs/>
          <w:sz w:val="26"/>
          <w:szCs w:val="26"/>
          <w:lang w:val="fr-FR"/>
        </w:rPr>
        <w:t>1.3. Giải thích từ ngữ:</w:t>
      </w:r>
    </w:p>
    <w:p w:rsidR="00F45EDE" w:rsidRPr="005C0AA1" w:rsidRDefault="00F45EDE" w:rsidP="00684A13">
      <w:pPr>
        <w:spacing w:before="120" w:after="120" w:line="360" w:lineRule="auto"/>
        <w:jc w:val="both"/>
        <w:rPr>
          <w:sz w:val="26"/>
          <w:szCs w:val="26"/>
        </w:rPr>
      </w:pPr>
      <w:r w:rsidRPr="005C0AA1">
        <w:rPr>
          <w:sz w:val="26"/>
          <w:szCs w:val="26"/>
          <w:lang w:val="fr-FR"/>
        </w:rPr>
        <w:t xml:space="preserve">- Tên hóa chất tiếng Việt: </w:t>
      </w:r>
      <w:r w:rsidRPr="005C0AA1">
        <w:rPr>
          <w:sz w:val="26"/>
          <w:szCs w:val="26"/>
        </w:rPr>
        <w:t>Được viết theo quy định của TCVN 5529: 2010 Thuật ngữ hóa học - Nguyên tắc cơ bản và TCVN 5530: 2010 Thuật ngữ hóa học - Danh pháp các nguyên tố và hợp chất hóa học.</w:t>
      </w:r>
    </w:p>
    <w:p w:rsidR="00F45EDE" w:rsidRPr="005C0AA1" w:rsidRDefault="00F45EDE" w:rsidP="00684A13">
      <w:pPr>
        <w:spacing w:before="120" w:after="120" w:line="360" w:lineRule="auto"/>
        <w:jc w:val="both"/>
        <w:rPr>
          <w:sz w:val="26"/>
          <w:szCs w:val="26"/>
          <w:shd w:val="clear" w:color="auto" w:fill="FFFFFF"/>
        </w:rPr>
      </w:pPr>
      <w:r w:rsidRPr="005C0AA1">
        <w:rPr>
          <w:sz w:val="26"/>
          <w:szCs w:val="26"/>
        </w:rPr>
        <w:t xml:space="preserve">- Tên hóa chất tiếng Anh: Lấy theo danh pháp của </w:t>
      </w:r>
      <w:r w:rsidRPr="005C0AA1">
        <w:rPr>
          <w:sz w:val="26"/>
          <w:szCs w:val="26"/>
          <w:shd w:val="clear" w:color="auto" w:fill="FFFFFF"/>
        </w:rPr>
        <w:t>IUPAC (International Union of Pure and Applied Chemistry) Liên minh Quốc tế về Hóa học cơ bản và Hóa học ứng dụng.</w:t>
      </w:r>
    </w:p>
    <w:p w:rsidR="00F45EDE" w:rsidRPr="005C0AA1" w:rsidRDefault="00F45EDE" w:rsidP="00684A13">
      <w:pPr>
        <w:spacing w:before="120" w:after="120" w:line="360" w:lineRule="auto"/>
        <w:jc w:val="both"/>
        <w:rPr>
          <w:sz w:val="26"/>
          <w:szCs w:val="26"/>
          <w:lang w:val="fr-FR"/>
        </w:rPr>
      </w:pPr>
      <w:r w:rsidRPr="005C0AA1">
        <w:rPr>
          <w:sz w:val="26"/>
          <w:szCs w:val="26"/>
          <w:lang w:val="fr-FR"/>
        </w:rPr>
        <w:t>- Các thuật ngữ chuyên môn: Theo NIOSH (Viện quốc gia về an toàn và sức khỏe nghề nghiệp Mỹ) và OSHA (Cơ quan quản lý an toàn và sức khỏe nghề nghiệp Mỹ).</w:t>
      </w:r>
    </w:p>
    <w:p w:rsidR="00F45EDE" w:rsidRPr="005C0AA1" w:rsidRDefault="00F45EDE" w:rsidP="00684A13">
      <w:pPr>
        <w:spacing w:before="120" w:after="120" w:line="360" w:lineRule="auto"/>
        <w:jc w:val="both"/>
        <w:rPr>
          <w:b/>
          <w:sz w:val="26"/>
          <w:szCs w:val="26"/>
          <w:lang w:val="fr-FR"/>
        </w:rPr>
      </w:pPr>
      <w:r w:rsidRPr="005C0AA1">
        <w:rPr>
          <w:b/>
          <w:sz w:val="26"/>
          <w:szCs w:val="26"/>
          <w:lang w:val="fr-FR"/>
        </w:rPr>
        <w:t>2.</w:t>
      </w:r>
      <w:r w:rsidRPr="005C0AA1">
        <w:rPr>
          <w:sz w:val="26"/>
          <w:szCs w:val="26"/>
          <w:lang w:val="fr-FR"/>
        </w:rPr>
        <w:t xml:space="preserve"> Q</w:t>
      </w:r>
      <w:r w:rsidRPr="005C0AA1">
        <w:rPr>
          <w:b/>
          <w:sz w:val="26"/>
          <w:szCs w:val="26"/>
          <w:lang w:val="fr-FR"/>
        </w:rPr>
        <w:t>uy định kỹ thuật</w:t>
      </w:r>
    </w:p>
    <w:p w:rsidR="00F45EDE" w:rsidRPr="005C0AA1" w:rsidRDefault="00F45EDE" w:rsidP="00684A13">
      <w:pPr>
        <w:spacing w:before="120" w:after="120" w:line="360" w:lineRule="auto"/>
        <w:jc w:val="both"/>
        <w:rPr>
          <w:b/>
          <w:bCs/>
          <w:sz w:val="26"/>
          <w:szCs w:val="26"/>
          <w:lang w:val="fr-FR"/>
        </w:rPr>
      </w:pPr>
      <w:r w:rsidRPr="005C0AA1">
        <w:rPr>
          <w:b/>
          <w:bCs/>
          <w:sz w:val="26"/>
          <w:szCs w:val="26"/>
          <w:lang w:val="fr-FR"/>
        </w:rPr>
        <w:t>2.1. Các quy định quốc tế về giới hạn tiếp xúc cho phép với calci sulfat dihydrat</w:t>
      </w:r>
    </w:p>
    <w:p w:rsidR="00F45EDE" w:rsidRPr="005C0AA1" w:rsidRDefault="00F45EDE" w:rsidP="00684A13">
      <w:pPr>
        <w:spacing w:before="120" w:after="120" w:line="360" w:lineRule="auto"/>
        <w:jc w:val="both"/>
        <w:rPr>
          <w:sz w:val="26"/>
          <w:szCs w:val="26"/>
          <w:lang w:val="fr-FR"/>
        </w:rPr>
      </w:pPr>
      <w:r w:rsidRPr="005C0AA1">
        <w:rPr>
          <w:sz w:val="26"/>
          <w:szCs w:val="26"/>
          <w:lang w:val="fr-FR"/>
        </w:rPr>
        <w:t>- Tiêu chuẩn hiện hành đối với calci sulfat dihydrat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5C0AA1" w:rsidTr="00AE47C7">
        <w:trPr>
          <w:jc w:val="center"/>
        </w:trPr>
        <w:tc>
          <w:tcPr>
            <w:tcW w:w="708" w:type="dxa"/>
            <w:shd w:val="clear" w:color="auto" w:fill="auto"/>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TT</w:t>
            </w:r>
          </w:p>
        </w:tc>
        <w:tc>
          <w:tcPr>
            <w:tcW w:w="3228" w:type="dxa"/>
            <w:shd w:val="clear" w:color="auto" w:fill="auto"/>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Hoa Kỳ</w:t>
            </w:r>
          </w:p>
        </w:tc>
        <w:tc>
          <w:tcPr>
            <w:tcW w:w="2874" w:type="dxa"/>
            <w:shd w:val="clear" w:color="auto" w:fill="auto"/>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TWA</w:t>
            </w:r>
          </w:p>
        </w:tc>
        <w:tc>
          <w:tcPr>
            <w:tcW w:w="2552" w:type="dxa"/>
            <w:shd w:val="clear" w:color="auto" w:fill="auto"/>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STEL</w:t>
            </w:r>
          </w:p>
        </w:tc>
      </w:tr>
      <w:tr w:rsidR="00F45EDE" w:rsidRPr="005C0AA1" w:rsidTr="00F5116F">
        <w:trPr>
          <w:jc w:val="center"/>
        </w:trPr>
        <w:tc>
          <w:tcPr>
            <w:tcW w:w="708"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1</w:t>
            </w:r>
          </w:p>
        </w:tc>
        <w:tc>
          <w:tcPr>
            <w:tcW w:w="3228"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NIOSH</w:t>
            </w:r>
          </w:p>
        </w:tc>
        <w:tc>
          <w:tcPr>
            <w:tcW w:w="2874"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2</w:t>
            </w:r>
          </w:p>
        </w:tc>
        <w:tc>
          <w:tcPr>
            <w:tcW w:w="3228"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OSHA</w:t>
            </w:r>
          </w:p>
        </w:tc>
        <w:tc>
          <w:tcPr>
            <w:tcW w:w="2874" w:type="dxa"/>
            <w:shd w:val="clear" w:color="auto" w:fill="auto"/>
          </w:tcPr>
          <w:p w:rsidR="00F45EDE" w:rsidRPr="005C0AA1" w:rsidRDefault="00F45EDE" w:rsidP="005F245A">
            <w:pPr>
              <w:spacing w:before="120" w:after="120" w:line="360" w:lineRule="auto"/>
              <w:jc w:val="center"/>
              <w:rPr>
                <w:sz w:val="26"/>
                <w:szCs w:val="26"/>
                <w:lang w:val="fr-FR"/>
              </w:rPr>
            </w:pPr>
            <w:r w:rsidRPr="005C0AA1">
              <w:rPr>
                <w:sz w:val="26"/>
                <w:szCs w:val="26"/>
                <w:lang w:val="fr-FR"/>
              </w:rPr>
              <w:t>15 mg/m³</w:t>
            </w:r>
          </w:p>
        </w:tc>
        <w:tc>
          <w:tcPr>
            <w:tcW w:w="2552" w:type="dxa"/>
            <w:shd w:val="clear" w:color="auto" w:fill="auto"/>
          </w:tcPr>
          <w:p w:rsidR="00F45EDE" w:rsidRPr="005C0AA1" w:rsidRDefault="00F45EDE" w:rsidP="00AE47C7">
            <w:pPr>
              <w:spacing w:before="120" w:after="120" w:line="360" w:lineRule="auto"/>
              <w:jc w:val="center"/>
              <w:rPr>
                <w:sz w:val="26"/>
                <w:szCs w:val="26"/>
                <w:lang w:val="fr-FR"/>
              </w:rPr>
            </w:pPr>
            <w:r w:rsidRPr="005C0AA1">
              <w:rPr>
                <w:sz w:val="26"/>
                <w:szCs w:val="26"/>
                <w:lang w:val="fr-FR"/>
              </w:rPr>
              <w:t>-</w:t>
            </w:r>
          </w:p>
        </w:tc>
      </w:tr>
    </w:tbl>
    <w:p w:rsidR="00F45EDE" w:rsidRPr="005C0AA1" w:rsidRDefault="00F45EDE" w:rsidP="00684A13">
      <w:pPr>
        <w:spacing w:before="120" w:after="120" w:line="360" w:lineRule="auto"/>
        <w:jc w:val="both"/>
        <w:rPr>
          <w:sz w:val="26"/>
          <w:szCs w:val="26"/>
          <w:lang w:val="fr-FR"/>
        </w:rPr>
      </w:pPr>
      <w:r w:rsidRPr="005C0AA1">
        <w:rPr>
          <w:sz w:val="26"/>
          <w:szCs w:val="26"/>
          <w:lang w:val="fr-FR"/>
        </w:rPr>
        <w:lastRenderedPageBreak/>
        <w:t>Tại Mỹ, OSHA và NIOSH quy định TWA đối với calci sulfat dihydrat trong bụi lần lượt là 15 mg/m³ và 10 mg/m³</w:t>
      </w:r>
      <w:r w:rsidRPr="005C0AA1">
        <w:rPr>
          <w:sz w:val="26"/>
          <w:szCs w:val="26"/>
        </w:rPr>
        <w:t>, cả hai tổ chức đều không quy định mức STEL.</w:t>
      </w:r>
    </w:p>
    <w:p w:rsidR="00F45EDE" w:rsidRPr="005C0AA1" w:rsidRDefault="00F45EDE" w:rsidP="00684A13">
      <w:pPr>
        <w:spacing w:before="120" w:after="120" w:line="360" w:lineRule="auto"/>
        <w:jc w:val="both"/>
        <w:rPr>
          <w:sz w:val="26"/>
          <w:szCs w:val="26"/>
          <w:lang w:val="fr-FR"/>
        </w:rPr>
      </w:pPr>
      <w:r w:rsidRPr="005C0AA1">
        <w:rPr>
          <w:sz w:val="26"/>
          <w:szCs w:val="26"/>
          <w:lang w:val="fr-FR"/>
        </w:rPr>
        <w:t>- Tiêu chuẩn hiện hành đối với calci sulfat dihydrat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5C0AA1" w:rsidTr="00AE47C7">
        <w:trPr>
          <w:jc w:val="center"/>
        </w:trPr>
        <w:tc>
          <w:tcPr>
            <w:tcW w:w="708"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TT</w:t>
            </w:r>
          </w:p>
        </w:tc>
        <w:tc>
          <w:tcPr>
            <w:tcW w:w="3098"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Quốc gia</w:t>
            </w:r>
          </w:p>
        </w:tc>
        <w:tc>
          <w:tcPr>
            <w:tcW w:w="2945"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TWA</w:t>
            </w:r>
          </w:p>
        </w:tc>
        <w:tc>
          <w:tcPr>
            <w:tcW w:w="2552"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STEL</w:t>
            </w:r>
          </w:p>
        </w:tc>
      </w:tr>
      <w:tr w:rsidR="00F45EDE" w:rsidRPr="005C0AA1" w:rsidTr="00F5116F">
        <w:trPr>
          <w:jc w:val="center"/>
        </w:trPr>
        <w:tc>
          <w:tcPr>
            <w:tcW w:w="70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1</w:t>
            </w:r>
          </w:p>
        </w:tc>
        <w:tc>
          <w:tcPr>
            <w:tcW w:w="309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Liên minh Châu Âu</w:t>
            </w:r>
          </w:p>
        </w:tc>
        <w:tc>
          <w:tcPr>
            <w:tcW w:w="2945"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2</w:t>
            </w:r>
          </w:p>
        </w:tc>
        <w:tc>
          <w:tcPr>
            <w:tcW w:w="309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Anh</w:t>
            </w:r>
          </w:p>
        </w:tc>
        <w:tc>
          <w:tcPr>
            <w:tcW w:w="2945"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3</w:t>
            </w:r>
          </w:p>
        </w:tc>
        <w:tc>
          <w:tcPr>
            <w:tcW w:w="309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Áo</w:t>
            </w:r>
          </w:p>
        </w:tc>
        <w:tc>
          <w:tcPr>
            <w:tcW w:w="2945"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4</w:t>
            </w:r>
          </w:p>
        </w:tc>
        <w:tc>
          <w:tcPr>
            <w:tcW w:w="3098"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Đức</w:t>
            </w:r>
          </w:p>
        </w:tc>
        <w:tc>
          <w:tcPr>
            <w:tcW w:w="2945"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6 mg/m³</w:t>
            </w:r>
          </w:p>
        </w:tc>
        <w:tc>
          <w:tcPr>
            <w:tcW w:w="2552" w:type="dxa"/>
            <w:shd w:val="clear" w:color="auto" w:fill="auto"/>
            <w:vAlign w:val="center"/>
          </w:tcPr>
          <w:p w:rsidR="00F45EDE" w:rsidRPr="005C0AA1" w:rsidRDefault="00F45EDE" w:rsidP="00DF47F8">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5</w:t>
            </w:r>
          </w:p>
        </w:tc>
        <w:tc>
          <w:tcPr>
            <w:tcW w:w="309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Bỉ</w:t>
            </w:r>
          </w:p>
        </w:tc>
        <w:tc>
          <w:tcPr>
            <w:tcW w:w="2945"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6</w:t>
            </w:r>
          </w:p>
        </w:tc>
        <w:tc>
          <w:tcPr>
            <w:tcW w:w="309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Pháp</w:t>
            </w:r>
          </w:p>
        </w:tc>
        <w:tc>
          <w:tcPr>
            <w:tcW w:w="2945"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w:t>
            </w:r>
          </w:p>
        </w:tc>
      </w:tr>
      <w:tr w:rsidR="00F45EDE" w:rsidRPr="005C0AA1" w:rsidTr="00F5116F">
        <w:trPr>
          <w:jc w:val="center"/>
        </w:trPr>
        <w:tc>
          <w:tcPr>
            <w:tcW w:w="70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7</w:t>
            </w:r>
          </w:p>
        </w:tc>
        <w:tc>
          <w:tcPr>
            <w:tcW w:w="309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Thụy Sĩ</w:t>
            </w:r>
          </w:p>
        </w:tc>
        <w:tc>
          <w:tcPr>
            <w:tcW w:w="2945"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6 mg/m³</w:t>
            </w:r>
          </w:p>
        </w:tc>
        <w:tc>
          <w:tcPr>
            <w:tcW w:w="2552"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8</w:t>
            </w:r>
          </w:p>
        </w:tc>
        <w:tc>
          <w:tcPr>
            <w:tcW w:w="309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Tây Ban Nha</w:t>
            </w:r>
          </w:p>
        </w:tc>
        <w:tc>
          <w:tcPr>
            <w:tcW w:w="2945"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9</w:t>
            </w:r>
          </w:p>
        </w:tc>
        <w:tc>
          <w:tcPr>
            <w:tcW w:w="309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Bungari</w:t>
            </w:r>
          </w:p>
        </w:tc>
        <w:tc>
          <w:tcPr>
            <w:tcW w:w="2945"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10</w:t>
            </w:r>
          </w:p>
        </w:tc>
        <w:tc>
          <w:tcPr>
            <w:tcW w:w="3098"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Hungary</w:t>
            </w:r>
          </w:p>
        </w:tc>
        <w:tc>
          <w:tcPr>
            <w:tcW w:w="2945"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6 mg/m³</w:t>
            </w:r>
          </w:p>
        </w:tc>
        <w:tc>
          <w:tcPr>
            <w:tcW w:w="2552" w:type="dxa"/>
            <w:shd w:val="clear" w:color="auto" w:fill="auto"/>
            <w:vAlign w:val="center"/>
          </w:tcPr>
          <w:p w:rsidR="00F45EDE" w:rsidRPr="005C0AA1" w:rsidRDefault="00F45EDE" w:rsidP="00292770">
            <w:pPr>
              <w:spacing w:before="120" w:after="120" w:line="360" w:lineRule="auto"/>
              <w:jc w:val="center"/>
              <w:rPr>
                <w:sz w:val="26"/>
                <w:szCs w:val="26"/>
                <w:lang w:val="fr-FR"/>
              </w:rPr>
            </w:pPr>
            <w:r w:rsidRPr="005C0AA1">
              <w:rPr>
                <w:sz w:val="26"/>
                <w:szCs w:val="26"/>
                <w:lang w:val="fr-FR"/>
              </w:rPr>
              <w:t>-</w:t>
            </w:r>
          </w:p>
        </w:tc>
      </w:tr>
    </w:tbl>
    <w:p w:rsidR="00F45EDE" w:rsidRPr="005C0AA1" w:rsidRDefault="00F45EDE" w:rsidP="00684A13">
      <w:pPr>
        <w:spacing w:before="120" w:after="120" w:line="360" w:lineRule="auto"/>
        <w:jc w:val="both"/>
        <w:rPr>
          <w:sz w:val="26"/>
          <w:szCs w:val="26"/>
          <w:lang w:val="pt-BR"/>
        </w:rPr>
      </w:pPr>
      <w:r w:rsidRPr="005C0AA1">
        <w:rPr>
          <w:sz w:val="26"/>
          <w:szCs w:val="26"/>
          <w:lang w:val="pt-BR"/>
        </w:rPr>
        <w:t>Một số nước quy định giới hạn cho phép đối với calci sulfat dihydrat khác với với quy định của NIOSH - Mỹ. Các nước còn lại và Liên minh Châu Âu quy định giới hạn cho phép đối với calci sulfat dihydrat tương đương với quy định của NIOSH - Mỹ.</w:t>
      </w:r>
    </w:p>
    <w:p w:rsidR="00F45EDE" w:rsidRPr="005C0AA1" w:rsidRDefault="00F45EDE" w:rsidP="00684A13">
      <w:pPr>
        <w:spacing w:before="120" w:after="120" w:line="360" w:lineRule="auto"/>
        <w:jc w:val="both"/>
        <w:rPr>
          <w:sz w:val="26"/>
          <w:szCs w:val="26"/>
          <w:lang w:val="fr-FR"/>
        </w:rPr>
      </w:pPr>
      <w:r w:rsidRPr="005C0AA1">
        <w:rPr>
          <w:sz w:val="26"/>
          <w:szCs w:val="26"/>
          <w:lang w:val="fr-FR"/>
        </w:rPr>
        <w:t>- Tiêu chuẩn hiện hành đối với calci sulfat dihydrat tại Châu Á và các nước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5C0AA1" w:rsidTr="00AE47C7">
        <w:trPr>
          <w:jc w:val="center"/>
        </w:trPr>
        <w:tc>
          <w:tcPr>
            <w:tcW w:w="708"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TT</w:t>
            </w:r>
          </w:p>
        </w:tc>
        <w:tc>
          <w:tcPr>
            <w:tcW w:w="3119"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Quốc gia</w:t>
            </w:r>
          </w:p>
        </w:tc>
        <w:tc>
          <w:tcPr>
            <w:tcW w:w="2956"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TWA</w:t>
            </w:r>
          </w:p>
        </w:tc>
        <w:tc>
          <w:tcPr>
            <w:tcW w:w="2552" w:type="dxa"/>
            <w:shd w:val="clear" w:color="auto" w:fill="auto"/>
            <w:vAlign w:val="center"/>
          </w:tcPr>
          <w:p w:rsidR="00F45EDE" w:rsidRPr="005C0AA1" w:rsidRDefault="00F45EDE" w:rsidP="00AE47C7">
            <w:pPr>
              <w:spacing w:before="120" w:after="120" w:line="360" w:lineRule="auto"/>
              <w:jc w:val="center"/>
              <w:rPr>
                <w:b/>
                <w:bCs/>
                <w:sz w:val="26"/>
                <w:szCs w:val="26"/>
                <w:lang w:val="fr-FR"/>
              </w:rPr>
            </w:pPr>
            <w:r w:rsidRPr="005C0AA1">
              <w:rPr>
                <w:b/>
                <w:bCs/>
                <w:sz w:val="26"/>
                <w:szCs w:val="26"/>
                <w:lang w:val="fr-FR"/>
              </w:rPr>
              <w:t>STEL</w:t>
            </w:r>
          </w:p>
        </w:tc>
      </w:tr>
      <w:tr w:rsidR="00F45EDE" w:rsidRPr="005C0AA1" w:rsidTr="00F5116F">
        <w:trPr>
          <w:jc w:val="center"/>
        </w:trPr>
        <w:tc>
          <w:tcPr>
            <w:tcW w:w="708"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1</w:t>
            </w:r>
          </w:p>
        </w:tc>
        <w:tc>
          <w:tcPr>
            <w:tcW w:w="3119"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Australia</w:t>
            </w:r>
          </w:p>
        </w:tc>
        <w:tc>
          <w:tcPr>
            <w:tcW w:w="2956"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2</w:t>
            </w:r>
          </w:p>
        </w:tc>
        <w:tc>
          <w:tcPr>
            <w:tcW w:w="3119"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Jordan</w:t>
            </w:r>
          </w:p>
        </w:tc>
        <w:tc>
          <w:tcPr>
            <w:tcW w:w="2956"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lastRenderedPageBreak/>
              <w:t>3</w:t>
            </w:r>
          </w:p>
        </w:tc>
        <w:tc>
          <w:tcPr>
            <w:tcW w:w="3119"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Hàn Quốc</w:t>
            </w:r>
          </w:p>
        </w:tc>
        <w:tc>
          <w:tcPr>
            <w:tcW w:w="2956"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4</w:t>
            </w:r>
          </w:p>
        </w:tc>
        <w:tc>
          <w:tcPr>
            <w:tcW w:w="3119" w:type="dxa"/>
            <w:shd w:val="clear" w:color="auto" w:fill="auto"/>
            <w:vAlign w:val="center"/>
          </w:tcPr>
          <w:p w:rsidR="00F45EDE" w:rsidRPr="005C0AA1" w:rsidRDefault="00F45EDE" w:rsidP="00323962">
            <w:pPr>
              <w:spacing w:before="120" w:after="120" w:line="360" w:lineRule="auto"/>
              <w:jc w:val="center"/>
              <w:rPr>
                <w:sz w:val="26"/>
                <w:szCs w:val="26"/>
                <w:lang w:val="fr-FR"/>
              </w:rPr>
            </w:pPr>
            <w:r w:rsidRPr="005C0AA1">
              <w:rPr>
                <w:sz w:val="26"/>
                <w:szCs w:val="26"/>
                <w:lang w:val="fr-FR"/>
              </w:rPr>
              <w:t>Argentina</w:t>
            </w:r>
          </w:p>
        </w:tc>
        <w:tc>
          <w:tcPr>
            <w:tcW w:w="2956"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5</w:t>
            </w:r>
          </w:p>
        </w:tc>
        <w:tc>
          <w:tcPr>
            <w:tcW w:w="3119"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Singapore</w:t>
            </w:r>
          </w:p>
        </w:tc>
        <w:tc>
          <w:tcPr>
            <w:tcW w:w="2956"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6</w:t>
            </w:r>
          </w:p>
        </w:tc>
        <w:tc>
          <w:tcPr>
            <w:tcW w:w="3119"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Columbia</w:t>
            </w:r>
          </w:p>
        </w:tc>
        <w:tc>
          <w:tcPr>
            <w:tcW w:w="2956" w:type="dxa"/>
            <w:shd w:val="clear" w:color="auto" w:fill="auto"/>
            <w:vAlign w:val="center"/>
          </w:tcPr>
          <w:p w:rsidR="00F45EDE" w:rsidRPr="005C0AA1" w:rsidRDefault="00F45EDE" w:rsidP="00521BAB">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B8085E">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7</w:t>
            </w:r>
          </w:p>
        </w:tc>
        <w:tc>
          <w:tcPr>
            <w:tcW w:w="3119"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New Zealand</w:t>
            </w:r>
          </w:p>
        </w:tc>
        <w:tc>
          <w:tcPr>
            <w:tcW w:w="2956"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8</w:t>
            </w:r>
          </w:p>
        </w:tc>
        <w:tc>
          <w:tcPr>
            <w:tcW w:w="3119"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Malaysia</w:t>
            </w:r>
          </w:p>
        </w:tc>
        <w:tc>
          <w:tcPr>
            <w:tcW w:w="2956"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9</w:t>
            </w:r>
          </w:p>
        </w:tc>
        <w:tc>
          <w:tcPr>
            <w:tcW w:w="3119"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Mexico</w:t>
            </w:r>
          </w:p>
        </w:tc>
        <w:tc>
          <w:tcPr>
            <w:tcW w:w="2956"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w:t>
            </w:r>
          </w:p>
        </w:tc>
      </w:tr>
      <w:tr w:rsidR="00F45EDE" w:rsidRPr="005C0AA1" w:rsidTr="00AE47C7">
        <w:trPr>
          <w:jc w:val="center"/>
        </w:trPr>
        <w:tc>
          <w:tcPr>
            <w:tcW w:w="708"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10</w:t>
            </w:r>
          </w:p>
        </w:tc>
        <w:tc>
          <w:tcPr>
            <w:tcW w:w="3119"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Nam Phi</w:t>
            </w:r>
          </w:p>
        </w:tc>
        <w:tc>
          <w:tcPr>
            <w:tcW w:w="2956"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10 mg/m³</w:t>
            </w:r>
          </w:p>
        </w:tc>
        <w:tc>
          <w:tcPr>
            <w:tcW w:w="2552" w:type="dxa"/>
            <w:shd w:val="clear" w:color="auto" w:fill="auto"/>
            <w:vAlign w:val="center"/>
          </w:tcPr>
          <w:p w:rsidR="00F45EDE" w:rsidRPr="005C0AA1" w:rsidRDefault="00F45EDE" w:rsidP="00F5116F">
            <w:pPr>
              <w:spacing w:before="120" w:after="120" w:line="360" w:lineRule="auto"/>
              <w:jc w:val="center"/>
              <w:rPr>
                <w:sz w:val="26"/>
                <w:szCs w:val="26"/>
                <w:lang w:val="fr-FR"/>
              </w:rPr>
            </w:pPr>
            <w:r w:rsidRPr="005C0AA1">
              <w:rPr>
                <w:sz w:val="26"/>
                <w:szCs w:val="26"/>
                <w:lang w:val="fr-FR"/>
              </w:rPr>
              <w:t>-</w:t>
            </w:r>
          </w:p>
        </w:tc>
      </w:tr>
    </w:tbl>
    <w:p w:rsidR="00F45EDE" w:rsidRPr="005C0AA1" w:rsidRDefault="00F45EDE" w:rsidP="00F5116F">
      <w:pPr>
        <w:spacing w:before="120" w:after="120" w:line="360" w:lineRule="auto"/>
        <w:jc w:val="both"/>
        <w:rPr>
          <w:sz w:val="26"/>
          <w:szCs w:val="26"/>
          <w:lang w:val="pt-BR"/>
        </w:rPr>
      </w:pPr>
      <w:r w:rsidRPr="005C0AA1">
        <w:rPr>
          <w:sz w:val="26"/>
          <w:szCs w:val="26"/>
          <w:lang w:val="pt-BR"/>
        </w:rPr>
        <w:t xml:space="preserve">Một số quốc gia tại Châu Á và các châu lục khác cũng quy định giới hạn cho phép tương đương với quy định của NIOSH - Mỹ. </w:t>
      </w:r>
    </w:p>
    <w:p w:rsidR="00F45EDE" w:rsidRPr="005C0AA1" w:rsidRDefault="00F45EDE" w:rsidP="00684A13">
      <w:pPr>
        <w:spacing w:before="120" w:after="120" w:line="360" w:lineRule="auto"/>
        <w:jc w:val="both"/>
        <w:rPr>
          <w:b/>
          <w:bCs/>
          <w:sz w:val="26"/>
          <w:szCs w:val="26"/>
          <w:lang w:val="fr-FR"/>
        </w:rPr>
      </w:pPr>
      <w:r w:rsidRPr="005C0AA1">
        <w:rPr>
          <w:b/>
          <w:bCs/>
          <w:sz w:val="26"/>
          <w:szCs w:val="26"/>
          <w:lang w:val="fr-FR"/>
        </w:rPr>
        <w:t>2.2. Quy định của Việt Nam hiện nay</w:t>
      </w:r>
    </w:p>
    <w:p w:rsidR="00F45EDE" w:rsidRPr="005C0AA1" w:rsidRDefault="00F45EDE" w:rsidP="00684A13">
      <w:pPr>
        <w:spacing w:before="120" w:after="120" w:line="360" w:lineRule="auto"/>
        <w:jc w:val="both"/>
        <w:rPr>
          <w:sz w:val="26"/>
          <w:szCs w:val="26"/>
          <w:lang w:val="pt-BR"/>
        </w:rPr>
      </w:pPr>
      <w:r w:rsidRPr="005C0AA1">
        <w:rPr>
          <w:sz w:val="26"/>
          <w:szCs w:val="26"/>
          <w:lang w:val="pt-BR"/>
        </w:rPr>
        <w:t xml:space="preserve">Tiêu chuẩn vệ sinh lao động tại </w:t>
      </w:r>
      <w:r>
        <w:rPr>
          <w:sz w:val="26"/>
          <w:szCs w:val="26"/>
          <w:lang w:val="pt-BR"/>
        </w:rPr>
        <w:t>Quyết định 3733/2002/BYT</w:t>
      </w:r>
      <w:r w:rsidRPr="005C0AA1">
        <w:rPr>
          <w:sz w:val="26"/>
          <w:szCs w:val="26"/>
          <w:lang w:val="pt-BR"/>
        </w:rPr>
        <w:t xml:space="preserve"> quy định với calci sulfat dihydrat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5C0AA1" w:rsidTr="0093244E">
        <w:trPr>
          <w:jc w:val="center"/>
        </w:trPr>
        <w:tc>
          <w:tcPr>
            <w:tcW w:w="708" w:type="dxa"/>
            <w:shd w:val="clear" w:color="auto" w:fill="auto"/>
            <w:vAlign w:val="center"/>
          </w:tcPr>
          <w:p w:rsidR="00F45EDE" w:rsidRPr="005C0AA1" w:rsidRDefault="00F45EDE" w:rsidP="00A64FA7">
            <w:pPr>
              <w:spacing w:before="120" w:after="120" w:line="360" w:lineRule="auto"/>
              <w:jc w:val="center"/>
              <w:rPr>
                <w:b/>
                <w:bCs/>
                <w:sz w:val="26"/>
                <w:szCs w:val="26"/>
                <w:lang w:val="fr-FR"/>
              </w:rPr>
            </w:pPr>
            <w:r w:rsidRPr="005C0AA1">
              <w:rPr>
                <w:b/>
                <w:bCs/>
                <w:sz w:val="26"/>
                <w:szCs w:val="26"/>
                <w:lang w:val="fr-FR"/>
              </w:rPr>
              <w:t>TT</w:t>
            </w:r>
          </w:p>
        </w:tc>
        <w:tc>
          <w:tcPr>
            <w:tcW w:w="3098" w:type="dxa"/>
            <w:shd w:val="clear" w:color="auto" w:fill="auto"/>
            <w:vAlign w:val="center"/>
          </w:tcPr>
          <w:p w:rsidR="00F45EDE" w:rsidRPr="005C0AA1" w:rsidRDefault="00F45EDE" w:rsidP="00A64FA7">
            <w:pPr>
              <w:spacing w:before="120" w:after="120" w:line="360" w:lineRule="auto"/>
              <w:jc w:val="center"/>
              <w:rPr>
                <w:b/>
                <w:bCs/>
                <w:sz w:val="26"/>
                <w:szCs w:val="26"/>
                <w:lang w:val="fr-FR"/>
              </w:rPr>
            </w:pPr>
            <w:r w:rsidRPr="005C0AA1">
              <w:rPr>
                <w:b/>
                <w:bCs/>
                <w:sz w:val="26"/>
                <w:szCs w:val="26"/>
                <w:lang w:val="fr-FR"/>
              </w:rPr>
              <w:t>Tên hóa chất</w:t>
            </w:r>
          </w:p>
        </w:tc>
        <w:tc>
          <w:tcPr>
            <w:tcW w:w="2945" w:type="dxa"/>
            <w:shd w:val="clear" w:color="auto" w:fill="auto"/>
            <w:vAlign w:val="center"/>
          </w:tcPr>
          <w:p w:rsidR="00F45EDE" w:rsidRPr="005C0AA1" w:rsidRDefault="00F45EDE" w:rsidP="002C6DE2">
            <w:pPr>
              <w:spacing w:before="120" w:after="120" w:line="360" w:lineRule="auto"/>
              <w:jc w:val="center"/>
              <w:rPr>
                <w:b/>
                <w:bCs/>
                <w:sz w:val="26"/>
                <w:szCs w:val="26"/>
                <w:lang w:val="fr-FR"/>
              </w:rPr>
            </w:pPr>
            <w:r>
              <w:rPr>
                <w:b/>
                <w:bCs/>
                <w:sz w:val="26"/>
                <w:szCs w:val="26"/>
                <w:lang w:val="fr-FR"/>
              </w:rPr>
              <w:t xml:space="preserve">Trung bình 8 giờ </w:t>
            </w:r>
            <w:r w:rsidRPr="005C0AA1">
              <w:rPr>
                <w:b/>
                <w:bCs/>
                <w:sz w:val="26"/>
                <w:szCs w:val="26"/>
                <w:lang w:val="fr-FR"/>
              </w:rPr>
              <w:t>(TWA)</w:t>
            </w:r>
          </w:p>
        </w:tc>
        <w:tc>
          <w:tcPr>
            <w:tcW w:w="2552" w:type="dxa"/>
            <w:shd w:val="clear" w:color="auto" w:fill="auto"/>
            <w:vAlign w:val="center"/>
          </w:tcPr>
          <w:p w:rsidR="00F45EDE" w:rsidRPr="005C0AA1" w:rsidRDefault="00F45EDE" w:rsidP="002C6DE2">
            <w:pPr>
              <w:spacing w:before="120" w:after="120" w:line="360" w:lineRule="auto"/>
              <w:jc w:val="center"/>
              <w:rPr>
                <w:b/>
                <w:bCs/>
                <w:sz w:val="26"/>
                <w:szCs w:val="26"/>
                <w:lang w:val="fr-FR"/>
              </w:rPr>
            </w:pPr>
            <w:r>
              <w:rPr>
                <w:b/>
                <w:bCs/>
                <w:sz w:val="26"/>
                <w:szCs w:val="26"/>
                <w:lang w:val="fr-FR"/>
              </w:rPr>
              <w:t>Từng lần tối đa</w:t>
            </w:r>
            <w:r w:rsidRPr="005C0AA1">
              <w:rPr>
                <w:b/>
                <w:bCs/>
                <w:sz w:val="26"/>
                <w:szCs w:val="26"/>
                <w:lang w:val="fr-FR"/>
              </w:rPr>
              <w:t xml:space="preserve"> (STEL)</w:t>
            </w:r>
          </w:p>
        </w:tc>
      </w:tr>
      <w:tr w:rsidR="00F45EDE" w:rsidRPr="005C0AA1" w:rsidTr="0093244E">
        <w:trPr>
          <w:jc w:val="center"/>
        </w:trPr>
        <w:tc>
          <w:tcPr>
            <w:tcW w:w="708" w:type="dxa"/>
            <w:shd w:val="clear" w:color="auto" w:fill="auto"/>
            <w:vAlign w:val="center"/>
          </w:tcPr>
          <w:p w:rsidR="00F45EDE" w:rsidRPr="005C0AA1" w:rsidRDefault="00F45EDE" w:rsidP="00A64FA7">
            <w:pPr>
              <w:spacing w:before="120" w:after="120" w:line="360" w:lineRule="auto"/>
              <w:jc w:val="center"/>
              <w:rPr>
                <w:sz w:val="26"/>
                <w:szCs w:val="26"/>
                <w:lang w:val="fr-FR"/>
              </w:rPr>
            </w:pPr>
            <w:r w:rsidRPr="005C0AA1">
              <w:rPr>
                <w:sz w:val="26"/>
                <w:szCs w:val="26"/>
                <w:lang w:val="fr-FR"/>
              </w:rPr>
              <w:t>1</w:t>
            </w:r>
          </w:p>
        </w:tc>
        <w:tc>
          <w:tcPr>
            <w:tcW w:w="3098" w:type="dxa"/>
            <w:shd w:val="clear" w:color="auto" w:fill="auto"/>
            <w:vAlign w:val="center"/>
          </w:tcPr>
          <w:p w:rsidR="00F45EDE" w:rsidRPr="005C0AA1" w:rsidRDefault="00F45EDE" w:rsidP="00A64FA7">
            <w:pPr>
              <w:spacing w:before="120" w:after="120" w:line="360" w:lineRule="auto"/>
              <w:jc w:val="center"/>
              <w:rPr>
                <w:sz w:val="26"/>
                <w:szCs w:val="26"/>
                <w:lang w:val="fr-FR"/>
              </w:rPr>
            </w:pPr>
            <w:r w:rsidRPr="005C0AA1">
              <w:rPr>
                <w:sz w:val="26"/>
                <w:szCs w:val="26"/>
                <w:lang w:val="fr-FR"/>
              </w:rPr>
              <w:t>Calci sulfat dihydrat</w:t>
            </w:r>
          </w:p>
        </w:tc>
        <w:tc>
          <w:tcPr>
            <w:tcW w:w="2945" w:type="dxa"/>
            <w:shd w:val="clear" w:color="auto" w:fill="auto"/>
            <w:vAlign w:val="center"/>
          </w:tcPr>
          <w:p w:rsidR="00F45EDE" w:rsidRPr="005C0AA1" w:rsidRDefault="00F45EDE" w:rsidP="00A64FA7">
            <w:pPr>
              <w:spacing w:before="120" w:after="120" w:line="360" w:lineRule="auto"/>
              <w:jc w:val="center"/>
              <w:rPr>
                <w:sz w:val="26"/>
                <w:szCs w:val="26"/>
                <w:lang w:val="fr-FR"/>
              </w:rPr>
            </w:pPr>
            <w:r w:rsidRPr="005C0AA1">
              <w:rPr>
                <w:sz w:val="26"/>
                <w:szCs w:val="26"/>
                <w:lang w:val="fr-FR"/>
              </w:rPr>
              <w:t>6</w:t>
            </w:r>
            <w:r>
              <w:rPr>
                <w:sz w:val="26"/>
                <w:szCs w:val="26"/>
              </w:rPr>
              <w:t xml:space="preserve"> mg/m³</w:t>
            </w:r>
          </w:p>
        </w:tc>
        <w:tc>
          <w:tcPr>
            <w:tcW w:w="2552" w:type="dxa"/>
            <w:shd w:val="clear" w:color="auto" w:fill="auto"/>
            <w:vAlign w:val="center"/>
          </w:tcPr>
          <w:p w:rsidR="00F45EDE" w:rsidRPr="005C0AA1" w:rsidRDefault="00F45EDE" w:rsidP="00A64FA7">
            <w:pPr>
              <w:spacing w:before="120" w:after="120" w:line="360" w:lineRule="auto"/>
              <w:jc w:val="center"/>
              <w:rPr>
                <w:sz w:val="26"/>
                <w:szCs w:val="26"/>
                <w:lang w:val="fr-FR"/>
              </w:rPr>
            </w:pPr>
            <w:r w:rsidRPr="005C0AA1">
              <w:rPr>
                <w:sz w:val="26"/>
                <w:szCs w:val="26"/>
                <w:lang w:val="fr-FR"/>
              </w:rPr>
              <w:t>-</w:t>
            </w:r>
          </w:p>
        </w:tc>
      </w:tr>
    </w:tbl>
    <w:p w:rsidR="00F45EDE" w:rsidRPr="005C0AA1" w:rsidRDefault="00F45EDE" w:rsidP="00684A13">
      <w:pPr>
        <w:spacing w:before="120" w:after="120" w:line="360" w:lineRule="auto"/>
        <w:jc w:val="both"/>
        <w:rPr>
          <w:b/>
          <w:bCs/>
          <w:sz w:val="26"/>
          <w:szCs w:val="26"/>
          <w:lang w:val="pt-BR"/>
        </w:rPr>
      </w:pPr>
      <w:r w:rsidRPr="005C0AA1">
        <w:rPr>
          <w:b/>
          <w:bCs/>
          <w:sz w:val="26"/>
          <w:szCs w:val="26"/>
          <w:lang w:val="pt-BR"/>
        </w:rPr>
        <w:t>2.3. Dự thảo quy định trong QCVN mới</w:t>
      </w:r>
    </w:p>
    <w:p w:rsidR="00F45EDE" w:rsidRPr="005C0AA1" w:rsidRDefault="00F45EDE" w:rsidP="00684A13">
      <w:pPr>
        <w:spacing w:before="120" w:after="120" w:line="360" w:lineRule="auto"/>
        <w:ind w:left="360"/>
        <w:jc w:val="right"/>
        <w:rPr>
          <w:i/>
          <w:sz w:val="26"/>
          <w:szCs w:val="26"/>
        </w:rPr>
      </w:pPr>
      <w:r w:rsidRPr="005C0AA1">
        <w:rPr>
          <w:i/>
          <w:sz w:val="26"/>
          <w:szCs w:val="26"/>
        </w:rPr>
        <w:t>Đơn vị tính: mg/m</w:t>
      </w:r>
      <w:r w:rsidRPr="005C0AA1">
        <w:rPr>
          <w:i/>
          <w:sz w:val="26"/>
          <w:szCs w:val="26"/>
          <w:vertAlign w:val="superscript"/>
        </w:rPr>
        <w:t>3</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61"/>
        <w:gridCol w:w="2395"/>
        <w:gridCol w:w="3395"/>
        <w:gridCol w:w="2786"/>
      </w:tblGrid>
      <w:tr w:rsidR="00F45EDE" w:rsidRPr="005C0AA1" w:rsidTr="002C6DE2">
        <w:trPr>
          <w:jc w:val="center"/>
        </w:trPr>
        <w:tc>
          <w:tcPr>
            <w:tcW w:w="661" w:type="dxa"/>
            <w:shd w:val="clear" w:color="auto" w:fill="auto"/>
            <w:vAlign w:val="center"/>
          </w:tcPr>
          <w:p w:rsidR="00F45EDE" w:rsidRPr="005C0AA1" w:rsidRDefault="00F45EDE" w:rsidP="0093244E">
            <w:pPr>
              <w:spacing w:before="120" w:after="120" w:line="360" w:lineRule="auto"/>
              <w:jc w:val="center"/>
              <w:rPr>
                <w:b/>
                <w:bCs/>
                <w:sz w:val="26"/>
                <w:szCs w:val="26"/>
                <w:lang w:val="fr-FR"/>
              </w:rPr>
            </w:pPr>
            <w:r w:rsidRPr="005C0AA1">
              <w:rPr>
                <w:b/>
                <w:bCs/>
                <w:sz w:val="26"/>
                <w:szCs w:val="26"/>
                <w:lang w:val="fr-FR"/>
              </w:rPr>
              <w:t>TT</w:t>
            </w:r>
          </w:p>
        </w:tc>
        <w:tc>
          <w:tcPr>
            <w:tcW w:w="2395" w:type="dxa"/>
            <w:shd w:val="clear" w:color="auto" w:fill="auto"/>
            <w:vAlign w:val="center"/>
          </w:tcPr>
          <w:p w:rsidR="00F45EDE" w:rsidRPr="005C0AA1" w:rsidRDefault="00F45EDE" w:rsidP="0093244E">
            <w:pPr>
              <w:spacing w:before="120" w:after="120" w:line="360" w:lineRule="auto"/>
              <w:jc w:val="center"/>
              <w:rPr>
                <w:b/>
                <w:bCs/>
                <w:sz w:val="26"/>
                <w:szCs w:val="26"/>
                <w:lang w:val="fr-FR"/>
              </w:rPr>
            </w:pPr>
            <w:r w:rsidRPr="005C0AA1">
              <w:rPr>
                <w:b/>
                <w:bCs/>
                <w:sz w:val="26"/>
                <w:szCs w:val="26"/>
                <w:lang w:val="fr-FR"/>
              </w:rPr>
              <w:t>Tên hóa chất</w:t>
            </w:r>
          </w:p>
        </w:tc>
        <w:tc>
          <w:tcPr>
            <w:tcW w:w="3395" w:type="dxa"/>
            <w:shd w:val="clear" w:color="auto" w:fill="auto"/>
            <w:vAlign w:val="center"/>
          </w:tcPr>
          <w:p w:rsidR="00F45EDE" w:rsidRPr="005C0AA1" w:rsidRDefault="00F45EDE" w:rsidP="0093244E">
            <w:pPr>
              <w:spacing w:before="120" w:after="120" w:line="360" w:lineRule="auto"/>
              <w:jc w:val="center"/>
              <w:rPr>
                <w:b/>
                <w:bCs/>
                <w:sz w:val="26"/>
                <w:szCs w:val="26"/>
                <w:lang w:val="fr-FR"/>
              </w:rPr>
            </w:pPr>
            <w:r w:rsidRPr="005C0AA1">
              <w:rPr>
                <w:b/>
                <w:bCs/>
                <w:sz w:val="26"/>
                <w:szCs w:val="26"/>
              </w:rPr>
              <w:t>Giới hạn tiếp xúc ca làm việc (TWA)</w:t>
            </w:r>
          </w:p>
        </w:tc>
        <w:tc>
          <w:tcPr>
            <w:tcW w:w="2786" w:type="dxa"/>
            <w:shd w:val="clear" w:color="auto" w:fill="auto"/>
            <w:vAlign w:val="center"/>
          </w:tcPr>
          <w:p w:rsidR="00F45EDE" w:rsidRPr="005C0AA1" w:rsidRDefault="00F45EDE" w:rsidP="0093244E">
            <w:pPr>
              <w:spacing w:before="120" w:after="120" w:line="360" w:lineRule="auto"/>
              <w:jc w:val="center"/>
              <w:rPr>
                <w:b/>
                <w:bCs/>
                <w:sz w:val="26"/>
                <w:szCs w:val="26"/>
                <w:lang w:val="fr-FR"/>
              </w:rPr>
            </w:pPr>
            <w:r w:rsidRPr="005C0AA1">
              <w:rPr>
                <w:b/>
                <w:bCs/>
                <w:sz w:val="26"/>
                <w:szCs w:val="26"/>
              </w:rPr>
              <w:t>Giới hạn tiếp xúc ngắn (STEL)</w:t>
            </w:r>
          </w:p>
        </w:tc>
      </w:tr>
      <w:tr w:rsidR="00F45EDE" w:rsidRPr="005C0AA1" w:rsidTr="002C6DE2">
        <w:trPr>
          <w:jc w:val="center"/>
        </w:trPr>
        <w:tc>
          <w:tcPr>
            <w:tcW w:w="661" w:type="dxa"/>
            <w:shd w:val="clear" w:color="auto" w:fill="auto"/>
            <w:vAlign w:val="center"/>
          </w:tcPr>
          <w:p w:rsidR="00F45EDE" w:rsidRPr="005C0AA1" w:rsidRDefault="00F45EDE" w:rsidP="0093244E">
            <w:pPr>
              <w:spacing w:before="120" w:after="120" w:line="360" w:lineRule="auto"/>
              <w:jc w:val="center"/>
              <w:rPr>
                <w:sz w:val="26"/>
                <w:szCs w:val="26"/>
                <w:lang w:val="fr-FR"/>
              </w:rPr>
            </w:pPr>
            <w:r w:rsidRPr="005C0AA1">
              <w:rPr>
                <w:sz w:val="26"/>
                <w:szCs w:val="26"/>
                <w:lang w:val="fr-FR"/>
              </w:rPr>
              <w:t>1</w:t>
            </w:r>
          </w:p>
        </w:tc>
        <w:tc>
          <w:tcPr>
            <w:tcW w:w="2395" w:type="dxa"/>
            <w:shd w:val="clear" w:color="auto" w:fill="auto"/>
            <w:vAlign w:val="center"/>
          </w:tcPr>
          <w:p w:rsidR="00F45EDE" w:rsidRPr="005C0AA1" w:rsidRDefault="00F45EDE" w:rsidP="0093244E">
            <w:pPr>
              <w:spacing w:before="120" w:after="120" w:line="360" w:lineRule="auto"/>
              <w:jc w:val="center"/>
              <w:rPr>
                <w:sz w:val="26"/>
                <w:szCs w:val="26"/>
                <w:lang w:val="fr-FR"/>
              </w:rPr>
            </w:pPr>
            <w:r w:rsidRPr="005C0AA1">
              <w:rPr>
                <w:sz w:val="26"/>
                <w:szCs w:val="26"/>
                <w:lang w:val="fr-FR"/>
              </w:rPr>
              <w:t>Calci sulfat dihydrat</w:t>
            </w:r>
          </w:p>
        </w:tc>
        <w:tc>
          <w:tcPr>
            <w:tcW w:w="3395" w:type="dxa"/>
            <w:shd w:val="clear" w:color="auto" w:fill="auto"/>
            <w:vAlign w:val="center"/>
          </w:tcPr>
          <w:p w:rsidR="00F45EDE" w:rsidRPr="005C0AA1" w:rsidRDefault="00F45EDE" w:rsidP="0093244E">
            <w:pPr>
              <w:spacing w:before="120" w:after="120" w:line="360" w:lineRule="auto"/>
              <w:jc w:val="center"/>
              <w:rPr>
                <w:sz w:val="26"/>
                <w:szCs w:val="26"/>
                <w:lang w:val="fr-FR"/>
              </w:rPr>
            </w:pPr>
            <w:r w:rsidRPr="005C0AA1">
              <w:rPr>
                <w:sz w:val="26"/>
                <w:szCs w:val="26"/>
                <w:lang w:val="fr-FR"/>
              </w:rPr>
              <w:t>6</w:t>
            </w:r>
          </w:p>
        </w:tc>
        <w:tc>
          <w:tcPr>
            <w:tcW w:w="2786" w:type="dxa"/>
            <w:shd w:val="clear" w:color="auto" w:fill="auto"/>
            <w:vAlign w:val="center"/>
          </w:tcPr>
          <w:p w:rsidR="00F45EDE" w:rsidRPr="005C0AA1" w:rsidRDefault="00F45EDE" w:rsidP="0093244E">
            <w:pPr>
              <w:spacing w:before="120" w:after="120" w:line="360" w:lineRule="auto"/>
              <w:jc w:val="center"/>
              <w:rPr>
                <w:sz w:val="26"/>
                <w:szCs w:val="26"/>
                <w:lang w:val="fr-FR"/>
              </w:rPr>
            </w:pPr>
            <w:r w:rsidRPr="005C0AA1">
              <w:rPr>
                <w:sz w:val="26"/>
                <w:szCs w:val="26"/>
                <w:lang w:val="fr-FR"/>
              </w:rPr>
              <w:t>-</w:t>
            </w:r>
          </w:p>
        </w:tc>
      </w:tr>
    </w:tbl>
    <w:p w:rsidR="00F45EDE" w:rsidRPr="005C0AA1" w:rsidRDefault="00F45EDE" w:rsidP="00684A13">
      <w:pPr>
        <w:spacing w:before="120" w:after="120" w:line="360" w:lineRule="auto"/>
        <w:jc w:val="both"/>
        <w:rPr>
          <w:sz w:val="26"/>
          <w:szCs w:val="26"/>
          <w:lang w:val="pt-BR"/>
        </w:rPr>
      </w:pPr>
      <w:r w:rsidRPr="005C0AA1">
        <w:rPr>
          <w:sz w:val="26"/>
          <w:szCs w:val="26"/>
          <w:lang w:val="pt-BR"/>
        </w:rPr>
        <w:lastRenderedPageBreak/>
        <w:t xml:space="preserve">- Về </w:t>
      </w:r>
      <w:r>
        <w:rPr>
          <w:sz w:val="26"/>
          <w:szCs w:val="26"/>
          <w:lang w:val="pt-BR"/>
        </w:rPr>
        <w:t>g</w:t>
      </w:r>
      <w:r w:rsidRPr="005C0AA1">
        <w:rPr>
          <w:sz w:val="26"/>
          <w:szCs w:val="26"/>
          <w:lang w:val="pt-BR"/>
        </w:rPr>
        <w:t xml:space="preserve">iới hạn tiếp xúc ca làm việc (TWA): Dự thảo quy định giá trị bằng với quy định tại </w:t>
      </w:r>
      <w:r>
        <w:rPr>
          <w:sz w:val="26"/>
          <w:szCs w:val="26"/>
          <w:lang w:val="pt-BR"/>
        </w:rPr>
        <w:t>Quyết định 3733/2002/BYT</w:t>
      </w:r>
      <w:r w:rsidRPr="005C0AA1">
        <w:rPr>
          <w:sz w:val="26"/>
          <w:szCs w:val="26"/>
          <w:lang w:val="pt-BR"/>
        </w:rPr>
        <w:t xml:space="preserve">; bằng với quy định của một số quốc gia tại Châu Âu và các châu lục khác. </w:t>
      </w:r>
    </w:p>
    <w:p w:rsidR="00F45EDE" w:rsidRPr="005C0AA1" w:rsidRDefault="00F45EDE" w:rsidP="00684A13">
      <w:pPr>
        <w:spacing w:before="120" w:after="120" w:line="360" w:lineRule="auto"/>
        <w:jc w:val="both"/>
        <w:rPr>
          <w:sz w:val="26"/>
          <w:szCs w:val="26"/>
        </w:rPr>
      </w:pPr>
      <w:r w:rsidRPr="005C0AA1">
        <w:rPr>
          <w:sz w:val="26"/>
          <w:szCs w:val="26"/>
          <w:lang w:val="pt-BR"/>
        </w:rPr>
        <w:t xml:space="preserve">- Về giới hạn tiếp xúc ngắn (STEL): Dự thảo không quy định tương tự tại </w:t>
      </w:r>
      <w:r>
        <w:rPr>
          <w:sz w:val="26"/>
          <w:szCs w:val="26"/>
          <w:lang w:val="pt-BR"/>
        </w:rPr>
        <w:t>Quyết định 3733/2002/BYT</w:t>
      </w:r>
      <w:r w:rsidRPr="005C0AA1">
        <w:rPr>
          <w:sz w:val="26"/>
          <w:szCs w:val="26"/>
          <w:lang w:val="pt-BR"/>
        </w:rPr>
        <w:t>; tương tự quy định của NIOSH, OSHA (Hoa Kỳ); tương tự quy định của các quốc gia Châu Á, Châu Âu và các châu lục khác.</w:t>
      </w:r>
      <w:r w:rsidRPr="005C0AA1">
        <w:rPr>
          <w:sz w:val="26"/>
          <w:szCs w:val="26"/>
        </w:rPr>
        <w:t xml:space="preserve"> </w:t>
      </w:r>
    </w:p>
    <w:p w:rsidR="00F45EDE" w:rsidRPr="005C0AA1" w:rsidRDefault="00F45EDE" w:rsidP="00684A13">
      <w:pPr>
        <w:spacing w:before="120" w:after="120" w:line="360" w:lineRule="auto"/>
        <w:jc w:val="both"/>
        <w:rPr>
          <w:b/>
          <w:bCs/>
          <w:sz w:val="26"/>
          <w:szCs w:val="26"/>
          <w:lang w:val="pt-BR"/>
        </w:rPr>
      </w:pPr>
      <w:r w:rsidRPr="005C0AA1">
        <w:rPr>
          <w:b/>
          <w:bCs/>
          <w:sz w:val="26"/>
          <w:szCs w:val="26"/>
          <w:lang w:val="pt-BR"/>
        </w:rPr>
        <w:t>2.4. Cách tính giá trị tiếp xúc thực tế</w:t>
      </w:r>
    </w:p>
    <w:p w:rsidR="00F45EDE" w:rsidRPr="005C0AA1" w:rsidRDefault="00F45EDE" w:rsidP="00684A13">
      <w:pPr>
        <w:spacing w:before="120" w:after="120" w:line="360" w:lineRule="auto"/>
        <w:jc w:val="both"/>
        <w:rPr>
          <w:sz w:val="26"/>
          <w:szCs w:val="26"/>
          <w:lang w:val="pt-BR"/>
        </w:rPr>
      </w:pPr>
      <w:r w:rsidRPr="005C0AA1">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5C0AA1" w:rsidRDefault="00F45EDE" w:rsidP="00684A13">
      <w:pPr>
        <w:spacing w:before="120" w:after="120" w:line="360" w:lineRule="auto"/>
        <w:jc w:val="both"/>
        <w:rPr>
          <w:sz w:val="26"/>
          <w:szCs w:val="26"/>
          <w:lang w:val="pt-BR"/>
        </w:rPr>
      </w:pPr>
      <w:r w:rsidRPr="005C0AA1">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5C0AA1" w:rsidRDefault="00F45EDE" w:rsidP="00684A13">
      <w:pPr>
        <w:spacing w:before="120" w:after="120" w:line="360" w:lineRule="auto"/>
        <w:jc w:val="both"/>
        <w:rPr>
          <w:sz w:val="26"/>
          <w:szCs w:val="26"/>
          <w:lang w:val="pt-BR"/>
        </w:rPr>
      </w:pPr>
      <w:r w:rsidRPr="005C0AA1">
        <w:rPr>
          <w:sz w:val="26"/>
          <w:szCs w:val="26"/>
          <w:lang w:val="pt-BR"/>
        </w:rPr>
        <w:t>Chính vì vậy, bảo vệ sức khỏe người lao động, bảo vệ nguồn nhân lực cho phát triển bền vững và lâu dài là hết sức quan trọng.</w:t>
      </w:r>
    </w:p>
    <w:p w:rsidR="00F45EDE" w:rsidRPr="005C0AA1" w:rsidRDefault="00F45EDE" w:rsidP="00684A13">
      <w:pPr>
        <w:spacing w:before="120" w:after="120" w:line="360" w:lineRule="auto"/>
        <w:jc w:val="both"/>
        <w:rPr>
          <w:sz w:val="26"/>
          <w:szCs w:val="26"/>
          <w:lang w:val="pt-BR"/>
        </w:rPr>
      </w:pPr>
      <w:r w:rsidRPr="005C0AA1">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5C0AA1" w:rsidRDefault="00F45EDE" w:rsidP="00684A13">
      <w:pPr>
        <w:spacing w:before="120" w:after="120" w:line="360" w:lineRule="auto"/>
        <w:jc w:val="both"/>
        <w:rPr>
          <w:sz w:val="26"/>
          <w:szCs w:val="26"/>
          <w:lang w:val="pt-BR"/>
        </w:rPr>
      </w:pPr>
      <w:r w:rsidRPr="005C0AA1">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5C0AA1" w:rsidRDefault="00F45EDE" w:rsidP="00684A13">
      <w:pPr>
        <w:spacing w:before="120" w:after="120" w:line="360" w:lineRule="auto"/>
        <w:rPr>
          <w:b/>
          <w:sz w:val="26"/>
          <w:szCs w:val="26"/>
          <w:lang w:val="pt-BR"/>
        </w:rPr>
      </w:pPr>
      <w:r w:rsidRPr="005C0AA1">
        <w:rPr>
          <w:b/>
          <w:sz w:val="26"/>
          <w:szCs w:val="26"/>
          <w:lang w:val="pt-BR"/>
        </w:rPr>
        <w:t>3.</w:t>
      </w:r>
      <w:r w:rsidRPr="005C0AA1">
        <w:rPr>
          <w:sz w:val="26"/>
          <w:szCs w:val="26"/>
          <w:lang w:val="pt-BR"/>
        </w:rPr>
        <w:t xml:space="preserve"> P</w:t>
      </w:r>
      <w:r w:rsidRPr="005C0AA1">
        <w:rPr>
          <w:b/>
          <w:sz w:val="26"/>
          <w:szCs w:val="26"/>
          <w:lang w:val="pt-BR"/>
        </w:rPr>
        <w:t>hương pháp xác định</w:t>
      </w:r>
    </w:p>
    <w:p w:rsidR="00F45EDE" w:rsidRPr="005C0AA1" w:rsidRDefault="00F45EDE" w:rsidP="00684A13">
      <w:pPr>
        <w:spacing w:before="120" w:after="120" w:line="360" w:lineRule="auto"/>
        <w:jc w:val="both"/>
        <w:rPr>
          <w:sz w:val="26"/>
          <w:szCs w:val="26"/>
          <w:lang w:val="pt-BR"/>
        </w:rPr>
      </w:pPr>
      <w:r w:rsidRPr="005C0AA1">
        <w:rPr>
          <w:sz w:val="26"/>
          <w:szCs w:val="26"/>
          <w:lang w:val="pt-BR"/>
        </w:rPr>
        <w:t xml:space="preserve">Việt Nam chưa có quy định hay hướng dẫn xác định calci sulfat dihydrat trong môi trường. </w:t>
      </w:r>
    </w:p>
    <w:p w:rsidR="00F45EDE" w:rsidRPr="005C0AA1" w:rsidRDefault="00F45EDE" w:rsidP="00684A13">
      <w:pPr>
        <w:spacing w:before="120" w:after="120" w:line="360" w:lineRule="auto"/>
        <w:jc w:val="both"/>
        <w:rPr>
          <w:sz w:val="26"/>
          <w:szCs w:val="26"/>
          <w:lang w:val="pt-BR"/>
        </w:rPr>
      </w:pPr>
      <w:r w:rsidRPr="005C0AA1">
        <w:rPr>
          <w:sz w:val="26"/>
          <w:szCs w:val="26"/>
          <w:lang w:val="pt-BR"/>
        </w:rPr>
        <w:lastRenderedPageBreak/>
        <w:t xml:space="preserve">Dự thảo xây dựng phương pháp xác định calci sulfat dihydrat theo </w:t>
      </w:r>
      <w:r>
        <w:rPr>
          <w:sz w:val="26"/>
          <w:szCs w:val="26"/>
          <w:lang w:val="pt-BR"/>
        </w:rPr>
        <w:t>phương pháp</w:t>
      </w:r>
      <w:r w:rsidRPr="005C0AA1">
        <w:rPr>
          <w:sz w:val="26"/>
          <w:szCs w:val="26"/>
          <w:lang w:val="pt-BR"/>
        </w:rPr>
        <w:t xml:space="preserve"> 0500 của NIOSH (Mỹ). Hầu hết các nước trên thế giới cũng sử dụng phương pháp này để xác định calci sulfat dihydrat trong môi trường lao động.</w:t>
      </w:r>
    </w:p>
    <w:p w:rsidR="00F45EDE" w:rsidRPr="005C0AA1" w:rsidRDefault="00F45EDE" w:rsidP="00684A13">
      <w:pPr>
        <w:spacing w:before="120" w:after="120" w:line="360" w:lineRule="auto"/>
        <w:jc w:val="both"/>
        <w:rPr>
          <w:sz w:val="26"/>
          <w:szCs w:val="26"/>
          <w:lang w:val="pt-BR"/>
        </w:rPr>
      </w:pPr>
      <w:r w:rsidRPr="005C0AA1">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5C0AA1" w:rsidRDefault="00F45EDE" w:rsidP="00684A13">
      <w:pPr>
        <w:spacing w:before="120" w:after="120" w:line="360" w:lineRule="auto"/>
        <w:rPr>
          <w:b/>
          <w:bCs/>
          <w:sz w:val="26"/>
          <w:szCs w:val="26"/>
          <w:lang w:val="pt-BR"/>
        </w:rPr>
      </w:pPr>
      <w:r w:rsidRPr="005C0AA1">
        <w:rPr>
          <w:b/>
          <w:bCs/>
          <w:sz w:val="26"/>
          <w:szCs w:val="26"/>
          <w:lang w:val="pt-BR"/>
        </w:rPr>
        <w:t>4. Quy định quản lý và tổ chức thực hiện</w:t>
      </w:r>
    </w:p>
    <w:p w:rsidR="00F45EDE" w:rsidRPr="005C0AA1" w:rsidRDefault="00F45EDE" w:rsidP="00684A13">
      <w:pPr>
        <w:spacing w:before="120" w:after="120" w:line="360" w:lineRule="auto"/>
        <w:jc w:val="both"/>
        <w:rPr>
          <w:sz w:val="26"/>
          <w:szCs w:val="26"/>
          <w:lang w:val="pt-BR"/>
        </w:rPr>
      </w:pPr>
      <w:r w:rsidRPr="005C0AA1">
        <w:rPr>
          <w:sz w:val="26"/>
          <w:szCs w:val="26"/>
          <w:lang w:val="pt-BR"/>
        </w:rPr>
        <w:t>- Yêu cầu người sử dụng lao động tổ chức thực hiện đảm bảo các quy định của Quy chuẩn, bảo vệ sức khỏe người lao động.</w:t>
      </w:r>
    </w:p>
    <w:p w:rsidR="00F45EDE" w:rsidRPr="005C0AA1" w:rsidRDefault="00F45EDE" w:rsidP="00684A13">
      <w:pPr>
        <w:spacing w:before="120" w:after="120" w:line="360" w:lineRule="auto"/>
        <w:jc w:val="both"/>
        <w:rPr>
          <w:sz w:val="26"/>
          <w:szCs w:val="26"/>
          <w:lang w:val="pt-BR"/>
        </w:rPr>
      </w:pPr>
      <w:r w:rsidRPr="005C0AA1">
        <w:rPr>
          <w:sz w:val="26"/>
          <w:szCs w:val="26"/>
          <w:lang w:val="pt-BR"/>
        </w:rPr>
        <w:t>- Yêu cầu các cơ quan quản lý nhà nước tổ chức triển khai và giám sát thực hiện các quy định của Quy chuẩn.</w:t>
      </w:r>
    </w:p>
    <w:p w:rsidR="00F45EDE" w:rsidRPr="005C0AA1" w:rsidRDefault="00F45EDE" w:rsidP="00684A13">
      <w:pPr>
        <w:spacing w:before="120" w:after="120" w:line="360" w:lineRule="auto"/>
        <w:jc w:val="both"/>
        <w:rPr>
          <w:b/>
          <w:bCs/>
          <w:sz w:val="26"/>
          <w:szCs w:val="26"/>
          <w:lang w:val="pt-BR"/>
        </w:rPr>
      </w:pPr>
      <w:r w:rsidRPr="005C0AA1">
        <w:rPr>
          <w:b/>
          <w:bCs/>
          <w:sz w:val="26"/>
          <w:szCs w:val="26"/>
          <w:lang w:val="pt-BR"/>
        </w:rPr>
        <w:t>VI. KIẾN NGHỊ</w:t>
      </w:r>
    </w:p>
    <w:p w:rsidR="00F45EDE" w:rsidRPr="005C0AA1" w:rsidRDefault="00F45EDE" w:rsidP="00684A13">
      <w:pPr>
        <w:spacing w:before="120" w:after="120" w:line="360" w:lineRule="auto"/>
        <w:jc w:val="both"/>
        <w:rPr>
          <w:sz w:val="26"/>
          <w:szCs w:val="26"/>
          <w:lang w:val="pt-BR"/>
        </w:rPr>
      </w:pPr>
      <w:r w:rsidRPr="005C0AA1">
        <w:rPr>
          <w:sz w:val="26"/>
          <w:szCs w:val="26"/>
          <w:lang w:val="pt-BR"/>
        </w:rPr>
        <w:t xml:space="preserve">Quy chuẩn kỹ thuật quốc gia về giá trị giới hạn tiếp xúc cho phép calci sulfat dihydrat tại nơi làm việc được các nhà khoa học, các chuyên gia soạn thảo, Hội đồng các nhà khoa học và chuyên gia đánh giá. </w:t>
      </w:r>
    </w:p>
    <w:p w:rsidR="00F45EDE" w:rsidRPr="005C0AA1" w:rsidRDefault="00F45EDE" w:rsidP="00684A13">
      <w:pPr>
        <w:spacing w:before="120" w:after="120" w:line="360" w:lineRule="auto"/>
        <w:jc w:val="both"/>
        <w:rPr>
          <w:sz w:val="26"/>
          <w:szCs w:val="26"/>
          <w:lang w:val="pt-BR"/>
        </w:rPr>
      </w:pPr>
      <w:r w:rsidRPr="005C0AA1">
        <w:rPr>
          <w:sz w:val="26"/>
          <w:szCs w:val="26"/>
          <w:lang w:val="pt-BR"/>
        </w:rPr>
        <w:t>Quy chuẩn là cơ sở, là công cụ để cải thiện và bảo vệ môi trường lao động, bảo vệ sức khỏe người lao động.</w:t>
      </w:r>
    </w:p>
    <w:p w:rsidR="00F45EDE" w:rsidRPr="005C0AA1" w:rsidRDefault="00F45EDE" w:rsidP="00684A13">
      <w:pPr>
        <w:spacing w:before="120" w:after="120" w:line="360" w:lineRule="auto"/>
        <w:jc w:val="both"/>
        <w:rPr>
          <w:sz w:val="26"/>
          <w:szCs w:val="26"/>
          <w:lang w:val="pt-BR"/>
        </w:rPr>
      </w:pPr>
      <w:r w:rsidRPr="005C0AA1">
        <w:rPr>
          <w:sz w:val="26"/>
          <w:szCs w:val="26"/>
          <w:lang w:val="pt-BR"/>
        </w:rPr>
        <w:t>Đề nghị các cơ quan quản lý nhà nước xem xét và ban hành và áp dụng sớm.</w:t>
      </w:r>
    </w:p>
    <w:p w:rsidR="00F45EDE" w:rsidRPr="005C0AA1" w:rsidRDefault="00F45EDE" w:rsidP="00684A13">
      <w:pPr>
        <w:spacing w:before="120" w:after="120" w:line="360" w:lineRule="auto"/>
        <w:jc w:val="both"/>
        <w:rPr>
          <w:sz w:val="26"/>
          <w:szCs w:val="26"/>
          <w:lang w:val="pt-BR"/>
        </w:rPr>
      </w:pPr>
    </w:p>
    <w:p w:rsidR="00F45EDE" w:rsidRPr="005C0AA1" w:rsidRDefault="00F45EDE" w:rsidP="00684A13">
      <w:pPr>
        <w:spacing w:before="120" w:after="120" w:line="360" w:lineRule="auto"/>
        <w:jc w:val="center"/>
        <w:rPr>
          <w:b/>
          <w:sz w:val="26"/>
          <w:szCs w:val="26"/>
          <w:lang w:val="pt-BR"/>
        </w:rPr>
      </w:pPr>
      <w:r w:rsidRPr="005C0AA1">
        <w:rPr>
          <w:b/>
          <w:sz w:val="26"/>
          <w:szCs w:val="26"/>
          <w:lang w:val="pt-BR"/>
        </w:rPr>
        <w:t>TÀI LIỆU THAM KHẢO</w:t>
      </w:r>
    </w:p>
    <w:p w:rsidR="00F45EDE" w:rsidRPr="005C0AA1" w:rsidRDefault="00F45EDE" w:rsidP="00F45EDE">
      <w:pPr>
        <w:numPr>
          <w:ilvl w:val="0"/>
          <w:numId w:val="1"/>
        </w:numPr>
        <w:spacing w:before="120" w:after="120" w:line="360" w:lineRule="auto"/>
        <w:jc w:val="both"/>
        <w:rPr>
          <w:sz w:val="26"/>
          <w:szCs w:val="26"/>
          <w:lang w:val="pt-BR"/>
        </w:rPr>
      </w:pPr>
      <w:r w:rsidRPr="005C0AA1">
        <w:rPr>
          <w:sz w:val="26"/>
          <w:szCs w:val="26"/>
          <w:lang w:val="pt-BR"/>
        </w:rPr>
        <w:t xml:space="preserve">Luật tiêu chuẩn và quy chuẩn kỹ thuật (2006/QH11). </w:t>
      </w:r>
    </w:p>
    <w:p w:rsidR="00F45EDE" w:rsidRPr="005C0AA1" w:rsidRDefault="00F45EDE" w:rsidP="00F45EDE">
      <w:pPr>
        <w:numPr>
          <w:ilvl w:val="0"/>
          <w:numId w:val="1"/>
        </w:numPr>
        <w:spacing w:before="120" w:after="120" w:line="360" w:lineRule="auto"/>
        <w:jc w:val="both"/>
        <w:rPr>
          <w:sz w:val="26"/>
          <w:szCs w:val="26"/>
          <w:lang w:val="pt-BR"/>
        </w:rPr>
      </w:pPr>
      <w:r w:rsidRPr="005C0AA1">
        <w:rPr>
          <w:sz w:val="26"/>
          <w:szCs w:val="26"/>
          <w:lang w:val="pt-BR"/>
        </w:rPr>
        <w:t>Luật an toàn vệ sinh lao động (2015/QH13).</w:t>
      </w:r>
    </w:p>
    <w:p w:rsidR="00F45EDE" w:rsidRPr="005C0AA1" w:rsidRDefault="00F45EDE" w:rsidP="00F45EDE">
      <w:pPr>
        <w:numPr>
          <w:ilvl w:val="0"/>
          <w:numId w:val="1"/>
        </w:numPr>
        <w:spacing w:before="120" w:after="120" w:line="360" w:lineRule="auto"/>
        <w:jc w:val="both"/>
        <w:rPr>
          <w:sz w:val="26"/>
          <w:szCs w:val="26"/>
          <w:lang w:val="pt-BR"/>
        </w:rPr>
      </w:pPr>
      <w:r w:rsidRPr="005C0AA1">
        <w:rPr>
          <w:sz w:val="26"/>
          <w:szCs w:val="26"/>
          <w:lang w:val="pt-BR"/>
        </w:rPr>
        <w:t>Tiêu chuẩn vệ sinh lao động QĐ số 3733/2002/QĐ/BYT-2002.</w:t>
      </w:r>
    </w:p>
    <w:p w:rsidR="00F45EDE" w:rsidRPr="005C0AA1" w:rsidRDefault="00F45EDE" w:rsidP="00F45EDE">
      <w:pPr>
        <w:numPr>
          <w:ilvl w:val="0"/>
          <w:numId w:val="1"/>
        </w:numPr>
        <w:spacing w:before="120" w:after="120" w:line="360" w:lineRule="auto"/>
        <w:jc w:val="both"/>
        <w:rPr>
          <w:sz w:val="26"/>
          <w:szCs w:val="26"/>
          <w:lang w:val="pt-BR"/>
        </w:rPr>
      </w:pPr>
      <w:r w:rsidRPr="005C0AA1">
        <w:rPr>
          <w:sz w:val="26"/>
          <w:szCs w:val="26"/>
          <w:lang w:val="pt-BR"/>
        </w:rPr>
        <w:t>European Union Risk Assessment Report. Calci sulfat dihydrat – Risk Assessment.</w:t>
      </w:r>
    </w:p>
    <w:p w:rsidR="00F45EDE" w:rsidRPr="005C0AA1" w:rsidRDefault="00F45EDE" w:rsidP="00F45EDE">
      <w:pPr>
        <w:numPr>
          <w:ilvl w:val="0"/>
          <w:numId w:val="1"/>
        </w:numPr>
        <w:spacing w:before="120" w:after="120" w:line="360" w:lineRule="auto"/>
        <w:jc w:val="both"/>
        <w:rPr>
          <w:sz w:val="26"/>
          <w:szCs w:val="26"/>
          <w:lang w:val="pt-BR"/>
        </w:rPr>
      </w:pPr>
      <w:r w:rsidRPr="005C0AA1">
        <w:rPr>
          <w:sz w:val="26"/>
          <w:szCs w:val="26"/>
          <w:lang w:val="pt-BR"/>
        </w:rPr>
        <w:lastRenderedPageBreak/>
        <w:t>IARC, Monographs on the Identification of Carcinogenic Hazards to Humans. Calci sulfat dihydrat, Crotonaldehyde and Arecoline, Volum 128.</w:t>
      </w:r>
    </w:p>
    <w:p w:rsidR="00F45EDE" w:rsidRPr="005C0AA1" w:rsidRDefault="00F45EDE" w:rsidP="00F45EDE">
      <w:pPr>
        <w:numPr>
          <w:ilvl w:val="0"/>
          <w:numId w:val="1"/>
        </w:numPr>
        <w:spacing w:before="120" w:after="120" w:line="360" w:lineRule="auto"/>
        <w:jc w:val="both"/>
        <w:rPr>
          <w:sz w:val="26"/>
          <w:szCs w:val="26"/>
          <w:lang w:val="pt-BR"/>
        </w:rPr>
      </w:pPr>
      <w:r w:rsidRPr="005C0AA1">
        <w:rPr>
          <w:sz w:val="26"/>
          <w:szCs w:val="26"/>
        </w:rPr>
        <w:t xml:space="preserve">IPCS (1992) INCHEM Environmental Health, </w:t>
      </w:r>
      <w:r w:rsidRPr="005C0AA1">
        <w:rPr>
          <w:bCs/>
          <w:sz w:val="26"/>
          <w:szCs w:val="26"/>
        </w:rPr>
        <w:t>Environmental Aspects</w:t>
      </w:r>
      <w:r w:rsidRPr="005C0AA1">
        <w:rPr>
          <w:b/>
          <w:bCs/>
          <w:sz w:val="26"/>
          <w:szCs w:val="26"/>
        </w:rPr>
        <w:t xml:space="preserve">, </w:t>
      </w:r>
      <w:r w:rsidRPr="005C0AA1">
        <w:rPr>
          <w:sz w:val="26"/>
          <w:szCs w:val="26"/>
        </w:rPr>
        <w:t xml:space="preserve"> International Programme on Chemical Safety.</w:t>
      </w:r>
    </w:p>
    <w:p w:rsidR="00F45EDE" w:rsidRPr="005C0AA1" w:rsidRDefault="00F45EDE" w:rsidP="00F45EDE">
      <w:pPr>
        <w:numPr>
          <w:ilvl w:val="0"/>
          <w:numId w:val="1"/>
        </w:numPr>
        <w:spacing w:before="120" w:after="120" w:line="360" w:lineRule="auto"/>
        <w:jc w:val="both"/>
        <w:rPr>
          <w:sz w:val="26"/>
          <w:szCs w:val="26"/>
        </w:rPr>
      </w:pPr>
      <w:hyperlink r:id="rId30" w:history="1">
        <w:r w:rsidRPr="005C0AA1">
          <w:rPr>
            <w:sz w:val="26"/>
            <w:szCs w:val="26"/>
          </w:rPr>
          <w:t xml:space="preserve">NIOSH, </w:t>
        </w:r>
      </w:hyperlink>
      <w:hyperlink r:id="rId31" w:history="1">
        <w:r w:rsidRPr="005C0AA1">
          <w:rPr>
            <w:sz w:val="26"/>
            <w:szCs w:val="26"/>
          </w:rPr>
          <w:t xml:space="preserve"> Pocket Guide to Chemical Hazards</w:t>
        </w:r>
      </w:hyperlink>
      <w:r w:rsidRPr="005C0AA1">
        <w:rPr>
          <w:sz w:val="26"/>
          <w:szCs w:val="26"/>
          <w:lang w:val="it-IT"/>
        </w:rPr>
        <w:t>.</w:t>
      </w:r>
    </w:p>
    <w:p w:rsidR="00F45EDE" w:rsidRPr="005C0AA1" w:rsidRDefault="00F45EDE" w:rsidP="00F45EDE">
      <w:pPr>
        <w:numPr>
          <w:ilvl w:val="0"/>
          <w:numId w:val="1"/>
        </w:numPr>
        <w:spacing w:before="120" w:after="120" w:line="360" w:lineRule="auto"/>
        <w:jc w:val="both"/>
        <w:rPr>
          <w:sz w:val="26"/>
          <w:szCs w:val="26"/>
        </w:rPr>
      </w:pPr>
      <w:r w:rsidRPr="005C0AA1">
        <w:rPr>
          <w:sz w:val="26"/>
          <w:szCs w:val="26"/>
        </w:rPr>
        <w:t>NIOSH, Manual of Analytical Methods, Method 5601, Issue 2.</w:t>
      </w:r>
    </w:p>
    <w:p w:rsidR="00F45EDE" w:rsidRPr="005C0AA1" w:rsidRDefault="00F45EDE" w:rsidP="00F45EDE">
      <w:pPr>
        <w:numPr>
          <w:ilvl w:val="0"/>
          <w:numId w:val="1"/>
        </w:numPr>
        <w:spacing w:before="120" w:after="120" w:line="360" w:lineRule="auto"/>
        <w:jc w:val="both"/>
        <w:rPr>
          <w:sz w:val="26"/>
          <w:szCs w:val="26"/>
        </w:rPr>
      </w:pPr>
      <w:r w:rsidRPr="005C0AA1">
        <w:rPr>
          <w:sz w:val="26"/>
          <w:szCs w:val="26"/>
        </w:rPr>
        <w:t xml:space="preserve">Occupational Exposure Limits for Airborne Toxic Substance, Value of Selected Countries, Prepared from the ILO-CIS Data Base of Exposure Limits. </w:t>
      </w:r>
    </w:p>
    <w:p w:rsidR="00F45EDE" w:rsidRPr="005C0AA1" w:rsidRDefault="00F45EDE" w:rsidP="00F45EDE">
      <w:pPr>
        <w:numPr>
          <w:ilvl w:val="0"/>
          <w:numId w:val="1"/>
        </w:numPr>
        <w:spacing w:before="120" w:after="120" w:line="360" w:lineRule="auto"/>
        <w:jc w:val="both"/>
        <w:rPr>
          <w:sz w:val="26"/>
          <w:szCs w:val="26"/>
        </w:rPr>
      </w:pPr>
      <w:r>
        <w:rPr>
          <w:sz w:val="26"/>
          <w:szCs w:val="26"/>
        </w:rPr>
        <w:t xml:space="preserve"> </w:t>
      </w:r>
      <w:r w:rsidRPr="005C0AA1">
        <w:rPr>
          <w:sz w:val="26"/>
          <w:szCs w:val="26"/>
        </w:rPr>
        <w:t>Threshold Limit Value for Chemical Substance and Physical Agents &amp; Biological Exposure Indices, ACGIH Worldwide, USA, 2005.</w:t>
      </w:r>
    </w:p>
    <w:p w:rsidR="00F45EDE" w:rsidRPr="005C0AA1" w:rsidRDefault="00F45EDE" w:rsidP="00F45EDE">
      <w:pPr>
        <w:numPr>
          <w:ilvl w:val="0"/>
          <w:numId w:val="1"/>
        </w:numPr>
        <w:spacing w:before="120" w:after="120" w:line="360" w:lineRule="auto"/>
        <w:jc w:val="both"/>
        <w:rPr>
          <w:sz w:val="26"/>
          <w:szCs w:val="26"/>
        </w:rPr>
      </w:pPr>
      <w:r>
        <w:rPr>
          <w:w w:val="105"/>
          <w:sz w:val="26"/>
          <w:szCs w:val="26"/>
        </w:rPr>
        <w:t xml:space="preserve"> </w:t>
      </w:r>
      <w:r w:rsidRPr="005C0AA1">
        <w:rPr>
          <w:w w:val="105"/>
          <w:sz w:val="26"/>
          <w:szCs w:val="26"/>
        </w:rPr>
        <w:t>US Environmental Protection Agency. (March 10, 1978). Chemical Hazard Information Profile: Calci sulfat dihydrat. Washington, DC.</w:t>
      </w:r>
    </w:p>
    <w:p w:rsidR="00F45EDE" w:rsidRPr="005C0AA1"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5C0AA1">
        <w:rPr>
          <w:w w:val="105"/>
          <w:sz w:val="26"/>
          <w:szCs w:val="26"/>
        </w:rPr>
        <w:t>US Environmental Protection Agency. (1980). Calci sulfat dihydrat: Ambient Water Quality Criteria. Washington, DC.</w:t>
      </w:r>
    </w:p>
    <w:p w:rsidR="00F45EDE" w:rsidRPr="005C0AA1"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5C0AA1">
        <w:rPr>
          <w:w w:val="105"/>
          <w:sz w:val="26"/>
          <w:szCs w:val="26"/>
        </w:rPr>
        <w:t>National Institute for Occupational Safety and Health. (December 1979). Information Profiles on Potential Occupational</w:t>
      </w:r>
      <w:r w:rsidRPr="005C0AA1">
        <w:rPr>
          <w:spacing w:val="-13"/>
          <w:w w:val="105"/>
          <w:sz w:val="26"/>
          <w:szCs w:val="26"/>
        </w:rPr>
        <w:t xml:space="preserve"> </w:t>
      </w:r>
      <w:r w:rsidRPr="005C0AA1">
        <w:rPr>
          <w:w w:val="105"/>
          <w:sz w:val="26"/>
          <w:szCs w:val="26"/>
        </w:rPr>
        <w:t>Hazards—Single</w:t>
      </w:r>
      <w:r w:rsidRPr="005C0AA1">
        <w:rPr>
          <w:spacing w:val="-14"/>
          <w:w w:val="105"/>
          <w:sz w:val="26"/>
          <w:szCs w:val="26"/>
        </w:rPr>
        <w:t xml:space="preserve"> </w:t>
      </w:r>
      <w:r w:rsidRPr="005C0AA1">
        <w:rPr>
          <w:w w:val="105"/>
          <w:sz w:val="26"/>
          <w:szCs w:val="26"/>
        </w:rPr>
        <w:t>Chemicals:</w:t>
      </w:r>
      <w:r w:rsidRPr="005C0AA1">
        <w:rPr>
          <w:spacing w:val="-13"/>
          <w:w w:val="105"/>
          <w:sz w:val="26"/>
          <w:szCs w:val="26"/>
        </w:rPr>
        <w:t xml:space="preserve"> </w:t>
      </w:r>
      <w:r w:rsidRPr="005C0AA1">
        <w:rPr>
          <w:w w:val="105"/>
          <w:sz w:val="26"/>
          <w:szCs w:val="26"/>
        </w:rPr>
        <w:t>Calci sulfat dihydrat,</w:t>
      </w:r>
      <w:r w:rsidRPr="005C0AA1">
        <w:rPr>
          <w:spacing w:val="-15"/>
          <w:w w:val="105"/>
          <w:sz w:val="26"/>
          <w:szCs w:val="26"/>
        </w:rPr>
        <w:t xml:space="preserve"> </w:t>
      </w:r>
      <w:r w:rsidRPr="005C0AA1">
        <w:rPr>
          <w:w w:val="105"/>
          <w:sz w:val="26"/>
          <w:szCs w:val="26"/>
        </w:rPr>
        <w:t>Report TR 79-607. Rockville, MD, pp.</w:t>
      </w:r>
      <w:r w:rsidRPr="005C0AA1">
        <w:rPr>
          <w:spacing w:val="24"/>
          <w:w w:val="105"/>
          <w:sz w:val="26"/>
          <w:szCs w:val="26"/>
        </w:rPr>
        <w:t xml:space="preserve"> </w:t>
      </w:r>
      <w:r w:rsidRPr="005C0AA1">
        <w:rPr>
          <w:w w:val="105"/>
          <w:sz w:val="26"/>
          <w:szCs w:val="26"/>
        </w:rPr>
        <w:t>1—18.</w:t>
      </w:r>
    </w:p>
    <w:p w:rsidR="00F45EDE" w:rsidRPr="005C0AA1" w:rsidRDefault="00F45EDE" w:rsidP="00F45EDE">
      <w:pPr>
        <w:numPr>
          <w:ilvl w:val="0"/>
          <w:numId w:val="1"/>
        </w:numPr>
        <w:spacing w:before="120" w:after="120" w:line="360" w:lineRule="auto"/>
        <w:jc w:val="both"/>
        <w:rPr>
          <w:sz w:val="26"/>
          <w:szCs w:val="26"/>
        </w:rPr>
      </w:pPr>
      <w:r>
        <w:rPr>
          <w:w w:val="105"/>
          <w:sz w:val="26"/>
          <w:szCs w:val="26"/>
        </w:rPr>
        <w:t xml:space="preserve"> </w:t>
      </w:r>
      <w:r w:rsidRPr="005C0AA1">
        <w:rPr>
          <w:w w:val="105"/>
          <w:sz w:val="26"/>
          <w:szCs w:val="26"/>
        </w:rPr>
        <w:t>US Environmental Protection Agency. (April 30, 1980). Calci sulfat dihydrat: Health and Environmental Effects Profile No. 3. Washington, DC: Office of Solid  Waste.</w:t>
      </w:r>
    </w:p>
    <w:p w:rsidR="00F45EDE" w:rsidRPr="005C0AA1" w:rsidRDefault="00F45EDE" w:rsidP="00F45EDE">
      <w:pPr>
        <w:numPr>
          <w:ilvl w:val="0"/>
          <w:numId w:val="1"/>
        </w:numPr>
        <w:spacing w:before="120" w:after="120" w:line="360" w:lineRule="auto"/>
        <w:jc w:val="both"/>
        <w:rPr>
          <w:sz w:val="26"/>
          <w:szCs w:val="26"/>
        </w:rPr>
      </w:pPr>
      <w:r>
        <w:rPr>
          <w:w w:val="105"/>
          <w:sz w:val="26"/>
          <w:szCs w:val="26"/>
        </w:rPr>
        <w:t xml:space="preserve"> </w:t>
      </w:r>
      <w:r w:rsidRPr="005C0AA1">
        <w:rPr>
          <w:w w:val="105"/>
          <w:sz w:val="26"/>
          <w:szCs w:val="26"/>
        </w:rPr>
        <w:t>Sax, N. I. (Ed.). Dangerous Properties of Industrial Materials Report, 1, No. 4, 28—31 (1981) and 3, No. 3,36—41 (1983).</w:t>
      </w:r>
    </w:p>
    <w:p w:rsidR="00F45EDE" w:rsidRPr="005C0AA1" w:rsidRDefault="00F45EDE" w:rsidP="00F45EDE">
      <w:pPr>
        <w:numPr>
          <w:ilvl w:val="0"/>
          <w:numId w:val="1"/>
        </w:numPr>
        <w:spacing w:before="120" w:after="120" w:line="360" w:lineRule="auto"/>
        <w:jc w:val="both"/>
        <w:rPr>
          <w:sz w:val="26"/>
          <w:szCs w:val="26"/>
        </w:rPr>
      </w:pPr>
      <w:r>
        <w:rPr>
          <w:w w:val="110"/>
          <w:sz w:val="26"/>
          <w:szCs w:val="26"/>
        </w:rPr>
        <w:t xml:space="preserve"> </w:t>
      </w:r>
      <w:r w:rsidRPr="005C0AA1">
        <w:rPr>
          <w:w w:val="110"/>
          <w:sz w:val="26"/>
          <w:szCs w:val="26"/>
        </w:rPr>
        <w:t>US</w:t>
      </w:r>
      <w:r w:rsidRPr="005C0AA1">
        <w:rPr>
          <w:spacing w:val="-20"/>
          <w:w w:val="110"/>
          <w:sz w:val="26"/>
          <w:szCs w:val="26"/>
        </w:rPr>
        <w:t xml:space="preserve"> </w:t>
      </w:r>
      <w:r w:rsidRPr="005C0AA1">
        <w:rPr>
          <w:w w:val="110"/>
          <w:sz w:val="26"/>
          <w:szCs w:val="26"/>
        </w:rPr>
        <w:t>Environmental</w:t>
      </w:r>
      <w:r w:rsidRPr="005C0AA1">
        <w:rPr>
          <w:spacing w:val="-21"/>
          <w:w w:val="110"/>
          <w:sz w:val="26"/>
          <w:szCs w:val="26"/>
        </w:rPr>
        <w:t xml:space="preserve"> </w:t>
      </w:r>
      <w:r w:rsidRPr="005C0AA1">
        <w:rPr>
          <w:w w:val="110"/>
          <w:sz w:val="26"/>
          <w:szCs w:val="26"/>
        </w:rPr>
        <w:t>Protection</w:t>
      </w:r>
      <w:r w:rsidRPr="005C0AA1">
        <w:rPr>
          <w:spacing w:val="-21"/>
          <w:w w:val="110"/>
          <w:sz w:val="26"/>
          <w:szCs w:val="26"/>
        </w:rPr>
        <w:t xml:space="preserve"> </w:t>
      </w:r>
      <w:r w:rsidRPr="005C0AA1">
        <w:rPr>
          <w:w w:val="110"/>
          <w:sz w:val="26"/>
          <w:szCs w:val="26"/>
        </w:rPr>
        <w:t>Agency.</w:t>
      </w:r>
      <w:r w:rsidRPr="005C0AA1">
        <w:rPr>
          <w:spacing w:val="-21"/>
          <w:w w:val="110"/>
          <w:sz w:val="26"/>
          <w:szCs w:val="26"/>
        </w:rPr>
        <w:t xml:space="preserve"> </w:t>
      </w:r>
      <w:r w:rsidRPr="005C0AA1">
        <w:rPr>
          <w:w w:val="110"/>
          <w:sz w:val="26"/>
          <w:szCs w:val="26"/>
        </w:rPr>
        <w:t>(November</w:t>
      </w:r>
      <w:r w:rsidRPr="005C0AA1">
        <w:rPr>
          <w:spacing w:val="-20"/>
          <w:w w:val="110"/>
          <w:sz w:val="26"/>
          <w:szCs w:val="26"/>
        </w:rPr>
        <w:t xml:space="preserve"> </w:t>
      </w:r>
      <w:r w:rsidRPr="005C0AA1">
        <w:rPr>
          <w:w w:val="110"/>
          <w:sz w:val="26"/>
          <w:szCs w:val="26"/>
        </w:rPr>
        <w:t>30,</w:t>
      </w:r>
      <w:r w:rsidRPr="005C0AA1">
        <w:rPr>
          <w:spacing w:val="-20"/>
          <w:w w:val="110"/>
          <w:sz w:val="26"/>
          <w:szCs w:val="26"/>
        </w:rPr>
        <w:t xml:space="preserve"> </w:t>
      </w:r>
      <w:r w:rsidRPr="005C0AA1">
        <w:rPr>
          <w:w w:val="110"/>
          <w:sz w:val="26"/>
          <w:szCs w:val="26"/>
        </w:rPr>
        <w:t xml:space="preserve">1987). </w:t>
      </w:r>
      <w:r w:rsidRPr="005C0AA1">
        <w:rPr>
          <w:w w:val="105"/>
          <w:sz w:val="26"/>
          <w:szCs w:val="26"/>
        </w:rPr>
        <w:t>Chemical</w:t>
      </w:r>
      <w:r w:rsidRPr="005C0AA1">
        <w:rPr>
          <w:spacing w:val="-22"/>
          <w:w w:val="105"/>
          <w:sz w:val="26"/>
          <w:szCs w:val="26"/>
        </w:rPr>
        <w:t xml:space="preserve"> </w:t>
      </w:r>
      <w:r w:rsidRPr="005C0AA1">
        <w:rPr>
          <w:w w:val="105"/>
          <w:sz w:val="26"/>
          <w:szCs w:val="26"/>
        </w:rPr>
        <w:t>Hazard</w:t>
      </w:r>
      <w:r w:rsidRPr="005C0AA1">
        <w:rPr>
          <w:spacing w:val="-22"/>
          <w:w w:val="105"/>
          <w:sz w:val="26"/>
          <w:szCs w:val="26"/>
        </w:rPr>
        <w:t xml:space="preserve"> </w:t>
      </w:r>
      <w:r w:rsidRPr="005C0AA1">
        <w:rPr>
          <w:w w:val="105"/>
          <w:sz w:val="26"/>
          <w:szCs w:val="26"/>
        </w:rPr>
        <w:t>Information</w:t>
      </w:r>
      <w:r w:rsidRPr="005C0AA1">
        <w:rPr>
          <w:spacing w:val="-23"/>
          <w:w w:val="105"/>
          <w:sz w:val="26"/>
          <w:szCs w:val="26"/>
        </w:rPr>
        <w:t xml:space="preserve"> </w:t>
      </w:r>
      <w:r w:rsidRPr="005C0AA1">
        <w:rPr>
          <w:w w:val="105"/>
          <w:sz w:val="26"/>
          <w:szCs w:val="26"/>
        </w:rPr>
        <w:t>Profile:</w:t>
      </w:r>
      <w:r w:rsidRPr="005C0AA1">
        <w:rPr>
          <w:spacing w:val="-22"/>
          <w:w w:val="105"/>
          <w:sz w:val="26"/>
          <w:szCs w:val="26"/>
        </w:rPr>
        <w:t xml:space="preserve"> </w:t>
      </w:r>
      <w:r w:rsidRPr="005C0AA1">
        <w:rPr>
          <w:w w:val="105"/>
          <w:sz w:val="26"/>
          <w:szCs w:val="26"/>
        </w:rPr>
        <w:t>Calci sulfat dihydrat.</w:t>
      </w:r>
      <w:r w:rsidRPr="005C0AA1">
        <w:rPr>
          <w:spacing w:val="-24"/>
          <w:w w:val="105"/>
          <w:sz w:val="26"/>
          <w:szCs w:val="26"/>
        </w:rPr>
        <w:t xml:space="preserve"> </w:t>
      </w:r>
      <w:r w:rsidRPr="005C0AA1">
        <w:rPr>
          <w:spacing w:val="-3"/>
          <w:w w:val="105"/>
          <w:sz w:val="26"/>
          <w:szCs w:val="26"/>
        </w:rPr>
        <w:t xml:space="preserve">Washington, </w:t>
      </w:r>
      <w:r w:rsidRPr="005C0AA1">
        <w:rPr>
          <w:w w:val="110"/>
          <w:sz w:val="26"/>
          <w:szCs w:val="26"/>
        </w:rPr>
        <w:t>DC:</w:t>
      </w:r>
      <w:r w:rsidRPr="005C0AA1">
        <w:rPr>
          <w:spacing w:val="-36"/>
          <w:w w:val="110"/>
          <w:sz w:val="26"/>
          <w:szCs w:val="26"/>
        </w:rPr>
        <w:t xml:space="preserve"> </w:t>
      </w:r>
      <w:r w:rsidRPr="005C0AA1">
        <w:rPr>
          <w:w w:val="110"/>
          <w:sz w:val="26"/>
          <w:szCs w:val="26"/>
        </w:rPr>
        <w:t>Chemical</w:t>
      </w:r>
      <w:r w:rsidRPr="005C0AA1">
        <w:rPr>
          <w:spacing w:val="-35"/>
          <w:w w:val="110"/>
          <w:sz w:val="26"/>
          <w:szCs w:val="26"/>
        </w:rPr>
        <w:t xml:space="preserve"> </w:t>
      </w:r>
      <w:r w:rsidRPr="005C0AA1">
        <w:rPr>
          <w:w w:val="110"/>
          <w:sz w:val="26"/>
          <w:szCs w:val="26"/>
        </w:rPr>
        <w:t>Emergency</w:t>
      </w:r>
      <w:r w:rsidRPr="005C0AA1">
        <w:rPr>
          <w:spacing w:val="-35"/>
          <w:w w:val="110"/>
          <w:sz w:val="26"/>
          <w:szCs w:val="26"/>
        </w:rPr>
        <w:t xml:space="preserve"> </w:t>
      </w:r>
      <w:r w:rsidRPr="005C0AA1">
        <w:rPr>
          <w:w w:val="110"/>
          <w:sz w:val="26"/>
          <w:szCs w:val="26"/>
        </w:rPr>
        <w:t>Preparedness</w:t>
      </w:r>
      <w:r w:rsidRPr="005C0AA1">
        <w:rPr>
          <w:spacing w:val="-35"/>
          <w:w w:val="110"/>
          <w:sz w:val="26"/>
          <w:szCs w:val="26"/>
        </w:rPr>
        <w:t xml:space="preserve"> </w:t>
      </w:r>
      <w:r w:rsidRPr="005C0AA1">
        <w:rPr>
          <w:w w:val="110"/>
          <w:sz w:val="26"/>
          <w:szCs w:val="26"/>
        </w:rPr>
        <w:t>Program.</w:t>
      </w:r>
    </w:p>
    <w:p w:rsidR="00F45EDE" w:rsidRPr="005C0AA1" w:rsidRDefault="00F45EDE" w:rsidP="00F45EDE">
      <w:pPr>
        <w:numPr>
          <w:ilvl w:val="0"/>
          <w:numId w:val="1"/>
        </w:numPr>
        <w:spacing w:before="120" w:after="120" w:line="360" w:lineRule="auto"/>
        <w:ind w:right="-1"/>
        <w:jc w:val="both"/>
        <w:rPr>
          <w:sz w:val="26"/>
          <w:szCs w:val="26"/>
        </w:rPr>
      </w:pPr>
      <w:r>
        <w:rPr>
          <w:w w:val="105"/>
          <w:sz w:val="26"/>
          <w:szCs w:val="26"/>
        </w:rPr>
        <w:t xml:space="preserve"> </w:t>
      </w:r>
      <w:r w:rsidRPr="005C0AA1">
        <w:rPr>
          <w:w w:val="105"/>
          <w:sz w:val="26"/>
          <w:szCs w:val="26"/>
        </w:rPr>
        <w:t>Linch, A. L. (1974). Biological Monitoring for Industrial Chemical Exposure Control. CRC Press, Boca Raton, FL. US  DHHS  NIOSH  and  US  DOL  OSHA.    (1981—1995).</w:t>
      </w:r>
    </w:p>
    <w:p w:rsidR="00F45EDE" w:rsidRPr="005C0AA1" w:rsidRDefault="00F45EDE" w:rsidP="00F45EDE">
      <w:pPr>
        <w:numPr>
          <w:ilvl w:val="0"/>
          <w:numId w:val="1"/>
        </w:numPr>
        <w:spacing w:before="120" w:after="120" w:line="360" w:lineRule="auto"/>
        <w:jc w:val="both"/>
        <w:rPr>
          <w:sz w:val="26"/>
          <w:szCs w:val="26"/>
        </w:rPr>
      </w:pPr>
      <w:r>
        <w:rPr>
          <w:w w:val="105"/>
          <w:sz w:val="26"/>
          <w:szCs w:val="26"/>
        </w:rPr>
        <w:lastRenderedPageBreak/>
        <w:t xml:space="preserve"> </w:t>
      </w:r>
      <w:r w:rsidRPr="005C0AA1">
        <w:rPr>
          <w:w w:val="105"/>
          <w:sz w:val="26"/>
          <w:szCs w:val="26"/>
        </w:rPr>
        <w:t>NIOSH/OSHA Occupational Health Guidelines for Chemical Hazards. DHHS (NIOSH), Publication Nos. 81- 123; 88-118, Supplements I—IV.</w:t>
      </w:r>
    </w:p>
    <w:p w:rsidR="00F45EDE" w:rsidRPr="005C0AA1" w:rsidRDefault="00F45EDE" w:rsidP="00F45EDE">
      <w:pPr>
        <w:numPr>
          <w:ilvl w:val="0"/>
          <w:numId w:val="1"/>
        </w:numPr>
        <w:spacing w:before="120" w:after="120" w:line="360" w:lineRule="auto"/>
        <w:jc w:val="both"/>
        <w:rPr>
          <w:sz w:val="26"/>
          <w:szCs w:val="26"/>
        </w:rPr>
      </w:pPr>
      <w:r>
        <w:rPr>
          <w:w w:val="105"/>
          <w:sz w:val="26"/>
          <w:szCs w:val="26"/>
        </w:rPr>
        <w:t xml:space="preserve"> </w:t>
      </w:r>
      <w:r w:rsidRPr="005C0AA1">
        <w:rPr>
          <w:w w:val="105"/>
          <w:sz w:val="26"/>
          <w:szCs w:val="26"/>
        </w:rPr>
        <w:t>US Environmental Protection Agency, Special Review and Reregistration Division Office of</w:t>
      </w:r>
      <w:r w:rsidRPr="005C0AA1">
        <w:rPr>
          <w:spacing w:val="51"/>
          <w:w w:val="105"/>
          <w:sz w:val="26"/>
          <w:szCs w:val="26"/>
        </w:rPr>
        <w:t xml:space="preserve"> </w:t>
      </w:r>
      <w:r w:rsidRPr="005C0AA1">
        <w:rPr>
          <w:w w:val="105"/>
          <w:sz w:val="26"/>
          <w:szCs w:val="26"/>
        </w:rPr>
        <w:t>Pesticide</w:t>
      </w:r>
      <w:r w:rsidRPr="005C0AA1">
        <w:rPr>
          <w:spacing w:val="51"/>
          <w:w w:val="105"/>
          <w:sz w:val="26"/>
          <w:szCs w:val="26"/>
        </w:rPr>
        <w:t xml:space="preserve"> </w:t>
      </w:r>
      <w:r w:rsidRPr="005C0AA1">
        <w:rPr>
          <w:w w:val="105"/>
          <w:sz w:val="26"/>
          <w:szCs w:val="26"/>
        </w:rPr>
        <w:t>Programs.</w:t>
      </w:r>
      <w:r w:rsidRPr="005C0AA1">
        <w:rPr>
          <w:spacing w:val="51"/>
          <w:w w:val="105"/>
          <w:sz w:val="26"/>
          <w:szCs w:val="26"/>
        </w:rPr>
        <w:t xml:space="preserve"> </w:t>
      </w:r>
      <w:r w:rsidRPr="005C0AA1">
        <w:rPr>
          <w:w w:val="105"/>
          <w:sz w:val="26"/>
          <w:szCs w:val="26"/>
        </w:rPr>
        <w:t>(1998). Agency Status of Pesticides in Registration, Reregistration, and Special Review (Rainbow Report). Washington,</w:t>
      </w:r>
      <w:r w:rsidRPr="005C0AA1">
        <w:rPr>
          <w:spacing w:val="41"/>
          <w:w w:val="105"/>
          <w:sz w:val="26"/>
          <w:szCs w:val="26"/>
        </w:rPr>
        <w:t xml:space="preserve"> </w:t>
      </w:r>
      <w:r w:rsidRPr="005C0AA1">
        <w:rPr>
          <w:w w:val="105"/>
          <w:sz w:val="26"/>
          <w:szCs w:val="26"/>
        </w:rPr>
        <w:t>DC.</w:t>
      </w:r>
    </w:p>
    <w:p w:rsidR="00F45EDE" w:rsidRPr="005C0AA1" w:rsidRDefault="00F45EDE" w:rsidP="00F45EDE">
      <w:pPr>
        <w:numPr>
          <w:ilvl w:val="0"/>
          <w:numId w:val="1"/>
        </w:numPr>
        <w:spacing w:before="120" w:after="120" w:line="360" w:lineRule="auto"/>
        <w:jc w:val="both"/>
        <w:rPr>
          <w:sz w:val="26"/>
          <w:szCs w:val="26"/>
        </w:rPr>
      </w:pPr>
      <w:r>
        <w:rPr>
          <w:w w:val="110"/>
          <w:sz w:val="26"/>
          <w:szCs w:val="26"/>
        </w:rPr>
        <w:t xml:space="preserve"> </w:t>
      </w:r>
      <w:r w:rsidRPr="005C0AA1">
        <w:rPr>
          <w:w w:val="110"/>
          <w:sz w:val="26"/>
          <w:szCs w:val="26"/>
        </w:rPr>
        <w:t>New Jersey Department of Health and Senior Services. (December 2005). Hazardous Substances Fact Sheet: Calci sulfat dihydrat. Trenton, NJ.</w:t>
      </w:r>
    </w:p>
    <w:p w:rsidR="00F45EDE" w:rsidRDefault="00F45EDE">
      <w:r>
        <w:br w:type="page"/>
      </w:r>
    </w:p>
    <w:p w:rsidR="00F45EDE" w:rsidRPr="00EA1EC0" w:rsidRDefault="00F45EDE" w:rsidP="00684A13">
      <w:pPr>
        <w:spacing w:before="120" w:after="120" w:line="360" w:lineRule="auto"/>
        <w:jc w:val="center"/>
        <w:rPr>
          <w:bCs/>
          <w:sz w:val="26"/>
          <w:szCs w:val="26"/>
          <w:lang w:val="nl-NL"/>
        </w:rPr>
      </w:pPr>
      <w:r w:rsidRPr="00EA1EC0">
        <w:rPr>
          <w:bCs/>
          <w:sz w:val="26"/>
          <w:szCs w:val="26"/>
          <w:lang w:val="nl-NL"/>
        </w:rPr>
        <w:lastRenderedPageBreak/>
        <w:t>BỘ Y TẾ</w:t>
      </w:r>
    </w:p>
    <w:p w:rsidR="00F45EDE" w:rsidRPr="00EA1EC0" w:rsidRDefault="00F45EDE" w:rsidP="00684A13">
      <w:pPr>
        <w:spacing w:before="120" w:after="120" w:line="360" w:lineRule="auto"/>
        <w:jc w:val="center"/>
        <w:rPr>
          <w:b/>
          <w:bCs/>
          <w:sz w:val="26"/>
          <w:szCs w:val="26"/>
          <w:lang w:val="nl-NL"/>
        </w:rPr>
      </w:pPr>
      <w:r w:rsidRPr="00EA1EC0">
        <w:rPr>
          <w:b/>
          <w:bCs/>
          <w:sz w:val="26"/>
          <w:szCs w:val="26"/>
          <w:lang w:val="nl-NL"/>
        </w:rPr>
        <w:t>VIỆN SỨC KHỎE NGHỀ NGHIỆP VÀ MÔI TRƯỜNG</w:t>
      </w:r>
    </w:p>
    <w:p w:rsidR="00F45EDE" w:rsidRPr="00EA1EC0" w:rsidRDefault="00F45EDE" w:rsidP="00684A13">
      <w:pPr>
        <w:spacing w:before="120" w:after="120" w:line="360" w:lineRule="auto"/>
        <w:jc w:val="center"/>
        <w:rPr>
          <w:lang w:val="nl-NL"/>
        </w:rPr>
      </w:pPr>
      <w:r w:rsidRPr="00EA1EC0">
        <w:rPr>
          <w:lang w:val="nl-NL"/>
        </w:rPr>
        <w:t>-------------------------------------------------</w:t>
      </w:r>
    </w:p>
    <w:p w:rsidR="00F45EDE" w:rsidRPr="00EA1EC0" w:rsidRDefault="00F45EDE" w:rsidP="00684A13">
      <w:pPr>
        <w:spacing w:before="120" w:after="120" w:line="360" w:lineRule="auto"/>
        <w:jc w:val="center"/>
        <w:rPr>
          <w:lang w:val="nl-NL"/>
        </w:rPr>
      </w:pPr>
    </w:p>
    <w:p w:rsidR="00F45EDE" w:rsidRPr="00EA1EC0" w:rsidRDefault="00F45EDE" w:rsidP="00684A13">
      <w:pPr>
        <w:spacing w:before="120" w:after="120" w:line="360" w:lineRule="auto"/>
        <w:jc w:val="center"/>
        <w:rPr>
          <w:b/>
          <w:sz w:val="40"/>
          <w:szCs w:val="40"/>
          <w:lang w:val="nl-NL"/>
        </w:rPr>
      </w:pPr>
      <w:r w:rsidRPr="00EA1EC0">
        <w:rPr>
          <w:b/>
          <w:sz w:val="40"/>
          <w:szCs w:val="40"/>
          <w:lang w:val="nl-NL"/>
        </w:rPr>
        <w:t>THUYẾT MINH</w:t>
      </w:r>
    </w:p>
    <w:p w:rsidR="00F45EDE" w:rsidRPr="00EA1EC0" w:rsidRDefault="00F45EDE" w:rsidP="00684A13">
      <w:pPr>
        <w:spacing w:before="120" w:after="120" w:line="360" w:lineRule="auto"/>
        <w:jc w:val="center"/>
        <w:rPr>
          <w:b/>
          <w:sz w:val="32"/>
          <w:szCs w:val="32"/>
          <w:lang w:val="nl-NL"/>
        </w:rPr>
      </w:pPr>
    </w:p>
    <w:p w:rsidR="00F45EDE" w:rsidRPr="00EA1EC0" w:rsidRDefault="00F45EDE" w:rsidP="00684A13">
      <w:pPr>
        <w:spacing w:before="120" w:after="120" w:line="360" w:lineRule="auto"/>
        <w:jc w:val="center"/>
        <w:rPr>
          <w:b/>
          <w:sz w:val="32"/>
          <w:szCs w:val="32"/>
          <w:lang w:val="nl-NL"/>
        </w:rPr>
      </w:pPr>
      <w:r w:rsidRPr="00EA1EC0">
        <w:rPr>
          <w:b/>
          <w:sz w:val="32"/>
          <w:szCs w:val="32"/>
          <w:lang w:val="nl-NL"/>
        </w:rPr>
        <w:t xml:space="preserve">QUY CHUẨN KỸ THUẬT QUỐC GIA </w:t>
      </w:r>
    </w:p>
    <w:p w:rsidR="00F45EDE" w:rsidRPr="00EA1EC0" w:rsidRDefault="00F45EDE" w:rsidP="00684A13">
      <w:pPr>
        <w:spacing w:before="120" w:after="120" w:line="360" w:lineRule="auto"/>
        <w:jc w:val="center"/>
        <w:rPr>
          <w:b/>
          <w:sz w:val="32"/>
          <w:szCs w:val="32"/>
          <w:lang w:val="nl-NL"/>
        </w:rPr>
      </w:pPr>
      <w:r w:rsidRPr="00EA1EC0">
        <w:rPr>
          <w:b/>
          <w:sz w:val="32"/>
          <w:szCs w:val="32"/>
          <w:lang w:val="nl-NL"/>
        </w:rPr>
        <w:t xml:space="preserve"> GIÁ TRỊ GIỚI HẠN TIẾP XÚC CHO PHÉP </w:t>
      </w:r>
    </w:p>
    <w:p w:rsidR="00F45EDE" w:rsidRPr="00EA1EC0" w:rsidRDefault="00F45EDE" w:rsidP="00684A13">
      <w:pPr>
        <w:spacing w:before="120" w:after="120" w:line="360" w:lineRule="auto"/>
        <w:jc w:val="center"/>
        <w:rPr>
          <w:b/>
          <w:sz w:val="32"/>
          <w:szCs w:val="32"/>
          <w:lang w:val="nl-NL"/>
        </w:rPr>
      </w:pPr>
      <w:r w:rsidRPr="00EA1EC0">
        <w:rPr>
          <w:b/>
          <w:sz w:val="32"/>
          <w:szCs w:val="32"/>
          <w:lang w:val="nl-NL"/>
        </w:rPr>
        <w:t xml:space="preserve"> CỦA CAPROLACTAM (BỤI) [C</w:t>
      </w:r>
      <w:r w:rsidRPr="00EA1EC0">
        <w:rPr>
          <w:b/>
          <w:sz w:val="32"/>
          <w:szCs w:val="32"/>
          <w:vertAlign w:val="subscript"/>
          <w:lang w:val="nl-NL"/>
        </w:rPr>
        <w:t>6</w:t>
      </w:r>
      <w:r w:rsidRPr="00EA1EC0">
        <w:rPr>
          <w:b/>
          <w:sz w:val="32"/>
          <w:szCs w:val="32"/>
          <w:lang w:val="nl-NL"/>
        </w:rPr>
        <w:t>H</w:t>
      </w:r>
      <w:r w:rsidRPr="00EA1EC0">
        <w:rPr>
          <w:b/>
          <w:sz w:val="32"/>
          <w:szCs w:val="32"/>
          <w:vertAlign w:val="subscript"/>
          <w:lang w:val="nl-NL"/>
        </w:rPr>
        <w:t>11</w:t>
      </w:r>
      <w:r w:rsidRPr="00EA1EC0">
        <w:rPr>
          <w:b/>
          <w:sz w:val="32"/>
          <w:szCs w:val="32"/>
          <w:lang w:val="nl-NL"/>
        </w:rPr>
        <w:t>NO] TẠI NƠI LÀM VIỆC</w:t>
      </w:r>
    </w:p>
    <w:p w:rsidR="00F45EDE" w:rsidRPr="00EA1EC0" w:rsidRDefault="00F45EDE" w:rsidP="00684A13">
      <w:pPr>
        <w:pStyle w:val="BodyText3"/>
        <w:spacing w:before="120" w:line="360" w:lineRule="auto"/>
        <w:jc w:val="center"/>
        <w:rPr>
          <w:b/>
          <w:i/>
          <w:sz w:val="32"/>
          <w:szCs w:val="32"/>
        </w:rPr>
      </w:pPr>
    </w:p>
    <w:p w:rsidR="00F45EDE" w:rsidRPr="00EA1EC0" w:rsidRDefault="00F45EDE" w:rsidP="00684A13">
      <w:pPr>
        <w:pStyle w:val="BodyText3"/>
        <w:spacing w:before="120" w:line="360" w:lineRule="auto"/>
        <w:jc w:val="center"/>
        <w:rPr>
          <w:b/>
          <w:i/>
          <w:sz w:val="32"/>
          <w:szCs w:val="32"/>
        </w:rPr>
      </w:pPr>
      <w:r w:rsidRPr="00EA1EC0">
        <w:rPr>
          <w:b/>
          <w:i/>
          <w:sz w:val="32"/>
          <w:szCs w:val="32"/>
        </w:rPr>
        <w:t xml:space="preserve">National Technical Regulation on Permissible Exposure </w:t>
      </w:r>
    </w:p>
    <w:p w:rsidR="00F45EDE" w:rsidRPr="00EA1EC0" w:rsidRDefault="00F45EDE" w:rsidP="00684A13">
      <w:pPr>
        <w:pStyle w:val="BodyText3"/>
        <w:spacing w:before="120" w:line="360" w:lineRule="auto"/>
        <w:jc w:val="center"/>
        <w:rPr>
          <w:b/>
          <w:i/>
          <w:sz w:val="32"/>
          <w:szCs w:val="32"/>
        </w:rPr>
      </w:pPr>
      <w:r w:rsidRPr="00EA1EC0">
        <w:rPr>
          <w:b/>
          <w:i/>
          <w:sz w:val="32"/>
          <w:szCs w:val="32"/>
        </w:rPr>
        <w:t>Limit Value of Caprolactam (dust) [C</w:t>
      </w:r>
      <w:r w:rsidRPr="00EA1EC0">
        <w:rPr>
          <w:b/>
          <w:i/>
          <w:sz w:val="32"/>
          <w:szCs w:val="32"/>
          <w:vertAlign w:val="subscript"/>
        </w:rPr>
        <w:t>6</w:t>
      </w:r>
      <w:r w:rsidRPr="00EA1EC0">
        <w:rPr>
          <w:b/>
          <w:i/>
          <w:sz w:val="32"/>
          <w:szCs w:val="32"/>
        </w:rPr>
        <w:t>H</w:t>
      </w:r>
      <w:r w:rsidRPr="00EA1EC0">
        <w:rPr>
          <w:b/>
          <w:i/>
          <w:sz w:val="32"/>
          <w:szCs w:val="32"/>
          <w:vertAlign w:val="subscript"/>
        </w:rPr>
        <w:t>11</w:t>
      </w:r>
      <w:r w:rsidRPr="00EA1EC0">
        <w:rPr>
          <w:b/>
          <w:i/>
          <w:sz w:val="32"/>
          <w:szCs w:val="32"/>
        </w:rPr>
        <w:t>NO] at the Workplace</w:t>
      </w:r>
    </w:p>
    <w:p w:rsidR="00F45EDE" w:rsidRPr="00EA1EC0" w:rsidRDefault="00F45EDE" w:rsidP="00684A13">
      <w:pPr>
        <w:pStyle w:val="BodyText3"/>
        <w:spacing w:before="120" w:line="360" w:lineRule="auto"/>
        <w:ind w:left="720" w:firstLine="720"/>
        <w:rPr>
          <w:b/>
          <w:i/>
        </w:rPr>
      </w:pPr>
    </w:p>
    <w:p w:rsidR="00F45EDE" w:rsidRPr="00EA1EC0" w:rsidRDefault="00F45EDE" w:rsidP="00684A13">
      <w:pPr>
        <w:pStyle w:val="BodyText3"/>
        <w:spacing w:before="120" w:line="360" w:lineRule="auto"/>
        <w:ind w:left="720" w:firstLine="720"/>
        <w:rPr>
          <w:b/>
          <w:spacing w:val="12"/>
          <w:sz w:val="28"/>
          <w:szCs w:val="28"/>
        </w:rPr>
      </w:pPr>
    </w:p>
    <w:p w:rsidR="00F45EDE" w:rsidRPr="00EA1EC0" w:rsidRDefault="00F45EDE" w:rsidP="00684A13">
      <w:pPr>
        <w:pStyle w:val="BodyText3"/>
        <w:spacing w:before="120" w:line="360" w:lineRule="auto"/>
        <w:ind w:left="720" w:firstLine="720"/>
        <w:rPr>
          <w:b/>
          <w:spacing w:val="12"/>
          <w:sz w:val="28"/>
          <w:szCs w:val="28"/>
        </w:rPr>
      </w:pPr>
    </w:p>
    <w:p w:rsidR="00F45EDE" w:rsidRDefault="00F45EDE" w:rsidP="006D4A23">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EA1EC0" w:rsidRDefault="00F45EDE" w:rsidP="00684A13">
      <w:pPr>
        <w:pStyle w:val="BodyText3"/>
        <w:spacing w:before="120" w:line="360" w:lineRule="auto"/>
        <w:rPr>
          <w:b/>
          <w:spacing w:val="12"/>
          <w:sz w:val="24"/>
          <w:szCs w:val="24"/>
        </w:rPr>
      </w:pPr>
    </w:p>
    <w:p w:rsidR="00F45EDE" w:rsidRPr="00EA1EC0" w:rsidRDefault="00F45EDE" w:rsidP="00684A13">
      <w:pPr>
        <w:pStyle w:val="BodyText3"/>
        <w:spacing w:before="120" w:line="360" w:lineRule="auto"/>
        <w:rPr>
          <w:b/>
          <w:spacing w:val="12"/>
          <w:sz w:val="24"/>
          <w:szCs w:val="24"/>
        </w:rPr>
      </w:pPr>
    </w:p>
    <w:p w:rsidR="00F45EDE" w:rsidRPr="00EA1EC0" w:rsidRDefault="00F45EDE" w:rsidP="00684A13">
      <w:pPr>
        <w:pStyle w:val="BodyText3"/>
        <w:spacing w:before="120" w:line="360" w:lineRule="auto"/>
        <w:jc w:val="center"/>
        <w:rPr>
          <w:b/>
          <w:spacing w:val="12"/>
          <w:sz w:val="26"/>
          <w:szCs w:val="26"/>
          <w:lang w:val="nl-NL"/>
        </w:rPr>
      </w:pPr>
    </w:p>
    <w:p w:rsidR="00F45EDE" w:rsidRPr="00EA1EC0" w:rsidRDefault="00F45EDE" w:rsidP="00684A13">
      <w:pPr>
        <w:pStyle w:val="BodyText3"/>
        <w:spacing w:before="120" w:line="360" w:lineRule="auto"/>
        <w:jc w:val="center"/>
        <w:rPr>
          <w:b/>
          <w:spacing w:val="12"/>
          <w:sz w:val="26"/>
          <w:szCs w:val="26"/>
          <w:lang w:val="nl-NL"/>
        </w:rPr>
      </w:pPr>
    </w:p>
    <w:p w:rsidR="00F45EDE" w:rsidRPr="00EA1EC0" w:rsidRDefault="00F45EDE" w:rsidP="00684A13">
      <w:pPr>
        <w:pStyle w:val="BodyText3"/>
        <w:spacing w:before="120" w:line="360" w:lineRule="auto"/>
        <w:jc w:val="center"/>
        <w:rPr>
          <w:b/>
          <w:spacing w:val="12"/>
          <w:sz w:val="26"/>
          <w:szCs w:val="26"/>
          <w:lang w:val="nl-NL"/>
        </w:rPr>
      </w:pPr>
      <w:r w:rsidRPr="00EA1EC0">
        <w:rPr>
          <w:b/>
          <w:spacing w:val="12"/>
          <w:sz w:val="26"/>
          <w:szCs w:val="26"/>
          <w:lang w:val="nl-NL"/>
        </w:rPr>
        <w:t>HÀ NỘI, 2021</w:t>
      </w:r>
    </w:p>
    <w:p w:rsidR="00F45EDE" w:rsidRPr="00EA1EC0" w:rsidRDefault="00F45EDE" w:rsidP="00684A13">
      <w:pPr>
        <w:spacing w:before="120" w:after="120" w:line="360" w:lineRule="auto"/>
        <w:jc w:val="center"/>
        <w:rPr>
          <w:b/>
          <w:sz w:val="32"/>
          <w:szCs w:val="32"/>
          <w:lang w:val="it-IT"/>
        </w:rPr>
      </w:pPr>
      <w:r w:rsidRPr="00EA1EC0">
        <w:rPr>
          <w:b/>
          <w:bCs/>
          <w:sz w:val="32"/>
          <w:szCs w:val="32"/>
          <w:lang w:val="it-IT"/>
        </w:rPr>
        <w:br w:type="page"/>
      </w:r>
      <w:r w:rsidRPr="00EA1EC0">
        <w:rPr>
          <w:b/>
          <w:bCs/>
          <w:sz w:val="32"/>
          <w:szCs w:val="32"/>
          <w:lang w:val="it-IT"/>
        </w:rPr>
        <w:lastRenderedPageBreak/>
        <w:t>THUYẾT MINH DỰ THẢO</w:t>
      </w:r>
      <w:r w:rsidRPr="00EA1EC0">
        <w:rPr>
          <w:b/>
          <w:sz w:val="32"/>
          <w:szCs w:val="32"/>
          <w:lang w:val="it-IT"/>
        </w:rPr>
        <w:t xml:space="preserve"> </w:t>
      </w:r>
    </w:p>
    <w:p w:rsidR="00F45EDE" w:rsidRPr="00EA1EC0" w:rsidRDefault="00F45EDE" w:rsidP="00684A13">
      <w:pPr>
        <w:spacing w:before="120" w:after="120" w:line="360" w:lineRule="auto"/>
        <w:jc w:val="center"/>
        <w:rPr>
          <w:b/>
          <w:sz w:val="28"/>
          <w:szCs w:val="28"/>
        </w:rPr>
      </w:pPr>
      <w:r w:rsidRPr="00EA1EC0">
        <w:rPr>
          <w:b/>
          <w:sz w:val="28"/>
          <w:szCs w:val="28"/>
        </w:rPr>
        <w:t xml:space="preserve">QUY CHUẨN KỸ THUẬT QUỐC GIA </w:t>
      </w:r>
    </w:p>
    <w:p w:rsidR="00F45EDE" w:rsidRPr="00EA1EC0" w:rsidRDefault="00F45EDE" w:rsidP="00684A13">
      <w:pPr>
        <w:spacing w:before="120" w:after="120" w:line="360" w:lineRule="auto"/>
        <w:jc w:val="center"/>
        <w:rPr>
          <w:b/>
          <w:sz w:val="28"/>
          <w:szCs w:val="28"/>
        </w:rPr>
      </w:pPr>
      <w:r w:rsidRPr="00EA1EC0">
        <w:rPr>
          <w:b/>
          <w:sz w:val="28"/>
          <w:szCs w:val="28"/>
        </w:rPr>
        <w:t>GIÁ TRỊ GIỚI HẠN TIẾP XÚC CHO PHÉP</w:t>
      </w:r>
    </w:p>
    <w:p w:rsidR="00F45EDE" w:rsidRPr="00EA1EC0" w:rsidRDefault="00F45EDE" w:rsidP="00684A13">
      <w:pPr>
        <w:spacing w:before="120" w:after="120" w:line="360" w:lineRule="auto"/>
        <w:jc w:val="center"/>
        <w:rPr>
          <w:b/>
          <w:sz w:val="28"/>
          <w:szCs w:val="28"/>
        </w:rPr>
      </w:pPr>
      <w:r w:rsidRPr="00EA1EC0">
        <w:rPr>
          <w:b/>
          <w:sz w:val="28"/>
          <w:szCs w:val="28"/>
        </w:rPr>
        <w:t xml:space="preserve">CỦA </w:t>
      </w:r>
      <w:r w:rsidRPr="00EA1EC0">
        <w:rPr>
          <w:b/>
          <w:sz w:val="28"/>
          <w:szCs w:val="28"/>
          <w:lang w:val="nl-NL"/>
        </w:rPr>
        <w:t>CAPROLACTAM (BỤI) [C</w:t>
      </w:r>
      <w:r w:rsidRPr="00EA1EC0">
        <w:rPr>
          <w:b/>
          <w:sz w:val="28"/>
          <w:szCs w:val="28"/>
          <w:vertAlign w:val="subscript"/>
          <w:lang w:val="nl-NL"/>
        </w:rPr>
        <w:t>6</w:t>
      </w:r>
      <w:r w:rsidRPr="00EA1EC0">
        <w:rPr>
          <w:b/>
          <w:sz w:val="28"/>
          <w:szCs w:val="28"/>
          <w:lang w:val="nl-NL"/>
        </w:rPr>
        <w:t>H</w:t>
      </w:r>
      <w:r w:rsidRPr="00EA1EC0">
        <w:rPr>
          <w:b/>
          <w:sz w:val="28"/>
          <w:szCs w:val="28"/>
          <w:vertAlign w:val="subscript"/>
          <w:lang w:val="nl-NL"/>
        </w:rPr>
        <w:t>11</w:t>
      </w:r>
      <w:r w:rsidRPr="00EA1EC0">
        <w:rPr>
          <w:b/>
          <w:sz w:val="28"/>
          <w:szCs w:val="28"/>
          <w:lang w:val="nl-NL"/>
        </w:rPr>
        <w:t xml:space="preserve">NO] </w:t>
      </w:r>
      <w:r w:rsidRPr="00EA1EC0">
        <w:rPr>
          <w:b/>
          <w:sz w:val="28"/>
          <w:szCs w:val="28"/>
        </w:rPr>
        <w:t>TẠI NƠI LÀM VIỆC</w:t>
      </w:r>
    </w:p>
    <w:p w:rsidR="00F45EDE" w:rsidRPr="00EA1EC0" w:rsidRDefault="00F45EDE" w:rsidP="00684A13">
      <w:pPr>
        <w:spacing w:before="120" w:after="120" w:line="360" w:lineRule="auto"/>
        <w:jc w:val="center"/>
        <w:rPr>
          <w:b/>
          <w:sz w:val="28"/>
          <w:szCs w:val="28"/>
        </w:rPr>
      </w:pPr>
    </w:p>
    <w:p w:rsidR="00F45EDE" w:rsidRPr="00EA1EC0" w:rsidRDefault="00F45EDE" w:rsidP="00684A13">
      <w:pPr>
        <w:pStyle w:val="BodyText3"/>
        <w:spacing w:before="120" w:line="360" w:lineRule="auto"/>
        <w:jc w:val="center"/>
        <w:rPr>
          <w:b/>
          <w:i/>
          <w:sz w:val="28"/>
          <w:szCs w:val="28"/>
        </w:rPr>
      </w:pPr>
      <w:r w:rsidRPr="00EA1EC0">
        <w:rPr>
          <w:b/>
          <w:i/>
          <w:sz w:val="28"/>
          <w:szCs w:val="28"/>
        </w:rPr>
        <w:t xml:space="preserve">National Technical Regulation on Permissible Exposure </w:t>
      </w:r>
    </w:p>
    <w:p w:rsidR="00F45EDE" w:rsidRPr="00EA1EC0" w:rsidRDefault="00F45EDE" w:rsidP="00684A13">
      <w:pPr>
        <w:spacing w:before="120" w:after="120" w:line="360" w:lineRule="auto"/>
        <w:jc w:val="center"/>
        <w:rPr>
          <w:b/>
          <w:i/>
          <w:sz w:val="28"/>
          <w:szCs w:val="28"/>
        </w:rPr>
      </w:pPr>
      <w:r w:rsidRPr="00EA1EC0">
        <w:rPr>
          <w:b/>
          <w:i/>
          <w:sz w:val="28"/>
          <w:szCs w:val="28"/>
        </w:rPr>
        <w:t>Limit Value of Caprolactam (dust) [C</w:t>
      </w:r>
      <w:r w:rsidRPr="00EA1EC0">
        <w:rPr>
          <w:b/>
          <w:i/>
          <w:sz w:val="28"/>
          <w:szCs w:val="28"/>
          <w:vertAlign w:val="subscript"/>
        </w:rPr>
        <w:t>6</w:t>
      </w:r>
      <w:r w:rsidRPr="00EA1EC0">
        <w:rPr>
          <w:b/>
          <w:i/>
          <w:sz w:val="28"/>
          <w:szCs w:val="28"/>
        </w:rPr>
        <w:t>H</w:t>
      </w:r>
      <w:r w:rsidRPr="00EA1EC0">
        <w:rPr>
          <w:b/>
          <w:i/>
          <w:sz w:val="28"/>
          <w:szCs w:val="28"/>
          <w:vertAlign w:val="subscript"/>
        </w:rPr>
        <w:t>11</w:t>
      </w:r>
      <w:r w:rsidRPr="00EA1EC0">
        <w:rPr>
          <w:b/>
          <w:i/>
          <w:sz w:val="28"/>
          <w:szCs w:val="28"/>
        </w:rPr>
        <w:t>NO] at the Workplace</w:t>
      </w:r>
    </w:p>
    <w:p w:rsidR="00F45EDE" w:rsidRPr="00EA1EC0" w:rsidRDefault="00F45EDE" w:rsidP="00684A13">
      <w:pPr>
        <w:spacing w:before="120" w:after="120" w:line="360" w:lineRule="auto"/>
        <w:jc w:val="center"/>
        <w:rPr>
          <w:b/>
          <w:bCs/>
          <w:sz w:val="26"/>
          <w:szCs w:val="26"/>
        </w:rPr>
      </w:pPr>
    </w:p>
    <w:p w:rsidR="00F45EDE" w:rsidRPr="00EA1EC0" w:rsidRDefault="00F45EDE" w:rsidP="00684A13">
      <w:pPr>
        <w:spacing w:before="120" w:after="120" w:line="360" w:lineRule="auto"/>
        <w:jc w:val="both"/>
        <w:rPr>
          <w:b/>
          <w:sz w:val="26"/>
          <w:szCs w:val="26"/>
        </w:rPr>
      </w:pPr>
      <w:r w:rsidRPr="00EA1EC0">
        <w:rPr>
          <w:b/>
          <w:sz w:val="26"/>
          <w:szCs w:val="26"/>
        </w:rPr>
        <w:t>I. SỰ CẦN THIẾT PHẢI BAN HÀNH QUY CHUẨN QUỐC GIA VỀ CAPROLACTAM (BỤI)</w:t>
      </w:r>
    </w:p>
    <w:p w:rsidR="00F45EDE" w:rsidRPr="00EA1EC0" w:rsidRDefault="00F45EDE" w:rsidP="00684A13">
      <w:pPr>
        <w:spacing w:before="120" w:after="120" w:line="360" w:lineRule="auto"/>
        <w:jc w:val="both"/>
        <w:rPr>
          <w:sz w:val="26"/>
          <w:szCs w:val="26"/>
        </w:rPr>
      </w:pPr>
      <w:r w:rsidRPr="00EA1EC0">
        <w:rPr>
          <w:b/>
          <w:bCs/>
          <w:sz w:val="26"/>
          <w:szCs w:val="26"/>
          <w:lang w:val="en-GB"/>
        </w:rPr>
        <w:t xml:space="preserve">Caprolactam </w:t>
      </w:r>
      <w:r w:rsidRPr="00EA1EC0">
        <w:rPr>
          <w:sz w:val="26"/>
          <w:szCs w:val="26"/>
        </w:rPr>
        <w:t>có tên danh pháp theo IUPAC là azepan-2-one</w:t>
      </w:r>
      <w:r w:rsidRPr="00EA1EC0">
        <w:rPr>
          <w:sz w:val="26"/>
          <w:szCs w:val="26"/>
          <w:lang w:val="vi-VN"/>
        </w:rPr>
        <w:t xml:space="preserve">. Là </w:t>
      </w:r>
      <w:r w:rsidRPr="00EA1EC0">
        <w:rPr>
          <w:sz w:val="26"/>
          <w:szCs w:val="26"/>
          <w:lang w:val="en-GB"/>
        </w:rPr>
        <w:t>chất rắn ở dạng bột trong suốt hoặc màu trắng sữa, có mùi khó chịu</w:t>
      </w:r>
      <w:r w:rsidRPr="00EA1EC0">
        <w:rPr>
          <w:sz w:val="26"/>
          <w:szCs w:val="26"/>
          <w:lang w:val="vi-VN"/>
        </w:rPr>
        <w:t>.</w:t>
      </w:r>
      <w:r w:rsidRPr="00EA1EC0">
        <w:rPr>
          <w:sz w:val="26"/>
          <w:szCs w:val="26"/>
        </w:rPr>
        <w:t xml:space="preserve"> Công thức hóa học:</w:t>
      </w:r>
      <w:r w:rsidRPr="00EA1EC0">
        <w:rPr>
          <w:b/>
          <w:sz w:val="26"/>
          <w:szCs w:val="26"/>
        </w:rPr>
        <w:t xml:space="preserve"> </w:t>
      </w:r>
      <w:r w:rsidRPr="00EA1EC0">
        <w:rPr>
          <w:sz w:val="26"/>
          <w:szCs w:val="26"/>
        </w:rPr>
        <w:t>C</w:t>
      </w:r>
      <w:r w:rsidRPr="00EA1EC0">
        <w:rPr>
          <w:sz w:val="26"/>
          <w:szCs w:val="26"/>
          <w:vertAlign w:val="subscript"/>
        </w:rPr>
        <w:t>6</w:t>
      </w:r>
      <w:r w:rsidRPr="00EA1EC0">
        <w:rPr>
          <w:sz w:val="26"/>
          <w:szCs w:val="26"/>
        </w:rPr>
        <w:t>H</w:t>
      </w:r>
      <w:r w:rsidRPr="00EA1EC0">
        <w:rPr>
          <w:sz w:val="26"/>
          <w:szCs w:val="26"/>
          <w:vertAlign w:val="subscript"/>
        </w:rPr>
        <w:t>11</w:t>
      </w:r>
      <w:r w:rsidRPr="00EA1EC0">
        <w:rPr>
          <w:sz w:val="26"/>
          <w:szCs w:val="26"/>
        </w:rPr>
        <w:t>NO. Tên khác: 1-Aza-2-cycloheptanone, 2-Azacycloheptanone, ε-Caprolactam, capron PK4, cyclohexanone iso-oxime, Extrom 6N, hexahydro-2-azepinone, hexahydro-2H-azepin-2-one, hexanolactam, hexano-6-lactam, aminocaproic lactam.</w:t>
      </w:r>
    </w:p>
    <w:p w:rsidR="00F45EDE" w:rsidRPr="00EA1EC0" w:rsidRDefault="00F45EDE" w:rsidP="00E2654E">
      <w:pPr>
        <w:spacing w:before="120" w:after="120" w:line="360" w:lineRule="auto"/>
        <w:jc w:val="both"/>
        <w:rPr>
          <w:bCs/>
          <w:sz w:val="26"/>
          <w:szCs w:val="26"/>
          <w:lang w:val="en-GB"/>
        </w:rPr>
      </w:pPr>
      <w:r w:rsidRPr="00EA1EC0">
        <w:rPr>
          <w:b/>
          <w:bCs/>
          <w:sz w:val="26"/>
          <w:szCs w:val="26"/>
          <w:lang w:val="en-GB"/>
        </w:rPr>
        <w:t>Caprolactam</w:t>
      </w:r>
      <w:r w:rsidRPr="00EA1EC0">
        <w:rPr>
          <w:bCs/>
          <w:sz w:val="26"/>
          <w:szCs w:val="26"/>
          <w:lang w:val="en-GB"/>
        </w:rPr>
        <w:t xml:space="preserve"> là một amit mạch vòng của acid caproic. Caprolactam lần đầu tiên được mô tả vào cuối những năm 1800 khi nó được điều chế từ axit ε-aminocaproic. Hợp chất này phần lớn được sử dụng để sản xuất sợi tổng hợp, chất dẻo, da nhân tạo, sơn, polyurethan, nylon</w:t>
      </w:r>
      <w:r w:rsidRPr="00EA1EC0">
        <w:t xml:space="preserve"> </w:t>
      </w:r>
      <w:r w:rsidRPr="00EA1EC0">
        <w:rPr>
          <w:bCs/>
          <w:sz w:val="26"/>
          <w:szCs w:val="26"/>
          <w:lang w:val="en-GB"/>
        </w:rPr>
        <w:t>và một lượng nhỏ được sử dụng làm chất trung gian hóa học. Do ý nghĩa thương mại của nó, nhiều phương pháp đã được phát triển để sản xuất caprolactam. Trong đó, ước tính 90% caprolactam được tổng hợp từ cyclohexanone.</w:t>
      </w:r>
    </w:p>
    <w:p w:rsidR="00F45EDE" w:rsidRPr="00EA1EC0" w:rsidRDefault="00F45EDE" w:rsidP="00E2654E">
      <w:pPr>
        <w:spacing w:before="120" w:after="120" w:line="360" w:lineRule="auto"/>
        <w:jc w:val="both"/>
        <w:rPr>
          <w:bCs/>
          <w:sz w:val="26"/>
          <w:szCs w:val="26"/>
          <w:lang w:val="en-GB"/>
        </w:rPr>
      </w:pPr>
      <w:r w:rsidRPr="00EA1EC0">
        <w:rPr>
          <w:b/>
          <w:bCs/>
          <w:sz w:val="26"/>
          <w:szCs w:val="26"/>
          <w:lang w:val="en-GB"/>
        </w:rPr>
        <w:t>Caprolactam</w:t>
      </w:r>
      <w:r w:rsidRPr="00EA1EC0">
        <w:rPr>
          <w:bCs/>
          <w:sz w:val="26"/>
          <w:szCs w:val="26"/>
          <w:lang w:val="en-GB"/>
        </w:rPr>
        <w:t xml:space="preserve"> khi tiếp xúc với da và mắt có thể gây kích ứng và bỏng. Hít phải caprolactam có thể gây kích ứng mũi, họng và phổi gây ho, thở khò khè hoặc khó thở. Các triệu chứng khi tiếp xúc như chảy máu cam, viêm da, mẫn cảm da, hen suyễn, chóng mặt, nhức đầu, đau quặn bụng, tiêu chảy, buồn nôn, nôn. Tiếp xúc với nồng độ caprolactam rất cao có thể gây ra nhức đầu, khó chịu và co giật (động kinh). Tiếp xúc với nồng độ rất cao trong nhiều năm có thể gây lú lẫn. Sau khi ngừng tiếp xúc với caprolactam một thời gian dài vẫn có thể gây ra những ảnh hưởng đến sức khỏe như gây hỏng thai, làm suy giảm khả năng sinh sản ở nam </w:t>
      </w:r>
      <w:r w:rsidRPr="00EA1EC0">
        <w:rPr>
          <w:bCs/>
          <w:sz w:val="26"/>
          <w:szCs w:val="26"/>
          <w:lang w:val="en-GB"/>
        </w:rPr>
        <w:lastRenderedPageBreak/>
        <w:t xml:space="preserve">và nữ. Cơ quan nghiên cứu ung thư quốc tế (IARC) phân loại caprolactam thuộc </w:t>
      </w:r>
      <w:r w:rsidRPr="007A3635">
        <w:rPr>
          <w:bCs/>
          <w:sz w:val="26"/>
          <w:szCs w:val="26"/>
          <w:lang w:val="en-GB"/>
        </w:rPr>
        <w:t>nhóm 3, là chất (hoặc hỗn hợp) không xếp loại vào tác nhân có thể gây ung thư cho người</w:t>
      </w:r>
      <w:r w:rsidRPr="00EA1EC0">
        <w:rPr>
          <w:bCs/>
          <w:sz w:val="26"/>
          <w:szCs w:val="26"/>
          <w:lang w:val="en-GB"/>
        </w:rPr>
        <w:t>.</w:t>
      </w:r>
    </w:p>
    <w:p w:rsidR="00F45EDE" w:rsidRPr="00EA1EC0" w:rsidRDefault="00F45EDE" w:rsidP="00684A13">
      <w:pPr>
        <w:spacing w:before="120" w:after="120" w:line="360" w:lineRule="auto"/>
        <w:jc w:val="both"/>
        <w:rPr>
          <w:bCs/>
          <w:sz w:val="26"/>
          <w:szCs w:val="26"/>
        </w:rPr>
      </w:pPr>
      <w:r w:rsidRPr="00EA1EC0">
        <w:rPr>
          <w:bCs/>
          <w:sz w:val="26"/>
          <w:szCs w:val="26"/>
        </w:rPr>
        <w:t xml:space="preserve">Các nước trên thế giới đa số đã xây dựng giá trị giới hạn tối đa cho phép của </w:t>
      </w:r>
      <w:r w:rsidRPr="00EA1EC0">
        <w:rPr>
          <w:sz w:val="26"/>
          <w:szCs w:val="26"/>
          <w:lang w:val="en-GB"/>
        </w:rPr>
        <w:t xml:space="preserve">caprolactam (bụi) </w:t>
      </w:r>
      <w:r w:rsidRPr="00EA1EC0">
        <w:rPr>
          <w:bCs/>
          <w:sz w:val="26"/>
          <w:szCs w:val="26"/>
        </w:rPr>
        <w:t xml:space="preserve">trong không khí nơi làm việc. </w:t>
      </w:r>
    </w:p>
    <w:p w:rsidR="00F45EDE" w:rsidRPr="00EA1EC0" w:rsidRDefault="00F45EDE" w:rsidP="00684A13">
      <w:pPr>
        <w:spacing w:before="120" w:after="120" w:line="360" w:lineRule="auto"/>
        <w:jc w:val="both"/>
        <w:rPr>
          <w:bCs/>
          <w:sz w:val="26"/>
          <w:szCs w:val="26"/>
        </w:rPr>
      </w:pPr>
      <w:r w:rsidRPr="00EA1EC0">
        <w:rPr>
          <w:bCs/>
          <w:sz w:val="26"/>
          <w:szCs w:val="26"/>
        </w:rPr>
        <w:t>Tại Việt Nam, đã có quy định về giới hạn cho phép caprolactam (bụi) tại nơi làm việc tại QĐ số 3733/2002/BYT. Tuy nhiên đây mới là Tiêu chuẩn ngành của Bộ Y tế. Các quy định chưa cụ thể và chưa cập nhật, chưa có quy định về phương pháp xác định.</w:t>
      </w:r>
    </w:p>
    <w:p w:rsidR="00F45EDE" w:rsidRPr="00EA1EC0" w:rsidRDefault="00F45EDE" w:rsidP="00684A13">
      <w:pPr>
        <w:spacing w:before="120" w:after="120" w:line="360" w:lineRule="auto"/>
        <w:jc w:val="both"/>
        <w:rPr>
          <w:bCs/>
          <w:sz w:val="26"/>
          <w:szCs w:val="26"/>
        </w:rPr>
      </w:pPr>
      <w:r w:rsidRPr="00EA1EC0">
        <w:rPr>
          <w:bCs/>
          <w:sz w:val="26"/>
          <w:szCs w:val="26"/>
        </w:rPr>
        <w:t>Trong giai đoạn công nghiệp hóa, hiện đại hóa hiện nay ở Việt Nam, cần xây dựng quy chuẩn quốc gia (QCVN), quy định về giới hạn tiếp xúc cho phép với caprolactam (bụi) tại nơi làm việc nhằm cập nhật và hòa nhập với quốc tế, bảo vệ môi trường và sức khỏe người lao động.</w:t>
      </w:r>
    </w:p>
    <w:p w:rsidR="00F45EDE" w:rsidRPr="00EA1EC0" w:rsidRDefault="00F45EDE" w:rsidP="00684A13">
      <w:pPr>
        <w:spacing w:before="120" w:after="120" w:line="360" w:lineRule="auto"/>
        <w:jc w:val="both"/>
        <w:rPr>
          <w:b/>
          <w:sz w:val="26"/>
          <w:szCs w:val="26"/>
        </w:rPr>
      </w:pPr>
    </w:p>
    <w:p w:rsidR="00F45EDE" w:rsidRPr="00EA1EC0" w:rsidRDefault="00F45EDE" w:rsidP="00684A13">
      <w:pPr>
        <w:spacing w:before="120" w:after="120" w:line="360" w:lineRule="auto"/>
        <w:jc w:val="both"/>
        <w:rPr>
          <w:sz w:val="26"/>
          <w:szCs w:val="26"/>
        </w:rPr>
      </w:pPr>
      <w:r w:rsidRPr="00EA1EC0">
        <w:rPr>
          <w:b/>
          <w:sz w:val="26"/>
          <w:szCs w:val="26"/>
        </w:rPr>
        <w:t>II. CĂN CỨ PHÁP LÝ VÀ CƠ SỞ XÂY DỰNG QUY CHUẨN QUỐC GIA VỀ CAPROLACTAM (BỤI)</w:t>
      </w:r>
    </w:p>
    <w:p w:rsidR="00F45EDE" w:rsidRPr="00EA1EC0" w:rsidRDefault="00F45EDE" w:rsidP="00684A13">
      <w:pPr>
        <w:widowControl w:val="0"/>
        <w:spacing w:before="120" w:after="120" w:line="360" w:lineRule="auto"/>
        <w:jc w:val="both"/>
        <w:rPr>
          <w:b/>
          <w:bCs/>
          <w:sz w:val="26"/>
          <w:szCs w:val="26"/>
          <w:lang w:val="nl-NL"/>
        </w:rPr>
      </w:pPr>
      <w:r w:rsidRPr="00EA1EC0">
        <w:rPr>
          <w:b/>
          <w:bCs/>
          <w:sz w:val="26"/>
          <w:szCs w:val="26"/>
          <w:lang w:val="nl-NL"/>
        </w:rPr>
        <w:t>Căn cứ pháp lý:</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Luật Tiêu chuẩn và quy chuẩn kỹ thuật ngày 29/6/2006;</w:t>
      </w:r>
      <w:r w:rsidRPr="00EA1EC0">
        <w:rPr>
          <w:b/>
          <w:sz w:val="26"/>
          <w:szCs w:val="26"/>
          <w:lang w:val="nl-NL"/>
        </w:rPr>
        <w:t xml:space="preserve"> </w:t>
      </w:r>
      <w:r w:rsidRPr="00EA1EC0">
        <w:rPr>
          <w:sz w:val="26"/>
          <w:szCs w:val="26"/>
          <w:lang w:val="nl-NL"/>
        </w:rPr>
        <w:t xml:space="preserve">Tại </w:t>
      </w:r>
      <w:r w:rsidRPr="00EA1EC0">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A1EC0">
        <w:rPr>
          <w:bCs/>
          <w:sz w:val="26"/>
          <w:szCs w:val="26"/>
          <w:lang w:val="nl-NL"/>
        </w:rPr>
        <w:t>Bộ Y tế</w:t>
      </w:r>
      <w:r w:rsidRPr="00EA1EC0">
        <w:rPr>
          <w:spacing w:val="-4"/>
          <w:sz w:val="26"/>
          <w:szCs w:val="26"/>
          <w:lang w:val="nl-NL"/>
        </w:rPr>
        <w:t xml:space="preserve"> thực hiện việc xây dựng, ban hành quy chuẩn kỹ thuật quốc gia cho các lĩnh vực:</w:t>
      </w:r>
      <w:r w:rsidRPr="00EA1EC0">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w:t>
      </w:r>
      <w:r w:rsidRPr="00EA1EC0">
        <w:rPr>
          <w:sz w:val="26"/>
          <w:szCs w:val="26"/>
          <w:lang w:val="nl-NL"/>
        </w:rPr>
        <w:lastRenderedPageBreak/>
        <w:t xml:space="preserve">cơ sở sản xuất, kinh doanh; </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xml:space="preserve">- Thông tư số 19/2016/TT-BYT ngày 30/6/2016 của Bộ Y tế hướng dẫn quản lý vệ sinh lao động, sức khỏe người lao động; </w:t>
      </w:r>
    </w:p>
    <w:p w:rsidR="00F45EDE" w:rsidRPr="00EA1EC0" w:rsidRDefault="00F45EDE" w:rsidP="00684A13">
      <w:pPr>
        <w:widowControl w:val="0"/>
        <w:spacing w:before="120" w:after="120" w:line="360" w:lineRule="auto"/>
        <w:jc w:val="both"/>
        <w:rPr>
          <w:sz w:val="26"/>
          <w:szCs w:val="26"/>
        </w:rPr>
      </w:pPr>
      <w:r w:rsidRPr="00EA1EC0">
        <w:rPr>
          <w:sz w:val="26"/>
          <w:szCs w:val="26"/>
        </w:rPr>
        <w:t xml:space="preserve">- Thông tư số 14/2016/TT-BYT Quy định chi tiết thi hành một số điều của Luật bảo hiểm xã hội thuộc lĩnh vực y tế; </w:t>
      </w:r>
    </w:p>
    <w:p w:rsidR="00F45EDE" w:rsidRPr="00EA1EC0" w:rsidRDefault="00F45EDE" w:rsidP="009C55C8">
      <w:pPr>
        <w:widowControl w:val="0"/>
        <w:spacing w:before="120" w:after="120" w:line="360" w:lineRule="auto"/>
        <w:jc w:val="both"/>
        <w:rPr>
          <w:sz w:val="26"/>
          <w:szCs w:val="26"/>
        </w:rPr>
      </w:pPr>
      <w:r w:rsidRPr="00EA1EC0">
        <w:rPr>
          <w:sz w:val="26"/>
          <w:szCs w:val="26"/>
        </w:rPr>
        <w:t xml:space="preserve">- Thông tư số 15/2016/TT-BYT Ban hành danh mục và hướng dẫn chẩn đoán, giám định bệnh nghề nghiệp được bảo hiểm;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rPr>
      </w:pPr>
      <w:r w:rsidRPr="00EA1EC0">
        <w:rPr>
          <w:rFonts w:ascii="Times New Roman" w:hAnsi="Times New Roman" w:cs="Times New Roman"/>
          <w:b w:val="0"/>
          <w:sz w:val="26"/>
          <w:szCs w:val="26"/>
        </w:rPr>
        <w:t xml:space="preserve">- Thông tư số 28/2016/TT-BYT Hướng dẫn quản lý bệnh nghề nghiệp;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shd w:val="clear" w:color="auto" w:fill="FFFFFF"/>
        </w:rPr>
      </w:pPr>
      <w:r w:rsidRPr="00EA1EC0">
        <w:rPr>
          <w:rFonts w:ascii="Times New Roman" w:hAnsi="Times New Roman" w:cs="Times New Roman"/>
          <w:b w:val="0"/>
          <w:sz w:val="26"/>
          <w:szCs w:val="26"/>
        </w:rPr>
        <w:t xml:space="preserve">- Thông tư số 07/2016/TT-BLĐTBXH </w:t>
      </w:r>
      <w:r w:rsidRPr="00EA1EC0">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rPr>
      </w:pPr>
      <w:r w:rsidRPr="00EA1EC0">
        <w:rPr>
          <w:rFonts w:ascii="Times New Roman" w:hAnsi="Times New Roman" w:cs="Times New Roman"/>
          <w:b w:val="0"/>
          <w:sz w:val="26"/>
          <w:szCs w:val="26"/>
          <w:shd w:val="clear" w:color="auto" w:fill="FFFFFF"/>
        </w:rPr>
        <w:t xml:space="preserve">- </w:t>
      </w:r>
      <w:r w:rsidRPr="00EA1EC0">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EA1EC0" w:rsidRDefault="00F45EDE" w:rsidP="002A278D">
      <w:pPr>
        <w:spacing w:before="120" w:after="120" w:line="360" w:lineRule="auto"/>
        <w:jc w:val="both"/>
        <w:rPr>
          <w:rFonts w:eastAsia="MS Mincho"/>
          <w:sz w:val="26"/>
          <w:szCs w:val="26"/>
          <w:lang w:val="nl-NL" w:eastAsia="ja-JP"/>
        </w:rPr>
      </w:pPr>
      <w:r w:rsidRPr="00EA1EC0">
        <w:rPr>
          <w:b/>
          <w:sz w:val="26"/>
          <w:szCs w:val="26"/>
          <w:lang w:val="nl-NL"/>
        </w:rPr>
        <w:t xml:space="preserve">- </w:t>
      </w:r>
      <w:r w:rsidRPr="00EA1EC0">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EA1EC0" w:rsidRDefault="00F45EDE" w:rsidP="002A278D">
      <w:pPr>
        <w:spacing w:before="120" w:after="120" w:line="360" w:lineRule="auto"/>
        <w:jc w:val="both"/>
        <w:rPr>
          <w:rFonts w:eastAsia="MS Mincho"/>
          <w:sz w:val="26"/>
          <w:szCs w:val="26"/>
          <w:lang w:val="nl-NL" w:eastAsia="ja-JP"/>
        </w:rPr>
      </w:pPr>
      <w:r w:rsidRPr="00EA1EC0">
        <w:rPr>
          <w:sz w:val="26"/>
          <w:szCs w:val="26"/>
          <w:lang w:val="nl-NL"/>
        </w:rPr>
        <w:t>- Chỉ thị số 10/2008/CT-TTg ngày 14/3/2008 của Thủ tướng Chính phủ về việc tăng cường thực hiện công tác bảo hộ lao động, an toàn lao động.</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lang w:val="nl-NL"/>
        </w:rPr>
        <w:t>- Yêu cầu hài hoà, hội nhập trong khuôn khổ hợp tác quốc tế và khu vực.</w:t>
      </w:r>
    </w:p>
    <w:p w:rsidR="00F45EDE" w:rsidRPr="00EA1EC0" w:rsidRDefault="00F45EDE" w:rsidP="009C55C8">
      <w:pPr>
        <w:pStyle w:val="daude1"/>
        <w:widowControl w:val="0"/>
        <w:spacing w:after="120" w:line="360" w:lineRule="auto"/>
        <w:jc w:val="both"/>
        <w:rPr>
          <w:rFonts w:ascii="Times New Roman" w:hAnsi="Times New Roman" w:cs="Times New Roman"/>
          <w:sz w:val="26"/>
          <w:szCs w:val="26"/>
          <w:lang w:val="nl-NL"/>
        </w:rPr>
      </w:pPr>
      <w:r w:rsidRPr="00EA1EC0">
        <w:rPr>
          <w:rFonts w:ascii="Times New Roman" w:hAnsi="Times New Roman" w:cs="Times New Roman"/>
          <w:sz w:val="26"/>
          <w:szCs w:val="26"/>
          <w:lang w:val="nl-NL"/>
        </w:rPr>
        <w:t>Các tài liệu làm căn cứ xây dựng quy chuẩn</w:t>
      </w:r>
    </w:p>
    <w:p w:rsidR="00F45EDE" w:rsidRPr="00EA1EC0" w:rsidRDefault="00F45EDE" w:rsidP="009C55C8">
      <w:pPr>
        <w:pStyle w:val="daude1"/>
        <w:widowControl w:val="0"/>
        <w:spacing w:after="120" w:line="360" w:lineRule="auto"/>
        <w:jc w:val="both"/>
        <w:rPr>
          <w:rFonts w:ascii="Times New Roman" w:hAnsi="Times New Roman" w:cs="Times New Roman"/>
          <w:sz w:val="26"/>
          <w:szCs w:val="26"/>
          <w:lang w:val="nl-NL"/>
        </w:rPr>
      </w:pPr>
      <w:r w:rsidRPr="00EA1EC0">
        <w:rPr>
          <w:rFonts w:ascii="Times New Roman" w:hAnsi="Times New Roman" w:cs="Times New Roman"/>
          <w:b w:val="0"/>
          <w:sz w:val="26"/>
          <w:szCs w:val="26"/>
          <w:lang w:val="nl-NL"/>
        </w:rPr>
        <w:t>- Các tiêu chuẩn, quy chuẩn, quy định hiện hành của Việt Nam.</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lang w:val="nl-NL"/>
        </w:rPr>
        <w:t>- Tiêu chuẩn của các nước Châu Á và trong khu vực Đông Nam châu Á.</w:t>
      </w:r>
    </w:p>
    <w:p w:rsidR="00F45EDE" w:rsidRPr="00EA1EC0" w:rsidRDefault="00F45EDE" w:rsidP="009C55C8">
      <w:pPr>
        <w:spacing w:before="120" w:after="120" w:line="360" w:lineRule="auto"/>
        <w:jc w:val="both"/>
        <w:rPr>
          <w:b/>
          <w:sz w:val="26"/>
          <w:szCs w:val="26"/>
          <w:lang w:val="fr-FR"/>
        </w:rPr>
      </w:pPr>
      <w:r w:rsidRPr="00EA1EC0">
        <w:rPr>
          <w:b/>
          <w:sz w:val="26"/>
          <w:szCs w:val="26"/>
          <w:lang w:val="fr-FR"/>
        </w:rPr>
        <w:t>III. NỘI DUNG QUY CHUẨN</w:t>
      </w:r>
    </w:p>
    <w:p w:rsidR="00F45EDE" w:rsidRPr="00EA1EC0" w:rsidRDefault="00F45EDE" w:rsidP="009C55C8">
      <w:pPr>
        <w:spacing w:before="120" w:after="120" w:line="360" w:lineRule="auto"/>
        <w:jc w:val="both"/>
        <w:rPr>
          <w:b/>
          <w:sz w:val="26"/>
          <w:szCs w:val="26"/>
          <w:lang w:val="fr-FR"/>
        </w:rPr>
      </w:pPr>
      <w:r w:rsidRPr="00EA1EC0">
        <w:rPr>
          <w:b/>
          <w:sz w:val="26"/>
          <w:szCs w:val="26"/>
          <w:lang w:val="fr-FR"/>
        </w:rPr>
        <w:t>1. Quy định chung</w:t>
      </w:r>
    </w:p>
    <w:p w:rsidR="00F45EDE" w:rsidRPr="00EA1EC0" w:rsidRDefault="00F45EDE" w:rsidP="009C55C8">
      <w:pPr>
        <w:spacing w:before="120" w:after="120" w:line="360" w:lineRule="auto"/>
        <w:jc w:val="both"/>
        <w:rPr>
          <w:b/>
          <w:bCs/>
          <w:sz w:val="26"/>
          <w:szCs w:val="26"/>
          <w:lang w:val="fr-FR"/>
        </w:rPr>
      </w:pPr>
      <w:r w:rsidRPr="00EA1EC0">
        <w:rPr>
          <w:b/>
          <w:bCs/>
          <w:sz w:val="26"/>
          <w:szCs w:val="26"/>
          <w:lang w:val="fr-FR"/>
        </w:rPr>
        <w:lastRenderedPageBreak/>
        <w:t xml:space="preserve">1.1. Phạm vi áp dụng </w:t>
      </w:r>
    </w:p>
    <w:p w:rsidR="00F45EDE" w:rsidRPr="00EA1EC0" w:rsidRDefault="00F45EDE" w:rsidP="009C55C8">
      <w:pPr>
        <w:spacing w:before="120" w:after="120" w:line="360" w:lineRule="auto"/>
        <w:jc w:val="both"/>
        <w:rPr>
          <w:sz w:val="26"/>
          <w:szCs w:val="26"/>
          <w:lang w:val="fr-FR"/>
        </w:rPr>
      </w:pPr>
      <w:r w:rsidRPr="00EA1EC0">
        <w:rPr>
          <w:sz w:val="26"/>
          <w:szCs w:val="26"/>
          <w:lang w:val="fr-FR"/>
        </w:rPr>
        <w:t xml:space="preserve">- Quy chuẩn quy định </w:t>
      </w:r>
      <w:r w:rsidRPr="00EA1EC0">
        <w:rPr>
          <w:sz w:val="26"/>
          <w:szCs w:val="26"/>
        </w:rPr>
        <w:t xml:space="preserve">giới hạn tiếp xúc cho phép caprolactam (bụi) </w:t>
      </w:r>
      <w:r w:rsidRPr="00EA1EC0">
        <w:rPr>
          <w:sz w:val="26"/>
          <w:szCs w:val="26"/>
          <w:lang w:val="fr-FR"/>
        </w:rPr>
        <w:t>đối với người lao động ở nơi làm việc (môi trường lao động), nhằm giám sát tình trạng tiếp xúc nghề nghiệp của người lao động.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Quy chuẩn không áp dụng để đánh giá caprolactam (bụi) trong không khí xung quanh, không khí trong nhà, khí thải. Các phạm vi này sẽ được quy định trong các văn bản pháp lý khác.</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1.2. Đối tượng áp dụng: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Cơ quan lý nhà nước về môi trường lao động và sức khỏe người lao động.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Cơ quan, tổ chức, đơn vị thực hiện quan trắc môi trường lao động.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Cơ quan, tổ chức, đơn vị, cá nhân có các hoạt động phát sinh, phát tán chất ô nhiễm trong lao động.</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1.3. Giải thích từ ngữ:</w:t>
      </w:r>
    </w:p>
    <w:p w:rsidR="00F45EDE" w:rsidRPr="00EA1EC0" w:rsidRDefault="00F45EDE" w:rsidP="00684A13">
      <w:pPr>
        <w:spacing w:before="120" w:after="120" w:line="360" w:lineRule="auto"/>
        <w:jc w:val="both"/>
        <w:rPr>
          <w:sz w:val="26"/>
          <w:szCs w:val="26"/>
        </w:rPr>
      </w:pPr>
      <w:r w:rsidRPr="00EA1EC0">
        <w:rPr>
          <w:sz w:val="26"/>
          <w:szCs w:val="26"/>
          <w:lang w:val="fr-FR"/>
        </w:rPr>
        <w:t xml:space="preserve">- Tên hóa chất tiếng Việt: </w:t>
      </w:r>
      <w:r w:rsidRPr="00EA1EC0">
        <w:rPr>
          <w:sz w:val="26"/>
          <w:szCs w:val="26"/>
        </w:rPr>
        <w:t>Được viết theo quy định của TCVN 5529: 2010 Thuật ngữ hóa học - Nguyên tắc cơ bản và TCVN 5530: 2010 Thuật ngữ hóa học - Danh pháp các nguyên tố và hợp chất hóa học.</w:t>
      </w:r>
    </w:p>
    <w:p w:rsidR="00F45EDE" w:rsidRPr="00EA1EC0" w:rsidRDefault="00F45EDE" w:rsidP="00684A13">
      <w:pPr>
        <w:spacing w:before="120" w:after="120" w:line="360" w:lineRule="auto"/>
        <w:jc w:val="both"/>
        <w:rPr>
          <w:sz w:val="26"/>
          <w:szCs w:val="26"/>
          <w:shd w:val="clear" w:color="auto" w:fill="FFFFFF"/>
        </w:rPr>
      </w:pPr>
      <w:r w:rsidRPr="00EA1EC0">
        <w:rPr>
          <w:sz w:val="26"/>
          <w:szCs w:val="26"/>
        </w:rPr>
        <w:t xml:space="preserve">- Tên hóa chất tiếng Anh: Lấy theo danh pháp của </w:t>
      </w:r>
      <w:r w:rsidRPr="00EA1EC0">
        <w:rPr>
          <w:sz w:val="26"/>
          <w:szCs w:val="26"/>
          <w:shd w:val="clear" w:color="auto" w:fill="FFFFFF"/>
        </w:rPr>
        <w:t>IUPAC (International Union of Pure and Applied Chemistry) Liên minh Quốc tế về Hóa học cơ bản và Hóa học ứng dụng.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Các thuật ngữ chuyên môn: Theo NIOSH (Viện quốc gia về an toàn và sức khỏe nghề nghiệp Mỹ) và OSHA (Cơ quan quản lý an toàn và sức khỏe nghề nghiệp Mỹ).</w:t>
      </w:r>
    </w:p>
    <w:p w:rsidR="00F45EDE" w:rsidRPr="00EA1EC0" w:rsidRDefault="00F45EDE" w:rsidP="00684A13">
      <w:pPr>
        <w:spacing w:before="120" w:after="120" w:line="360" w:lineRule="auto"/>
        <w:jc w:val="both"/>
        <w:rPr>
          <w:b/>
          <w:sz w:val="26"/>
          <w:szCs w:val="26"/>
          <w:lang w:val="fr-FR"/>
        </w:rPr>
      </w:pPr>
      <w:r w:rsidRPr="00EA1EC0">
        <w:rPr>
          <w:b/>
          <w:sz w:val="26"/>
          <w:szCs w:val="26"/>
          <w:lang w:val="fr-FR"/>
        </w:rPr>
        <w:t>2.</w:t>
      </w:r>
      <w:r w:rsidRPr="00EA1EC0">
        <w:rPr>
          <w:sz w:val="26"/>
          <w:szCs w:val="26"/>
          <w:lang w:val="fr-FR"/>
        </w:rPr>
        <w:t xml:space="preserve"> Q</w:t>
      </w:r>
      <w:r w:rsidRPr="00EA1EC0">
        <w:rPr>
          <w:b/>
          <w:sz w:val="26"/>
          <w:szCs w:val="26"/>
          <w:lang w:val="fr-FR"/>
        </w:rPr>
        <w:t>uy định kỹ thuật</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2.1. Các quy định quốc tế về giới hạn tiếp xúc cho phép với caprolactam (bụi)</w:t>
      </w:r>
    </w:p>
    <w:p w:rsidR="00F45EDE" w:rsidRPr="00EA1EC0" w:rsidRDefault="00F45EDE" w:rsidP="00684A13">
      <w:pPr>
        <w:spacing w:before="120" w:after="120" w:line="360" w:lineRule="auto"/>
        <w:jc w:val="both"/>
        <w:rPr>
          <w:sz w:val="26"/>
          <w:szCs w:val="26"/>
          <w:lang w:val="fr-FR"/>
        </w:rPr>
      </w:pPr>
      <w:r w:rsidRPr="00EA1EC0">
        <w:rPr>
          <w:sz w:val="26"/>
          <w:szCs w:val="26"/>
          <w:lang w:val="fr-FR"/>
        </w:rPr>
        <w:t>- Tiêu chuẩn hiện hành đối với caprolactam (bụi)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EA1EC0" w:rsidTr="00AE47C7">
        <w:trPr>
          <w:jc w:val="center"/>
        </w:trPr>
        <w:tc>
          <w:tcPr>
            <w:tcW w:w="708"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TT</w:t>
            </w:r>
          </w:p>
        </w:tc>
        <w:tc>
          <w:tcPr>
            <w:tcW w:w="3228"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Hoa Kỳ</w:t>
            </w:r>
          </w:p>
        </w:tc>
        <w:tc>
          <w:tcPr>
            <w:tcW w:w="2874"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TWA</w:t>
            </w:r>
          </w:p>
        </w:tc>
        <w:tc>
          <w:tcPr>
            <w:tcW w:w="2552"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STEL</w:t>
            </w:r>
          </w:p>
        </w:tc>
      </w:tr>
      <w:tr w:rsidR="00F45EDE" w:rsidRPr="00EA1EC0" w:rsidTr="00F5116F">
        <w:trPr>
          <w:jc w:val="center"/>
        </w:trPr>
        <w:tc>
          <w:tcPr>
            <w:tcW w:w="70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1</w:t>
            </w:r>
          </w:p>
        </w:tc>
        <w:tc>
          <w:tcPr>
            <w:tcW w:w="322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NIOSH</w:t>
            </w:r>
          </w:p>
        </w:tc>
        <w:tc>
          <w:tcPr>
            <w:tcW w:w="2874"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3 mg/m³</w:t>
            </w:r>
          </w:p>
        </w:tc>
      </w:tr>
      <w:tr w:rsidR="00F45EDE" w:rsidRPr="00EA1EC0" w:rsidTr="00F5116F">
        <w:trPr>
          <w:jc w:val="center"/>
        </w:trPr>
        <w:tc>
          <w:tcPr>
            <w:tcW w:w="70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2</w:t>
            </w:r>
          </w:p>
        </w:tc>
        <w:tc>
          <w:tcPr>
            <w:tcW w:w="322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OSHA</w:t>
            </w:r>
          </w:p>
        </w:tc>
        <w:tc>
          <w:tcPr>
            <w:tcW w:w="2874" w:type="dxa"/>
            <w:shd w:val="clear" w:color="auto" w:fill="auto"/>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bl>
    <w:p w:rsidR="00F45EDE" w:rsidRPr="00EA1EC0" w:rsidRDefault="00F45EDE" w:rsidP="00684A13">
      <w:pPr>
        <w:spacing w:before="120" w:after="120" w:line="360" w:lineRule="auto"/>
        <w:jc w:val="both"/>
        <w:rPr>
          <w:sz w:val="26"/>
          <w:szCs w:val="26"/>
          <w:lang w:val="fr-FR"/>
        </w:rPr>
      </w:pPr>
      <w:r w:rsidRPr="00EA1EC0">
        <w:rPr>
          <w:sz w:val="26"/>
          <w:szCs w:val="26"/>
          <w:lang w:val="fr-FR"/>
        </w:rPr>
        <w:lastRenderedPageBreak/>
        <w:t xml:space="preserve">Tại Mỹ, NIOSH và OSHA quy định TWA đối với caprolactam trong bụi là 1 mg/m³ và </w:t>
      </w:r>
      <w:r w:rsidRPr="00EA1EC0">
        <w:rPr>
          <w:sz w:val="26"/>
          <w:szCs w:val="26"/>
        </w:rPr>
        <w:t>STEL là 3</w:t>
      </w:r>
      <w:r w:rsidRPr="00EA1EC0">
        <w:rPr>
          <w:sz w:val="26"/>
          <w:szCs w:val="26"/>
          <w:lang w:val="fr-FR"/>
        </w:rPr>
        <w:t xml:space="preserve"> mg/m³</w:t>
      </w:r>
      <w:r w:rsidRPr="00EA1EC0">
        <w:rPr>
          <w:sz w:val="26"/>
          <w:szCs w:val="26"/>
        </w:rPr>
        <w:t xml:space="preserve">. </w:t>
      </w:r>
    </w:p>
    <w:p w:rsidR="00F45EDE" w:rsidRPr="00EA1EC0" w:rsidRDefault="00F45EDE" w:rsidP="00684A13">
      <w:pPr>
        <w:spacing w:before="120" w:after="120" w:line="360" w:lineRule="auto"/>
        <w:jc w:val="both"/>
        <w:rPr>
          <w:sz w:val="26"/>
          <w:szCs w:val="26"/>
          <w:lang w:val="fr-FR"/>
        </w:rPr>
      </w:pPr>
      <w:r w:rsidRPr="00EA1EC0">
        <w:rPr>
          <w:sz w:val="26"/>
          <w:szCs w:val="26"/>
          <w:lang w:val="fr-FR"/>
        </w:rPr>
        <w:t>- Tiêu chuẩn hiện hành đối với caprolactam (bụi)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EA1EC0" w:rsidTr="00AE47C7">
        <w:trPr>
          <w:jc w:val="center"/>
        </w:trPr>
        <w:tc>
          <w:tcPr>
            <w:tcW w:w="708"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TT</w:t>
            </w:r>
          </w:p>
        </w:tc>
        <w:tc>
          <w:tcPr>
            <w:tcW w:w="3098"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Quốc gia</w:t>
            </w:r>
          </w:p>
        </w:tc>
        <w:tc>
          <w:tcPr>
            <w:tcW w:w="2945"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TWA</w:t>
            </w:r>
          </w:p>
        </w:tc>
        <w:tc>
          <w:tcPr>
            <w:tcW w:w="2552"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STEL</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1</w:t>
            </w:r>
          </w:p>
        </w:tc>
        <w:tc>
          <w:tcPr>
            <w:tcW w:w="309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Anh</w:t>
            </w:r>
          </w:p>
        </w:tc>
        <w:tc>
          <w:tcPr>
            <w:tcW w:w="2945"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3 mg/m³</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2</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Áo</w:t>
            </w:r>
          </w:p>
        </w:tc>
        <w:tc>
          <w:tcPr>
            <w:tcW w:w="2945"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3</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Ba Lan</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10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4</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Bỉ</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5</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Đức</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6</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Pháp</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7</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Thụy Sĩ</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8</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Bungari</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2 mg/m³</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9</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Hungary</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2 mg/m³</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10</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Phần lan</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12</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Đan Mạch</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13</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Hà Lan</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w:t>
            </w:r>
          </w:p>
        </w:tc>
      </w:tr>
      <w:tr w:rsidR="00F45EDE" w:rsidRPr="00EA1EC0" w:rsidTr="00AE47C7">
        <w:trPr>
          <w:jc w:val="center"/>
        </w:trPr>
        <w:tc>
          <w:tcPr>
            <w:tcW w:w="708" w:type="dxa"/>
            <w:shd w:val="clear" w:color="auto" w:fill="auto"/>
            <w:vAlign w:val="center"/>
          </w:tcPr>
          <w:p w:rsidR="00F45EDE" w:rsidRPr="00EA1EC0" w:rsidRDefault="00F45EDE" w:rsidP="00292770">
            <w:pPr>
              <w:spacing w:before="120" w:after="120" w:line="360" w:lineRule="auto"/>
              <w:jc w:val="center"/>
              <w:rPr>
                <w:sz w:val="26"/>
                <w:szCs w:val="26"/>
                <w:lang w:val="fr-FR"/>
              </w:rPr>
            </w:pPr>
            <w:r>
              <w:rPr>
                <w:sz w:val="26"/>
                <w:szCs w:val="26"/>
                <w:lang w:val="fr-FR"/>
              </w:rPr>
              <w:t>14</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Thụy Điển</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10 mg/m³</w:t>
            </w:r>
          </w:p>
        </w:tc>
      </w:tr>
    </w:tbl>
    <w:p w:rsidR="00F45EDE" w:rsidRPr="00EA1EC0" w:rsidRDefault="00F45EDE" w:rsidP="00684A13">
      <w:pPr>
        <w:spacing w:before="120" w:after="120" w:line="360" w:lineRule="auto"/>
        <w:jc w:val="both"/>
        <w:rPr>
          <w:sz w:val="26"/>
          <w:szCs w:val="26"/>
          <w:lang w:val="pt-BR"/>
        </w:rPr>
      </w:pPr>
      <w:r w:rsidRPr="00EA1EC0">
        <w:rPr>
          <w:sz w:val="26"/>
          <w:szCs w:val="26"/>
          <w:lang w:val="pt-BR"/>
        </w:rPr>
        <w:t>Một số nước quy định giới hạn cho phép đối với caprolactam (bụi) khác với với quy định của NIOSH, OSHA - Mỹ. Các nước còn lại quy định giới hạn cho phép TWA và STEL đối với caprolactam (bụi) tương đương với quy định của NIOSH, OSHA - Mỹ.</w:t>
      </w:r>
    </w:p>
    <w:p w:rsidR="00F45EDE" w:rsidRPr="00EA1EC0" w:rsidRDefault="00F45EDE" w:rsidP="00684A13">
      <w:pPr>
        <w:spacing w:before="120" w:after="120" w:line="360" w:lineRule="auto"/>
        <w:jc w:val="both"/>
        <w:rPr>
          <w:sz w:val="26"/>
          <w:szCs w:val="26"/>
          <w:lang w:val="fr-FR"/>
        </w:rPr>
      </w:pPr>
      <w:r w:rsidRPr="00EA1EC0">
        <w:rPr>
          <w:sz w:val="26"/>
          <w:szCs w:val="26"/>
          <w:lang w:val="fr-FR"/>
        </w:rPr>
        <w:t>- Tiêu chuẩn hiện hành đối với caprolactam (bụi)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EA1EC0" w:rsidTr="00AE47C7">
        <w:trPr>
          <w:jc w:val="center"/>
        </w:trPr>
        <w:tc>
          <w:tcPr>
            <w:tcW w:w="708"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lastRenderedPageBreak/>
              <w:t>TT</w:t>
            </w:r>
          </w:p>
        </w:tc>
        <w:tc>
          <w:tcPr>
            <w:tcW w:w="3119"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Quốc gia</w:t>
            </w:r>
          </w:p>
        </w:tc>
        <w:tc>
          <w:tcPr>
            <w:tcW w:w="2956"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TWA</w:t>
            </w:r>
          </w:p>
        </w:tc>
        <w:tc>
          <w:tcPr>
            <w:tcW w:w="2552"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STEL</w:t>
            </w:r>
          </w:p>
        </w:tc>
      </w:tr>
      <w:tr w:rsidR="00F45EDE" w:rsidRPr="00EA1EC0" w:rsidTr="00F5116F">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1</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Australia</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2</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Jordan</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3</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Hàn Quốc</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4</w:t>
            </w:r>
          </w:p>
        </w:tc>
        <w:tc>
          <w:tcPr>
            <w:tcW w:w="3119" w:type="dxa"/>
            <w:shd w:val="clear" w:color="auto" w:fill="auto"/>
            <w:vAlign w:val="center"/>
          </w:tcPr>
          <w:p w:rsidR="00F45EDE" w:rsidRPr="00EA1EC0" w:rsidRDefault="00F45EDE" w:rsidP="00323962">
            <w:pPr>
              <w:spacing w:before="120" w:after="120" w:line="360" w:lineRule="auto"/>
              <w:jc w:val="center"/>
              <w:rPr>
                <w:sz w:val="26"/>
                <w:szCs w:val="26"/>
                <w:lang w:val="fr-FR"/>
              </w:rPr>
            </w:pPr>
            <w:r w:rsidRPr="00EA1EC0">
              <w:rPr>
                <w:sz w:val="26"/>
                <w:szCs w:val="26"/>
                <w:lang w:val="fr-FR"/>
              </w:rPr>
              <w:t>Argentina</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5</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Singapore</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6</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New Zealand</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F5116F">
            <w:pPr>
              <w:spacing w:before="120" w:after="120" w:line="360" w:lineRule="auto"/>
              <w:jc w:val="center"/>
              <w:rPr>
                <w:sz w:val="26"/>
                <w:szCs w:val="26"/>
                <w:lang w:val="fr-FR"/>
              </w:rPr>
            </w:pPr>
            <w:r w:rsidRPr="00EA1EC0">
              <w:rPr>
                <w:sz w:val="26"/>
                <w:szCs w:val="26"/>
                <w:lang w:val="fr-FR"/>
              </w:rPr>
              <w:t>7</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Malaysia</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AE47C7">
        <w:trPr>
          <w:jc w:val="center"/>
        </w:trPr>
        <w:tc>
          <w:tcPr>
            <w:tcW w:w="708" w:type="dxa"/>
            <w:shd w:val="clear" w:color="auto" w:fill="auto"/>
            <w:vAlign w:val="center"/>
          </w:tcPr>
          <w:p w:rsidR="00F45EDE" w:rsidRPr="00EA1EC0" w:rsidRDefault="00F45EDE" w:rsidP="00F5116F">
            <w:pPr>
              <w:spacing w:before="120" w:after="120" w:line="360" w:lineRule="auto"/>
              <w:jc w:val="center"/>
              <w:rPr>
                <w:sz w:val="26"/>
                <w:szCs w:val="26"/>
                <w:lang w:val="fr-FR"/>
              </w:rPr>
            </w:pPr>
            <w:r w:rsidRPr="00EA1EC0">
              <w:rPr>
                <w:sz w:val="26"/>
                <w:szCs w:val="26"/>
                <w:lang w:val="fr-FR"/>
              </w:rPr>
              <w:t>8</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Mexico</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F5116F">
            <w:pPr>
              <w:spacing w:before="120" w:after="120" w:line="360" w:lineRule="auto"/>
              <w:jc w:val="center"/>
              <w:rPr>
                <w:sz w:val="26"/>
                <w:szCs w:val="26"/>
                <w:lang w:val="fr-FR"/>
              </w:rPr>
            </w:pPr>
            <w:r w:rsidRPr="00EA1EC0">
              <w:rPr>
                <w:sz w:val="26"/>
                <w:szCs w:val="26"/>
                <w:lang w:val="fr-FR"/>
              </w:rPr>
              <w:t>9</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 xml:space="preserve">Trung Quốc </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mg/m³</w:t>
            </w:r>
          </w:p>
        </w:tc>
      </w:tr>
    </w:tbl>
    <w:p w:rsidR="00F45EDE" w:rsidRPr="00EA1EC0" w:rsidRDefault="00F45EDE" w:rsidP="00F5116F">
      <w:pPr>
        <w:spacing w:before="120" w:after="120" w:line="360" w:lineRule="auto"/>
        <w:jc w:val="both"/>
        <w:rPr>
          <w:sz w:val="26"/>
          <w:szCs w:val="26"/>
          <w:lang w:val="pt-BR"/>
        </w:rPr>
      </w:pPr>
      <w:r w:rsidRPr="00EA1EC0">
        <w:rPr>
          <w:sz w:val="26"/>
          <w:szCs w:val="26"/>
          <w:lang w:val="pt-BR"/>
        </w:rPr>
        <w:t xml:space="preserve">Một số nước quy định giới hạn cho phép đối với caprolactam (bụi) khác với với quy định của NIOSH, OSHA - Mỹ. Các nước còn lại tại Châu Á và các châu lục khác cũng quy định giới hạn cho phép TWA và STEL đối với caprolactam (bụi) tương đương với quy định của NIOSH - Mỹ. </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2.2. Quy định của Việt Nam hiện nay</w:t>
      </w:r>
    </w:p>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Tiêu chuẩn vệ sinh lao động tại </w:t>
      </w:r>
      <w:r>
        <w:rPr>
          <w:sz w:val="26"/>
          <w:szCs w:val="26"/>
          <w:lang w:val="pt-BR"/>
        </w:rPr>
        <w:t xml:space="preserve">Quyết định 3733/2002/BYT </w:t>
      </w:r>
      <w:r w:rsidRPr="00EA1EC0">
        <w:rPr>
          <w:sz w:val="26"/>
          <w:szCs w:val="26"/>
          <w:lang w:val="pt-BR"/>
        </w:rPr>
        <w:t>quy định với caprolactam (bụi)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EA1EC0" w:rsidTr="0093244E">
        <w:trPr>
          <w:jc w:val="center"/>
        </w:trPr>
        <w:tc>
          <w:tcPr>
            <w:tcW w:w="708" w:type="dxa"/>
            <w:shd w:val="clear" w:color="auto" w:fill="auto"/>
            <w:vAlign w:val="center"/>
          </w:tcPr>
          <w:p w:rsidR="00F45EDE" w:rsidRPr="00EA1EC0" w:rsidRDefault="00F45EDE" w:rsidP="00A64FA7">
            <w:pPr>
              <w:spacing w:before="120" w:after="120" w:line="360" w:lineRule="auto"/>
              <w:jc w:val="center"/>
              <w:rPr>
                <w:b/>
                <w:bCs/>
                <w:sz w:val="26"/>
                <w:szCs w:val="26"/>
                <w:lang w:val="fr-FR"/>
              </w:rPr>
            </w:pPr>
            <w:r w:rsidRPr="00EA1EC0">
              <w:rPr>
                <w:b/>
                <w:bCs/>
                <w:sz w:val="26"/>
                <w:szCs w:val="26"/>
                <w:lang w:val="fr-FR"/>
              </w:rPr>
              <w:t>TT</w:t>
            </w:r>
          </w:p>
        </w:tc>
        <w:tc>
          <w:tcPr>
            <w:tcW w:w="3098" w:type="dxa"/>
            <w:shd w:val="clear" w:color="auto" w:fill="auto"/>
            <w:vAlign w:val="center"/>
          </w:tcPr>
          <w:p w:rsidR="00F45EDE" w:rsidRPr="00EA1EC0" w:rsidRDefault="00F45EDE" w:rsidP="00A64FA7">
            <w:pPr>
              <w:spacing w:before="120" w:after="120" w:line="360" w:lineRule="auto"/>
              <w:jc w:val="center"/>
              <w:rPr>
                <w:b/>
                <w:bCs/>
                <w:sz w:val="26"/>
                <w:szCs w:val="26"/>
                <w:lang w:val="fr-FR"/>
              </w:rPr>
            </w:pPr>
            <w:r w:rsidRPr="00EA1EC0">
              <w:rPr>
                <w:b/>
                <w:bCs/>
                <w:sz w:val="26"/>
                <w:szCs w:val="26"/>
                <w:lang w:val="fr-FR"/>
              </w:rPr>
              <w:t>Tên hóa chất</w:t>
            </w:r>
          </w:p>
        </w:tc>
        <w:tc>
          <w:tcPr>
            <w:tcW w:w="2945" w:type="dxa"/>
            <w:shd w:val="clear" w:color="auto" w:fill="auto"/>
            <w:vAlign w:val="center"/>
          </w:tcPr>
          <w:p w:rsidR="00F45EDE" w:rsidRPr="00EA1EC0" w:rsidRDefault="00F45EDE" w:rsidP="00780832">
            <w:pPr>
              <w:spacing w:before="120" w:after="120" w:line="360" w:lineRule="auto"/>
              <w:jc w:val="center"/>
              <w:rPr>
                <w:b/>
                <w:bCs/>
                <w:sz w:val="26"/>
                <w:szCs w:val="26"/>
                <w:lang w:val="fr-FR"/>
              </w:rPr>
            </w:pPr>
            <w:r w:rsidRPr="00EA1EC0">
              <w:rPr>
                <w:b/>
                <w:bCs/>
                <w:sz w:val="26"/>
                <w:szCs w:val="26"/>
                <w:lang w:val="fr-FR"/>
              </w:rPr>
              <w:t>Trung bình 8 giờ (TWA)</w:t>
            </w:r>
          </w:p>
        </w:tc>
        <w:tc>
          <w:tcPr>
            <w:tcW w:w="2552" w:type="dxa"/>
            <w:shd w:val="clear" w:color="auto" w:fill="auto"/>
            <w:vAlign w:val="center"/>
          </w:tcPr>
          <w:p w:rsidR="00F45EDE" w:rsidRPr="00EA1EC0" w:rsidRDefault="00F45EDE" w:rsidP="00780832">
            <w:pPr>
              <w:spacing w:before="120" w:after="120" w:line="360" w:lineRule="auto"/>
              <w:jc w:val="center"/>
              <w:rPr>
                <w:b/>
                <w:bCs/>
                <w:sz w:val="26"/>
                <w:szCs w:val="26"/>
                <w:lang w:val="fr-FR"/>
              </w:rPr>
            </w:pPr>
            <w:r w:rsidRPr="00EA1EC0">
              <w:rPr>
                <w:b/>
                <w:bCs/>
                <w:sz w:val="26"/>
                <w:szCs w:val="26"/>
                <w:lang w:val="fr-FR"/>
              </w:rPr>
              <w:t>Từng lần tối đa (STEL)</w:t>
            </w:r>
          </w:p>
        </w:tc>
      </w:tr>
      <w:tr w:rsidR="00F45EDE" w:rsidRPr="00EA1EC0" w:rsidTr="0093244E">
        <w:trPr>
          <w:jc w:val="center"/>
        </w:trPr>
        <w:tc>
          <w:tcPr>
            <w:tcW w:w="708" w:type="dxa"/>
            <w:shd w:val="clear" w:color="auto" w:fill="auto"/>
            <w:vAlign w:val="center"/>
          </w:tcPr>
          <w:p w:rsidR="00F45EDE" w:rsidRPr="00EA1EC0" w:rsidRDefault="00F45EDE" w:rsidP="00A64FA7">
            <w:pPr>
              <w:spacing w:before="120" w:after="120" w:line="360" w:lineRule="auto"/>
              <w:jc w:val="center"/>
              <w:rPr>
                <w:sz w:val="26"/>
                <w:szCs w:val="26"/>
                <w:lang w:val="fr-FR"/>
              </w:rPr>
            </w:pPr>
            <w:r w:rsidRPr="00EA1EC0">
              <w:rPr>
                <w:sz w:val="26"/>
                <w:szCs w:val="26"/>
                <w:lang w:val="fr-FR"/>
              </w:rPr>
              <w:t>1</w:t>
            </w:r>
          </w:p>
        </w:tc>
        <w:tc>
          <w:tcPr>
            <w:tcW w:w="3098" w:type="dxa"/>
            <w:shd w:val="clear" w:color="auto" w:fill="auto"/>
            <w:vAlign w:val="center"/>
          </w:tcPr>
          <w:p w:rsidR="00F45EDE" w:rsidRPr="00EA1EC0" w:rsidRDefault="00F45EDE" w:rsidP="00F80553">
            <w:pPr>
              <w:spacing w:before="120" w:after="120" w:line="360" w:lineRule="auto"/>
              <w:jc w:val="center"/>
              <w:rPr>
                <w:sz w:val="26"/>
                <w:szCs w:val="26"/>
                <w:lang w:val="fr-FR"/>
              </w:rPr>
            </w:pPr>
            <w:r w:rsidRPr="00EA1EC0">
              <w:rPr>
                <w:sz w:val="26"/>
                <w:szCs w:val="26"/>
                <w:lang w:val="fr-FR"/>
              </w:rPr>
              <w:t>Caprolactam (bụi)</w:t>
            </w:r>
          </w:p>
        </w:tc>
        <w:tc>
          <w:tcPr>
            <w:tcW w:w="2945" w:type="dxa"/>
            <w:shd w:val="clear" w:color="auto" w:fill="auto"/>
            <w:vAlign w:val="center"/>
          </w:tcPr>
          <w:p w:rsidR="00F45EDE" w:rsidRPr="00EA1EC0" w:rsidRDefault="00F45EDE" w:rsidP="00780832">
            <w:pPr>
              <w:spacing w:before="120" w:after="120" w:line="360" w:lineRule="auto"/>
              <w:jc w:val="center"/>
              <w:rPr>
                <w:sz w:val="26"/>
                <w:szCs w:val="26"/>
                <w:lang w:val="fr-FR"/>
              </w:rPr>
            </w:pPr>
            <w:r w:rsidRPr="00EA1EC0">
              <w:rPr>
                <w:sz w:val="26"/>
                <w:szCs w:val="26"/>
                <w:lang w:val="fr-FR"/>
              </w:rPr>
              <w:t>1</w:t>
            </w:r>
            <w:r>
              <w:rPr>
                <w:sz w:val="26"/>
                <w:szCs w:val="26"/>
                <w:lang w:val="fr-FR"/>
              </w:rPr>
              <w:t xml:space="preserve"> </w:t>
            </w:r>
            <w:r w:rsidRPr="00EA1EC0">
              <w:rPr>
                <w:sz w:val="26"/>
                <w:szCs w:val="26"/>
              </w:rPr>
              <w:t>mg/m³</w:t>
            </w:r>
          </w:p>
        </w:tc>
        <w:tc>
          <w:tcPr>
            <w:tcW w:w="2552" w:type="dxa"/>
            <w:shd w:val="clear" w:color="auto" w:fill="auto"/>
            <w:vAlign w:val="center"/>
          </w:tcPr>
          <w:p w:rsidR="00F45EDE" w:rsidRPr="00EA1EC0" w:rsidRDefault="00F45EDE" w:rsidP="00780832">
            <w:pPr>
              <w:spacing w:before="120" w:after="120" w:line="360" w:lineRule="auto"/>
              <w:jc w:val="center"/>
              <w:rPr>
                <w:sz w:val="26"/>
                <w:szCs w:val="26"/>
                <w:lang w:val="fr-FR"/>
              </w:rPr>
            </w:pPr>
            <w:r w:rsidRPr="00EA1EC0">
              <w:rPr>
                <w:sz w:val="26"/>
                <w:szCs w:val="26"/>
                <w:lang w:val="fr-FR"/>
              </w:rPr>
              <w:t>3</w:t>
            </w:r>
            <w:r>
              <w:rPr>
                <w:sz w:val="26"/>
                <w:szCs w:val="26"/>
                <w:lang w:val="fr-FR"/>
              </w:rPr>
              <w:t xml:space="preserve"> </w:t>
            </w:r>
            <w:r>
              <w:rPr>
                <w:sz w:val="26"/>
                <w:szCs w:val="26"/>
              </w:rPr>
              <w:t>mg/m³</w:t>
            </w:r>
          </w:p>
        </w:tc>
      </w:tr>
    </w:tbl>
    <w:p w:rsidR="00F45EDE" w:rsidRPr="00EA1EC0" w:rsidRDefault="00F45EDE" w:rsidP="00684A13">
      <w:pPr>
        <w:spacing w:before="120" w:after="120" w:line="360" w:lineRule="auto"/>
        <w:jc w:val="both"/>
        <w:rPr>
          <w:b/>
          <w:bCs/>
          <w:sz w:val="26"/>
          <w:szCs w:val="26"/>
          <w:lang w:val="pt-BR"/>
        </w:rPr>
      </w:pPr>
      <w:r w:rsidRPr="00EA1EC0">
        <w:rPr>
          <w:b/>
          <w:bCs/>
          <w:sz w:val="26"/>
          <w:szCs w:val="26"/>
          <w:lang w:val="pt-BR"/>
        </w:rPr>
        <w:t>2.3. Dự thảo quy định trong QCVN mới</w:t>
      </w:r>
    </w:p>
    <w:p w:rsidR="00F45EDE" w:rsidRPr="00EA1EC0" w:rsidRDefault="00F45EDE" w:rsidP="00684A13">
      <w:pPr>
        <w:spacing w:before="120" w:after="120" w:line="360" w:lineRule="auto"/>
        <w:ind w:left="360"/>
        <w:jc w:val="right"/>
        <w:rPr>
          <w:i/>
          <w:sz w:val="26"/>
          <w:szCs w:val="26"/>
        </w:rPr>
      </w:pPr>
      <w:r w:rsidRPr="00EA1EC0">
        <w:rPr>
          <w:i/>
          <w:sz w:val="26"/>
          <w:szCs w:val="26"/>
        </w:rPr>
        <w:t>Đơn vị tính: mg/m</w:t>
      </w:r>
      <w:r w:rsidRPr="00EA1EC0">
        <w:rPr>
          <w:i/>
          <w:sz w:val="26"/>
          <w:szCs w:val="26"/>
          <w:vertAlign w:val="superscript"/>
        </w:rPr>
        <w:t>3</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568"/>
        <w:gridCol w:w="3334"/>
        <w:gridCol w:w="2743"/>
      </w:tblGrid>
      <w:tr w:rsidR="00F45EDE" w:rsidRPr="00EA1EC0" w:rsidTr="00780832">
        <w:trPr>
          <w:jc w:val="center"/>
        </w:trPr>
        <w:tc>
          <w:tcPr>
            <w:tcW w:w="708"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lang w:val="fr-FR"/>
              </w:rPr>
              <w:t>TT</w:t>
            </w:r>
          </w:p>
        </w:tc>
        <w:tc>
          <w:tcPr>
            <w:tcW w:w="2568"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lang w:val="fr-FR"/>
              </w:rPr>
              <w:t>Tên hóa chất</w:t>
            </w:r>
          </w:p>
        </w:tc>
        <w:tc>
          <w:tcPr>
            <w:tcW w:w="3334"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rPr>
              <w:t xml:space="preserve">Giới hạn tiếp xúc ca làm việc </w:t>
            </w:r>
            <w:r w:rsidRPr="00EA1EC0">
              <w:rPr>
                <w:b/>
                <w:bCs/>
                <w:sz w:val="26"/>
                <w:szCs w:val="26"/>
              </w:rPr>
              <w:lastRenderedPageBreak/>
              <w:t>(TWA)</w:t>
            </w:r>
          </w:p>
        </w:tc>
        <w:tc>
          <w:tcPr>
            <w:tcW w:w="2743"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rPr>
              <w:lastRenderedPageBreak/>
              <w:t xml:space="preserve">Giới hạn tiếp xúc ngắn </w:t>
            </w:r>
            <w:r w:rsidRPr="00EA1EC0">
              <w:rPr>
                <w:b/>
                <w:bCs/>
                <w:sz w:val="26"/>
                <w:szCs w:val="26"/>
              </w:rPr>
              <w:lastRenderedPageBreak/>
              <w:t>(STEL)</w:t>
            </w:r>
          </w:p>
        </w:tc>
      </w:tr>
      <w:tr w:rsidR="00F45EDE" w:rsidRPr="00EA1EC0" w:rsidTr="00780832">
        <w:trPr>
          <w:jc w:val="center"/>
        </w:trPr>
        <w:tc>
          <w:tcPr>
            <w:tcW w:w="708" w:type="dxa"/>
            <w:shd w:val="clear" w:color="auto" w:fill="auto"/>
            <w:vAlign w:val="center"/>
          </w:tcPr>
          <w:p w:rsidR="00F45EDE" w:rsidRPr="00EA1EC0" w:rsidRDefault="00F45EDE" w:rsidP="0093244E">
            <w:pPr>
              <w:spacing w:before="120" w:after="120" w:line="360" w:lineRule="auto"/>
              <w:jc w:val="center"/>
              <w:rPr>
                <w:sz w:val="26"/>
                <w:szCs w:val="26"/>
                <w:lang w:val="fr-FR"/>
              </w:rPr>
            </w:pPr>
            <w:r w:rsidRPr="00EA1EC0">
              <w:rPr>
                <w:sz w:val="26"/>
                <w:szCs w:val="26"/>
                <w:lang w:val="fr-FR"/>
              </w:rPr>
              <w:lastRenderedPageBreak/>
              <w:t>1</w:t>
            </w:r>
          </w:p>
        </w:tc>
        <w:tc>
          <w:tcPr>
            <w:tcW w:w="2568" w:type="dxa"/>
            <w:shd w:val="clear" w:color="auto" w:fill="auto"/>
            <w:vAlign w:val="center"/>
          </w:tcPr>
          <w:p w:rsidR="00F45EDE" w:rsidRPr="00EA1EC0" w:rsidRDefault="00F45EDE" w:rsidP="00F80553">
            <w:pPr>
              <w:spacing w:before="120" w:after="120" w:line="360" w:lineRule="auto"/>
              <w:jc w:val="center"/>
              <w:rPr>
                <w:sz w:val="26"/>
                <w:szCs w:val="26"/>
                <w:lang w:val="fr-FR"/>
              </w:rPr>
            </w:pPr>
            <w:r w:rsidRPr="00EA1EC0">
              <w:rPr>
                <w:sz w:val="26"/>
                <w:szCs w:val="26"/>
                <w:lang w:val="fr-FR"/>
              </w:rPr>
              <w:t>Caprolactam (bụi)</w:t>
            </w:r>
          </w:p>
        </w:tc>
        <w:tc>
          <w:tcPr>
            <w:tcW w:w="3334"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1</w:t>
            </w:r>
          </w:p>
        </w:tc>
        <w:tc>
          <w:tcPr>
            <w:tcW w:w="2743"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3</w:t>
            </w:r>
          </w:p>
        </w:tc>
      </w:tr>
    </w:tbl>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 Về giới hạn tiếp xúc ca làm việc (TWA): Dự thảo quy định giá trị bằng với quy định tại </w:t>
      </w:r>
      <w:r>
        <w:rPr>
          <w:sz w:val="26"/>
          <w:szCs w:val="26"/>
          <w:lang w:val="pt-BR"/>
        </w:rPr>
        <w:t>Quyết định 3733/2002/BYT</w:t>
      </w:r>
      <w:r w:rsidRPr="00EA1EC0">
        <w:rPr>
          <w:sz w:val="26"/>
          <w:szCs w:val="26"/>
          <w:lang w:val="pt-BR"/>
        </w:rPr>
        <w:t xml:space="preserve">; bằng với quy định của NIOSH, OSHA - Mỹ; bằng với quy định của một số quốc gia tại Châu Âu, Châu Á và các châu lục khác. </w:t>
      </w:r>
    </w:p>
    <w:p w:rsidR="00F45EDE" w:rsidRPr="00EA1EC0" w:rsidRDefault="00F45EDE" w:rsidP="00684A13">
      <w:pPr>
        <w:spacing w:before="120" w:after="120" w:line="360" w:lineRule="auto"/>
        <w:jc w:val="both"/>
        <w:rPr>
          <w:sz w:val="26"/>
          <w:szCs w:val="26"/>
        </w:rPr>
      </w:pPr>
      <w:r w:rsidRPr="00EA1EC0">
        <w:rPr>
          <w:sz w:val="26"/>
          <w:szCs w:val="26"/>
          <w:lang w:val="pt-BR"/>
        </w:rPr>
        <w:t xml:space="preserve">- Về giới hạn tiếp xúc ngắn (STEL): Dự thảo quy định giá trị bằng với quy định tại </w:t>
      </w:r>
      <w:r>
        <w:rPr>
          <w:sz w:val="26"/>
          <w:szCs w:val="26"/>
          <w:lang w:val="pt-BR"/>
        </w:rPr>
        <w:t>Quyết định 3733/2002/BYT</w:t>
      </w:r>
      <w:r w:rsidRPr="00EA1EC0">
        <w:rPr>
          <w:sz w:val="26"/>
          <w:szCs w:val="26"/>
          <w:lang w:val="pt-BR"/>
        </w:rPr>
        <w:t>; bằng với quy định của NIOSH, OSHA - Mỹ; bằng với quy định của một số quốc gia tại Châu Âu, Châu Á và các châu lục khác.</w:t>
      </w:r>
    </w:p>
    <w:p w:rsidR="00F45EDE" w:rsidRPr="00EA1EC0" w:rsidRDefault="00F45EDE" w:rsidP="00684A13">
      <w:pPr>
        <w:spacing w:before="120" w:after="120" w:line="360" w:lineRule="auto"/>
        <w:jc w:val="both"/>
        <w:rPr>
          <w:b/>
          <w:bCs/>
          <w:sz w:val="26"/>
          <w:szCs w:val="26"/>
          <w:lang w:val="pt-BR"/>
        </w:rPr>
      </w:pPr>
      <w:r w:rsidRPr="00EA1EC0">
        <w:rPr>
          <w:b/>
          <w:bCs/>
          <w:sz w:val="26"/>
          <w:szCs w:val="26"/>
          <w:lang w:val="pt-BR"/>
        </w:rPr>
        <w:t>2.4. Cách tính giá trị tiếp xúc thực tế</w:t>
      </w:r>
    </w:p>
    <w:p w:rsidR="00F45EDE" w:rsidRPr="00EA1EC0" w:rsidRDefault="00F45EDE" w:rsidP="00684A13">
      <w:pPr>
        <w:spacing w:before="120" w:after="120" w:line="360" w:lineRule="auto"/>
        <w:jc w:val="both"/>
        <w:rPr>
          <w:sz w:val="26"/>
          <w:szCs w:val="26"/>
          <w:lang w:val="pt-BR"/>
        </w:rPr>
      </w:pPr>
      <w:r w:rsidRPr="00EA1EC0">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A1EC0" w:rsidRDefault="00F45EDE" w:rsidP="00684A13">
      <w:pPr>
        <w:spacing w:before="120" w:after="120" w:line="360" w:lineRule="auto"/>
        <w:jc w:val="both"/>
        <w:rPr>
          <w:sz w:val="26"/>
          <w:szCs w:val="26"/>
          <w:lang w:val="pt-BR"/>
        </w:rPr>
      </w:pPr>
      <w:r w:rsidRPr="00EA1EC0">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A1EC0" w:rsidRDefault="00F45EDE" w:rsidP="00684A13">
      <w:pPr>
        <w:spacing w:before="120" w:after="120" w:line="360" w:lineRule="auto"/>
        <w:jc w:val="both"/>
        <w:rPr>
          <w:sz w:val="26"/>
          <w:szCs w:val="26"/>
          <w:lang w:val="pt-BR"/>
        </w:rPr>
      </w:pPr>
      <w:r w:rsidRPr="00EA1EC0">
        <w:rPr>
          <w:sz w:val="26"/>
          <w:szCs w:val="26"/>
          <w:lang w:val="pt-BR"/>
        </w:rPr>
        <w:t>Chính vì vậy, bảo vệ sức khỏe người lao động, bảo vệ nguồn nhân lực cho phát triển bền vững và lâu dài là hết sức quan trọng.</w:t>
      </w:r>
    </w:p>
    <w:p w:rsidR="00F45EDE" w:rsidRPr="00EA1EC0" w:rsidRDefault="00F45EDE" w:rsidP="00684A13">
      <w:pPr>
        <w:spacing w:before="120" w:after="120" w:line="360" w:lineRule="auto"/>
        <w:jc w:val="both"/>
        <w:rPr>
          <w:sz w:val="26"/>
          <w:szCs w:val="26"/>
          <w:lang w:val="pt-BR"/>
        </w:rPr>
      </w:pPr>
      <w:r w:rsidRPr="00EA1EC0">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EA1EC0" w:rsidRDefault="00F45EDE" w:rsidP="00684A13">
      <w:pPr>
        <w:spacing w:before="120" w:after="120" w:line="360" w:lineRule="auto"/>
        <w:rPr>
          <w:b/>
          <w:sz w:val="26"/>
          <w:szCs w:val="26"/>
          <w:lang w:val="pt-BR"/>
        </w:rPr>
      </w:pPr>
      <w:r w:rsidRPr="00EA1EC0">
        <w:rPr>
          <w:b/>
          <w:sz w:val="26"/>
          <w:szCs w:val="26"/>
          <w:lang w:val="pt-BR"/>
        </w:rPr>
        <w:t>3.</w:t>
      </w:r>
      <w:r w:rsidRPr="00EA1EC0">
        <w:rPr>
          <w:sz w:val="26"/>
          <w:szCs w:val="26"/>
          <w:lang w:val="pt-BR"/>
        </w:rPr>
        <w:t xml:space="preserve"> P</w:t>
      </w:r>
      <w:r w:rsidRPr="00EA1EC0">
        <w:rPr>
          <w:b/>
          <w:sz w:val="26"/>
          <w:szCs w:val="26"/>
          <w:lang w:val="pt-BR"/>
        </w:rPr>
        <w:t>hương pháp xác định</w:t>
      </w:r>
    </w:p>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Việt Nam chưa có quy định hay hướng dẫn xác định caprolactam (bụi) trong môi trường. </w:t>
      </w:r>
    </w:p>
    <w:p w:rsidR="00F45EDE" w:rsidRPr="00EA1EC0" w:rsidRDefault="00F45EDE" w:rsidP="00684A13">
      <w:pPr>
        <w:spacing w:before="120" w:after="120" w:line="360" w:lineRule="auto"/>
        <w:jc w:val="both"/>
        <w:rPr>
          <w:sz w:val="26"/>
          <w:szCs w:val="26"/>
          <w:lang w:val="pt-BR"/>
        </w:rPr>
      </w:pPr>
      <w:r w:rsidRPr="00EA1EC0">
        <w:rPr>
          <w:sz w:val="26"/>
          <w:szCs w:val="26"/>
          <w:lang w:val="pt-BR"/>
        </w:rPr>
        <w:lastRenderedPageBreak/>
        <w:t xml:space="preserve">Dự thảo xây dựng phương pháp xác định caprolactam (bụi) theo </w:t>
      </w:r>
      <w:r>
        <w:rPr>
          <w:sz w:val="26"/>
          <w:szCs w:val="26"/>
          <w:lang w:val="pt-BR"/>
        </w:rPr>
        <w:t>phương pháp</w:t>
      </w:r>
      <w:r w:rsidRPr="00EA1EC0">
        <w:rPr>
          <w:sz w:val="26"/>
          <w:szCs w:val="26"/>
          <w:lang w:val="pt-BR"/>
        </w:rPr>
        <w:t xml:space="preserve"> PV-2012 của OSHA (Mỹ). Hầu hết các nước trên thế giới cũng sử dụng phương pháp này để xác định caprolactam (bụi) trong môi trường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A1EC0" w:rsidRDefault="00F45EDE" w:rsidP="00684A13">
      <w:pPr>
        <w:spacing w:before="120" w:after="120" w:line="360" w:lineRule="auto"/>
        <w:rPr>
          <w:b/>
          <w:bCs/>
          <w:sz w:val="26"/>
          <w:szCs w:val="26"/>
          <w:lang w:val="pt-BR"/>
        </w:rPr>
      </w:pPr>
      <w:r w:rsidRPr="00EA1EC0">
        <w:rPr>
          <w:b/>
          <w:bCs/>
          <w:sz w:val="26"/>
          <w:szCs w:val="26"/>
          <w:lang w:val="pt-BR"/>
        </w:rPr>
        <w:t>4. Quy định quản lý và tổ chức thực hiện</w:t>
      </w:r>
    </w:p>
    <w:p w:rsidR="00F45EDE" w:rsidRPr="00EA1EC0" w:rsidRDefault="00F45EDE" w:rsidP="00684A13">
      <w:pPr>
        <w:spacing w:before="120" w:after="120" w:line="360" w:lineRule="auto"/>
        <w:jc w:val="both"/>
        <w:rPr>
          <w:sz w:val="26"/>
          <w:szCs w:val="26"/>
          <w:lang w:val="pt-BR"/>
        </w:rPr>
      </w:pPr>
      <w:r w:rsidRPr="00EA1EC0">
        <w:rPr>
          <w:sz w:val="26"/>
          <w:szCs w:val="26"/>
          <w:lang w:val="pt-BR"/>
        </w:rPr>
        <w:t>- Yêu cầu người sử dụng lao động tổ chức thực hiện đảm bảo các quy định của Quy chuẩn, bảo vệ sức khỏe người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 Yêu cầu các cơ quan quản lý nhà nước tổ chức triển khai và giám sát thực hiện các quy định của Quy chuẩn.</w:t>
      </w:r>
    </w:p>
    <w:p w:rsidR="00F45EDE" w:rsidRPr="00EA1EC0" w:rsidRDefault="00F45EDE" w:rsidP="00684A13">
      <w:pPr>
        <w:spacing w:before="120" w:after="120" w:line="360" w:lineRule="auto"/>
        <w:jc w:val="both"/>
        <w:rPr>
          <w:b/>
          <w:bCs/>
          <w:sz w:val="26"/>
          <w:szCs w:val="26"/>
          <w:lang w:val="pt-BR"/>
        </w:rPr>
      </w:pPr>
      <w:r w:rsidRPr="00EA1EC0">
        <w:rPr>
          <w:b/>
          <w:bCs/>
          <w:sz w:val="26"/>
          <w:szCs w:val="26"/>
          <w:lang w:val="pt-BR"/>
        </w:rPr>
        <w:t>VI. KIẾN NGHỊ</w:t>
      </w:r>
    </w:p>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Quy chuẩn kỹ thuật quốc gia về giá trị giới hạn tiếp xúc cho phép caprolactam (bụi) tại nơi làm việc được các nhà khoa học, các chuyên gia soạn thảo, Hội đồng các nhà khoa học và chuyên gia đánh giá. </w:t>
      </w:r>
    </w:p>
    <w:p w:rsidR="00F45EDE" w:rsidRPr="00EA1EC0" w:rsidRDefault="00F45EDE" w:rsidP="00684A13">
      <w:pPr>
        <w:spacing w:before="120" w:after="120" w:line="360" w:lineRule="auto"/>
        <w:jc w:val="both"/>
        <w:rPr>
          <w:sz w:val="26"/>
          <w:szCs w:val="26"/>
          <w:lang w:val="pt-BR"/>
        </w:rPr>
      </w:pPr>
      <w:r w:rsidRPr="00EA1EC0">
        <w:rPr>
          <w:sz w:val="26"/>
          <w:szCs w:val="26"/>
          <w:lang w:val="pt-BR"/>
        </w:rPr>
        <w:t>Quy chuẩn là cơ sở, là công cụ để cải thiện và bảo vệ môi trường lao động, bảo vệ sức khỏe người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Đề nghị các cơ quan quản lý nhà nước xem xét và ban hành và áp dụng sớm.</w:t>
      </w:r>
    </w:p>
    <w:p w:rsidR="00F45EDE" w:rsidRPr="00EA1EC0" w:rsidRDefault="00F45EDE" w:rsidP="00684A13">
      <w:pPr>
        <w:spacing w:before="120" w:after="120" w:line="360" w:lineRule="auto"/>
        <w:jc w:val="both"/>
        <w:rPr>
          <w:sz w:val="26"/>
          <w:szCs w:val="26"/>
          <w:lang w:val="pt-BR"/>
        </w:rPr>
      </w:pPr>
    </w:p>
    <w:p w:rsidR="00F45EDE" w:rsidRPr="00EA1EC0" w:rsidRDefault="00F45EDE" w:rsidP="00684A13">
      <w:pPr>
        <w:spacing w:before="120" w:after="120" w:line="360" w:lineRule="auto"/>
        <w:jc w:val="center"/>
        <w:rPr>
          <w:b/>
          <w:sz w:val="26"/>
          <w:szCs w:val="26"/>
          <w:lang w:val="pt-BR"/>
        </w:rPr>
      </w:pPr>
      <w:r w:rsidRPr="00EA1EC0">
        <w:rPr>
          <w:b/>
          <w:sz w:val="26"/>
          <w:szCs w:val="26"/>
          <w:lang w:val="pt-BR"/>
        </w:rPr>
        <w:br w:type="page"/>
      </w:r>
      <w:r w:rsidRPr="00EA1EC0">
        <w:rPr>
          <w:b/>
          <w:sz w:val="26"/>
          <w:szCs w:val="26"/>
          <w:lang w:val="pt-BR"/>
        </w:rPr>
        <w:lastRenderedPageBreak/>
        <w:t>TÀI LIỆU THAM KHẢO</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 xml:space="preserve">Luật tiêu chuẩn và quy chuẩn kỹ thuật (2006/QH11). </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Luật an toàn vệ sinh lao động (2015/QH13).</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Tiêu chuẩn vệ sinh lao động QĐ số 3733/2002/QĐ/BYT-2002.</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European Union Risk Assessment Report. Caprolactam  – Risk Assessment.</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IARC, Monographs on the Identification of Carcinogenic Hazards to Humans. Caprolactam , Crotonaldehyde and Arecoline, Volum 128.</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rPr>
        <w:t xml:space="preserve">IPCS (1992) INCHEM Environmental Health, </w:t>
      </w:r>
      <w:r w:rsidRPr="00EA1EC0">
        <w:rPr>
          <w:bCs/>
          <w:sz w:val="26"/>
          <w:szCs w:val="26"/>
        </w:rPr>
        <w:t>Environmental Aspects</w:t>
      </w:r>
      <w:r w:rsidRPr="00EA1EC0">
        <w:rPr>
          <w:b/>
          <w:bCs/>
          <w:sz w:val="26"/>
          <w:szCs w:val="26"/>
        </w:rPr>
        <w:t xml:space="preserve">, </w:t>
      </w:r>
      <w:r w:rsidRPr="00EA1EC0">
        <w:rPr>
          <w:sz w:val="26"/>
          <w:szCs w:val="26"/>
        </w:rPr>
        <w:t xml:space="preserve"> International Programme on Chemical Safety.</w:t>
      </w:r>
    </w:p>
    <w:p w:rsidR="00F45EDE" w:rsidRPr="00EA1EC0" w:rsidRDefault="00F45EDE" w:rsidP="00F45EDE">
      <w:pPr>
        <w:numPr>
          <w:ilvl w:val="0"/>
          <w:numId w:val="1"/>
        </w:numPr>
        <w:spacing w:before="120" w:after="120" w:line="360" w:lineRule="auto"/>
        <w:jc w:val="both"/>
        <w:rPr>
          <w:sz w:val="26"/>
          <w:szCs w:val="26"/>
        </w:rPr>
      </w:pPr>
      <w:hyperlink r:id="rId32" w:history="1">
        <w:r w:rsidRPr="00EA1EC0">
          <w:rPr>
            <w:sz w:val="26"/>
            <w:szCs w:val="26"/>
          </w:rPr>
          <w:t xml:space="preserve">NIOSH, </w:t>
        </w:r>
      </w:hyperlink>
      <w:hyperlink r:id="rId33" w:history="1">
        <w:r w:rsidRPr="00EA1EC0">
          <w:rPr>
            <w:sz w:val="26"/>
            <w:szCs w:val="26"/>
          </w:rPr>
          <w:t xml:space="preserve"> Pocket Guide to Chemical Hazards</w:t>
        </w:r>
      </w:hyperlink>
      <w:r w:rsidRPr="00EA1EC0">
        <w:rPr>
          <w:sz w:val="26"/>
          <w:szCs w:val="26"/>
          <w:lang w:val="it-IT"/>
        </w:rPr>
        <w:t>.</w:t>
      </w:r>
    </w:p>
    <w:p w:rsidR="00F45EDE" w:rsidRPr="00EA1EC0" w:rsidRDefault="00F45EDE" w:rsidP="00F45EDE">
      <w:pPr>
        <w:numPr>
          <w:ilvl w:val="0"/>
          <w:numId w:val="1"/>
        </w:numPr>
        <w:spacing w:before="120" w:after="120" w:line="360" w:lineRule="auto"/>
        <w:jc w:val="both"/>
        <w:rPr>
          <w:sz w:val="26"/>
          <w:szCs w:val="26"/>
        </w:rPr>
      </w:pPr>
      <w:r w:rsidRPr="00EA1EC0">
        <w:rPr>
          <w:sz w:val="26"/>
          <w:szCs w:val="26"/>
        </w:rPr>
        <w:t>NIOSH, Manual of Analytical Methods, Method 5601, Issue 2.</w:t>
      </w:r>
    </w:p>
    <w:p w:rsidR="00F45EDE" w:rsidRPr="00EA1EC0" w:rsidRDefault="00F45EDE" w:rsidP="00F45EDE">
      <w:pPr>
        <w:numPr>
          <w:ilvl w:val="0"/>
          <w:numId w:val="1"/>
        </w:numPr>
        <w:spacing w:before="120" w:after="120" w:line="360" w:lineRule="auto"/>
        <w:jc w:val="both"/>
        <w:rPr>
          <w:sz w:val="26"/>
          <w:szCs w:val="26"/>
        </w:rPr>
      </w:pPr>
      <w:r w:rsidRPr="00EA1EC0">
        <w:rPr>
          <w:sz w:val="26"/>
          <w:szCs w:val="26"/>
        </w:rPr>
        <w:t xml:space="preserve">Occupational Exposure Limits for Airborne Toxic Substance, Value of Selected Countries, Prepared from the ILO-CIS Data Base of Exposure Limits. </w:t>
      </w:r>
    </w:p>
    <w:p w:rsidR="00F45EDE" w:rsidRPr="00EA1EC0" w:rsidRDefault="00F45EDE" w:rsidP="00F45EDE">
      <w:pPr>
        <w:numPr>
          <w:ilvl w:val="0"/>
          <w:numId w:val="1"/>
        </w:numPr>
        <w:spacing w:before="120" w:after="120" w:line="360" w:lineRule="auto"/>
        <w:jc w:val="both"/>
        <w:rPr>
          <w:sz w:val="26"/>
          <w:szCs w:val="26"/>
        </w:rPr>
      </w:pPr>
      <w:r w:rsidRPr="00EA1EC0">
        <w:rPr>
          <w:sz w:val="26"/>
          <w:szCs w:val="26"/>
        </w:rPr>
        <w:t xml:space="preserve"> Threshold Limit Value for Chemical Substance and Physical Agents &amp; Biological Exposure Indices, ACGIH Worldwide, USA, 2005.</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US Environmental Protection Agency. (March 10, 1978). Chemical Hazard Information Profile: Caprolactam. Washington, DC.</w:t>
      </w:r>
    </w:p>
    <w:p w:rsidR="00F45EDE" w:rsidRPr="00EA1EC0" w:rsidRDefault="00F45EDE" w:rsidP="00F45EDE">
      <w:pPr>
        <w:numPr>
          <w:ilvl w:val="0"/>
          <w:numId w:val="1"/>
        </w:numPr>
        <w:spacing w:before="120" w:after="120" w:line="360" w:lineRule="auto"/>
        <w:ind w:right="1"/>
        <w:jc w:val="both"/>
        <w:rPr>
          <w:sz w:val="26"/>
          <w:szCs w:val="26"/>
        </w:rPr>
      </w:pPr>
      <w:r w:rsidRPr="00EA1EC0">
        <w:rPr>
          <w:w w:val="105"/>
          <w:sz w:val="26"/>
          <w:szCs w:val="26"/>
        </w:rPr>
        <w:t xml:space="preserve"> US Environmental Protection Agency. (1980). Caprolactam : Ambient Water Quality Criteria. Washington, DC.</w:t>
      </w:r>
    </w:p>
    <w:p w:rsidR="00F45EDE" w:rsidRPr="00EA1EC0" w:rsidRDefault="00F45EDE" w:rsidP="00F45EDE">
      <w:pPr>
        <w:numPr>
          <w:ilvl w:val="0"/>
          <w:numId w:val="1"/>
        </w:numPr>
        <w:spacing w:before="120" w:after="120" w:line="360" w:lineRule="auto"/>
        <w:ind w:right="1"/>
        <w:jc w:val="both"/>
        <w:rPr>
          <w:sz w:val="26"/>
          <w:szCs w:val="26"/>
        </w:rPr>
      </w:pPr>
      <w:r w:rsidRPr="00EA1EC0">
        <w:rPr>
          <w:w w:val="105"/>
          <w:sz w:val="26"/>
          <w:szCs w:val="26"/>
        </w:rPr>
        <w:t xml:space="preserve"> National Institute for Occupational Safety and Health. (December 1979). Information Profiles on Potential Occupational</w:t>
      </w:r>
      <w:r w:rsidRPr="00EA1EC0">
        <w:rPr>
          <w:spacing w:val="-13"/>
          <w:w w:val="105"/>
          <w:sz w:val="26"/>
          <w:szCs w:val="26"/>
        </w:rPr>
        <w:t xml:space="preserve"> </w:t>
      </w:r>
      <w:r w:rsidRPr="00EA1EC0">
        <w:rPr>
          <w:w w:val="105"/>
          <w:sz w:val="26"/>
          <w:szCs w:val="26"/>
        </w:rPr>
        <w:t>Hazards—Single</w:t>
      </w:r>
      <w:r w:rsidRPr="00EA1EC0">
        <w:rPr>
          <w:spacing w:val="-14"/>
          <w:w w:val="105"/>
          <w:sz w:val="26"/>
          <w:szCs w:val="26"/>
        </w:rPr>
        <w:t xml:space="preserve"> </w:t>
      </w:r>
      <w:r w:rsidRPr="00EA1EC0">
        <w:rPr>
          <w:w w:val="105"/>
          <w:sz w:val="26"/>
          <w:szCs w:val="26"/>
        </w:rPr>
        <w:t>Chemicals:</w:t>
      </w:r>
      <w:r w:rsidRPr="00EA1EC0">
        <w:rPr>
          <w:spacing w:val="-13"/>
          <w:w w:val="105"/>
          <w:sz w:val="26"/>
          <w:szCs w:val="26"/>
        </w:rPr>
        <w:t xml:space="preserve"> </w:t>
      </w:r>
      <w:r w:rsidRPr="00EA1EC0">
        <w:rPr>
          <w:w w:val="105"/>
          <w:sz w:val="26"/>
          <w:szCs w:val="26"/>
        </w:rPr>
        <w:t>Caprolactam ,</w:t>
      </w:r>
      <w:r w:rsidRPr="00EA1EC0">
        <w:rPr>
          <w:spacing w:val="-15"/>
          <w:w w:val="105"/>
          <w:sz w:val="26"/>
          <w:szCs w:val="26"/>
        </w:rPr>
        <w:t xml:space="preserve"> </w:t>
      </w:r>
      <w:r w:rsidRPr="00EA1EC0">
        <w:rPr>
          <w:w w:val="105"/>
          <w:sz w:val="26"/>
          <w:szCs w:val="26"/>
        </w:rPr>
        <w:t>Report TR 79-607. Rockville, MD, pp.</w:t>
      </w:r>
      <w:r w:rsidRPr="00EA1EC0">
        <w:rPr>
          <w:spacing w:val="24"/>
          <w:w w:val="105"/>
          <w:sz w:val="26"/>
          <w:szCs w:val="26"/>
        </w:rPr>
        <w:t xml:space="preserve"> </w:t>
      </w:r>
      <w:r w:rsidRPr="00EA1EC0">
        <w:rPr>
          <w:w w:val="105"/>
          <w:sz w:val="26"/>
          <w:szCs w:val="26"/>
        </w:rPr>
        <w:t>1—18.</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US Environmental Protection Agency. (April 30, 1980). Caprolactam : Health and Environmental Effects Profile No. 3. Washington, DC: Office of Solid  Waste.</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Sax, N. I. (Ed.). Dangerous Properties of Industrial Materials Report, 1, No. 4, 28—31 (1981) and 3, No. 3,36—41 (1983).</w:t>
      </w:r>
    </w:p>
    <w:p w:rsidR="00F45EDE" w:rsidRPr="00EA1EC0" w:rsidRDefault="00F45EDE" w:rsidP="00F45EDE">
      <w:pPr>
        <w:numPr>
          <w:ilvl w:val="0"/>
          <w:numId w:val="1"/>
        </w:numPr>
        <w:spacing w:before="120" w:after="120" w:line="360" w:lineRule="auto"/>
        <w:jc w:val="both"/>
        <w:rPr>
          <w:sz w:val="26"/>
          <w:szCs w:val="26"/>
        </w:rPr>
      </w:pPr>
      <w:r w:rsidRPr="00EA1EC0">
        <w:rPr>
          <w:w w:val="110"/>
          <w:sz w:val="26"/>
          <w:szCs w:val="26"/>
        </w:rPr>
        <w:lastRenderedPageBreak/>
        <w:t xml:space="preserve"> US</w:t>
      </w:r>
      <w:r w:rsidRPr="00EA1EC0">
        <w:rPr>
          <w:spacing w:val="-20"/>
          <w:w w:val="110"/>
          <w:sz w:val="26"/>
          <w:szCs w:val="26"/>
        </w:rPr>
        <w:t xml:space="preserve"> </w:t>
      </w:r>
      <w:r w:rsidRPr="00EA1EC0">
        <w:rPr>
          <w:w w:val="110"/>
          <w:sz w:val="26"/>
          <w:szCs w:val="26"/>
        </w:rPr>
        <w:t>Environmental</w:t>
      </w:r>
      <w:r w:rsidRPr="00EA1EC0">
        <w:rPr>
          <w:spacing w:val="-21"/>
          <w:w w:val="110"/>
          <w:sz w:val="26"/>
          <w:szCs w:val="26"/>
        </w:rPr>
        <w:t xml:space="preserve"> </w:t>
      </w:r>
      <w:r w:rsidRPr="00EA1EC0">
        <w:rPr>
          <w:w w:val="110"/>
          <w:sz w:val="26"/>
          <w:szCs w:val="26"/>
        </w:rPr>
        <w:t>Protection</w:t>
      </w:r>
      <w:r w:rsidRPr="00EA1EC0">
        <w:rPr>
          <w:spacing w:val="-21"/>
          <w:w w:val="110"/>
          <w:sz w:val="26"/>
          <w:szCs w:val="26"/>
        </w:rPr>
        <w:t xml:space="preserve"> </w:t>
      </w:r>
      <w:r w:rsidRPr="00EA1EC0">
        <w:rPr>
          <w:w w:val="110"/>
          <w:sz w:val="26"/>
          <w:szCs w:val="26"/>
        </w:rPr>
        <w:t>Agency.</w:t>
      </w:r>
      <w:r w:rsidRPr="00EA1EC0">
        <w:rPr>
          <w:spacing w:val="-21"/>
          <w:w w:val="110"/>
          <w:sz w:val="26"/>
          <w:szCs w:val="26"/>
        </w:rPr>
        <w:t xml:space="preserve"> </w:t>
      </w:r>
      <w:r w:rsidRPr="00EA1EC0">
        <w:rPr>
          <w:w w:val="110"/>
          <w:sz w:val="26"/>
          <w:szCs w:val="26"/>
        </w:rPr>
        <w:t>(November</w:t>
      </w:r>
      <w:r w:rsidRPr="00EA1EC0">
        <w:rPr>
          <w:spacing w:val="-20"/>
          <w:w w:val="110"/>
          <w:sz w:val="26"/>
          <w:szCs w:val="26"/>
        </w:rPr>
        <w:t xml:space="preserve"> </w:t>
      </w:r>
      <w:r w:rsidRPr="00EA1EC0">
        <w:rPr>
          <w:w w:val="110"/>
          <w:sz w:val="26"/>
          <w:szCs w:val="26"/>
        </w:rPr>
        <w:t>30,</w:t>
      </w:r>
      <w:r w:rsidRPr="00EA1EC0">
        <w:rPr>
          <w:spacing w:val="-20"/>
          <w:w w:val="110"/>
          <w:sz w:val="26"/>
          <w:szCs w:val="26"/>
        </w:rPr>
        <w:t xml:space="preserve"> </w:t>
      </w:r>
      <w:r w:rsidRPr="00EA1EC0">
        <w:rPr>
          <w:w w:val="110"/>
          <w:sz w:val="26"/>
          <w:szCs w:val="26"/>
        </w:rPr>
        <w:t xml:space="preserve">1987). </w:t>
      </w:r>
      <w:r w:rsidRPr="00EA1EC0">
        <w:rPr>
          <w:w w:val="105"/>
          <w:sz w:val="26"/>
          <w:szCs w:val="26"/>
        </w:rPr>
        <w:t>Chemical</w:t>
      </w:r>
      <w:r w:rsidRPr="00EA1EC0">
        <w:rPr>
          <w:spacing w:val="-22"/>
          <w:w w:val="105"/>
          <w:sz w:val="26"/>
          <w:szCs w:val="26"/>
        </w:rPr>
        <w:t xml:space="preserve"> </w:t>
      </w:r>
      <w:r w:rsidRPr="00EA1EC0">
        <w:rPr>
          <w:w w:val="105"/>
          <w:sz w:val="26"/>
          <w:szCs w:val="26"/>
        </w:rPr>
        <w:t>Hazard</w:t>
      </w:r>
      <w:r w:rsidRPr="00EA1EC0">
        <w:rPr>
          <w:spacing w:val="-22"/>
          <w:w w:val="105"/>
          <w:sz w:val="26"/>
          <w:szCs w:val="26"/>
        </w:rPr>
        <w:t xml:space="preserve"> </w:t>
      </w:r>
      <w:r w:rsidRPr="00EA1EC0">
        <w:rPr>
          <w:w w:val="105"/>
          <w:sz w:val="26"/>
          <w:szCs w:val="26"/>
        </w:rPr>
        <w:t>Information</w:t>
      </w:r>
      <w:r w:rsidRPr="00EA1EC0">
        <w:rPr>
          <w:spacing w:val="-23"/>
          <w:w w:val="105"/>
          <w:sz w:val="26"/>
          <w:szCs w:val="26"/>
        </w:rPr>
        <w:t xml:space="preserve"> </w:t>
      </w:r>
      <w:r w:rsidRPr="00EA1EC0">
        <w:rPr>
          <w:w w:val="105"/>
          <w:sz w:val="26"/>
          <w:szCs w:val="26"/>
        </w:rPr>
        <w:t>Profile:</w:t>
      </w:r>
      <w:r w:rsidRPr="00EA1EC0">
        <w:rPr>
          <w:spacing w:val="-22"/>
          <w:w w:val="105"/>
          <w:sz w:val="26"/>
          <w:szCs w:val="26"/>
        </w:rPr>
        <w:t xml:space="preserve"> </w:t>
      </w:r>
      <w:r w:rsidRPr="00EA1EC0">
        <w:rPr>
          <w:w w:val="105"/>
          <w:sz w:val="26"/>
          <w:szCs w:val="26"/>
        </w:rPr>
        <w:t>Caprolactam.</w:t>
      </w:r>
      <w:r w:rsidRPr="00EA1EC0">
        <w:rPr>
          <w:spacing w:val="-24"/>
          <w:w w:val="105"/>
          <w:sz w:val="26"/>
          <w:szCs w:val="26"/>
        </w:rPr>
        <w:t xml:space="preserve"> </w:t>
      </w:r>
      <w:r w:rsidRPr="00EA1EC0">
        <w:rPr>
          <w:spacing w:val="-3"/>
          <w:w w:val="105"/>
          <w:sz w:val="26"/>
          <w:szCs w:val="26"/>
        </w:rPr>
        <w:t xml:space="preserve">Washington, </w:t>
      </w:r>
      <w:r w:rsidRPr="00EA1EC0">
        <w:rPr>
          <w:w w:val="110"/>
          <w:sz w:val="26"/>
          <w:szCs w:val="26"/>
        </w:rPr>
        <w:t>DC:</w:t>
      </w:r>
      <w:r w:rsidRPr="00EA1EC0">
        <w:rPr>
          <w:spacing w:val="-36"/>
          <w:w w:val="110"/>
          <w:sz w:val="26"/>
          <w:szCs w:val="26"/>
        </w:rPr>
        <w:t xml:space="preserve"> </w:t>
      </w:r>
      <w:r w:rsidRPr="00EA1EC0">
        <w:rPr>
          <w:w w:val="110"/>
          <w:sz w:val="26"/>
          <w:szCs w:val="26"/>
        </w:rPr>
        <w:t>Chemical</w:t>
      </w:r>
      <w:r w:rsidRPr="00EA1EC0">
        <w:rPr>
          <w:spacing w:val="-35"/>
          <w:w w:val="110"/>
          <w:sz w:val="26"/>
          <w:szCs w:val="26"/>
        </w:rPr>
        <w:t xml:space="preserve"> </w:t>
      </w:r>
      <w:r w:rsidRPr="00EA1EC0">
        <w:rPr>
          <w:w w:val="110"/>
          <w:sz w:val="26"/>
          <w:szCs w:val="26"/>
        </w:rPr>
        <w:t>Emergency</w:t>
      </w:r>
      <w:r w:rsidRPr="00EA1EC0">
        <w:rPr>
          <w:spacing w:val="-35"/>
          <w:w w:val="110"/>
          <w:sz w:val="26"/>
          <w:szCs w:val="26"/>
        </w:rPr>
        <w:t xml:space="preserve"> </w:t>
      </w:r>
      <w:r w:rsidRPr="00EA1EC0">
        <w:rPr>
          <w:w w:val="110"/>
          <w:sz w:val="26"/>
          <w:szCs w:val="26"/>
        </w:rPr>
        <w:t>Preparedness</w:t>
      </w:r>
      <w:r w:rsidRPr="00EA1EC0">
        <w:rPr>
          <w:spacing w:val="-35"/>
          <w:w w:val="110"/>
          <w:sz w:val="26"/>
          <w:szCs w:val="26"/>
        </w:rPr>
        <w:t xml:space="preserve"> </w:t>
      </w:r>
      <w:r w:rsidRPr="00EA1EC0">
        <w:rPr>
          <w:w w:val="110"/>
          <w:sz w:val="26"/>
          <w:szCs w:val="26"/>
        </w:rPr>
        <w:t>Program.</w:t>
      </w:r>
    </w:p>
    <w:p w:rsidR="00F45EDE" w:rsidRPr="00EA1EC0" w:rsidRDefault="00F45EDE" w:rsidP="00F45EDE">
      <w:pPr>
        <w:numPr>
          <w:ilvl w:val="0"/>
          <w:numId w:val="1"/>
        </w:numPr>
        <w:spacing w:before="120" w:after="120" w:line="360" w:lineRule="auto"/>
        <w:ind w:right="-1"/>
        <w:jc w:val="both"/>
        <w:rPr>
          <w:sz w:val="26"/>
          <w:szCs w:val="26"/>
        </w:rPr>
      </w:pPr>
      <w:r w:rsidRPr="00EA1EC0">
        <w:rPr>
          <w:w w:val="105"/>
          <w:sz w:val="26"/>
          <w:szCs w:val="26"/>
        </w:rPr>
        <w:t xml:space="preserve"> Linch, A. L. (1974). Biological Monitoring for Industrial Chemical Exposure Control. CRC Press, Boca Raton, FL. US  DHHS  NIOSH  and  US  DOL  OSHA.    (1981—1995).</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NIOSH/OSHA Occupational Health Guidelines for Chemical Hazards. DHHS (NIOSH), Publication Nos. 81- 123; 88-118, Supplements I—IV.</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US Environmental Protection Agency, Special Review and Reregistration Division Office of</w:t>
      </w:r>
      <w:r w:rsidRPr="00EA1EC0">
        <w:rPr>
          <w:spacing w:val="51"/>
          <w:w w:val="105"/>
          <w:sz w:val="26"/>
          <w:szCs w:val="26"/>
        </w:rPr>
        <w:t xml:space="preserve"> </w:t>
      </w:r>
      <w:r w:rsidRPr="00EA1EC0">
        <w:rPr>
          <w:w w:val="105"/>
          <w:sz w:val="26"/>
          <w:szCs w:val="26"/>
        </w:rPr>
        <w:t>Pesticide</w:t>
      </w:r>
      <w:r w:rsidRPr="00EA1EC0">
        <w:rPr>
          <w:spacing w:val="51"/>
          <w:w w:val="105"/>
          <w:sz w:val="26"/>
          <w:szCs w:val="26"/>
        </w:rPr>
        <w:t xml:space="preserve"> </w:t>
      </w:r>
      <w:r w:rsidRPr="00EA1EC0">
        <w:rPr>
          <w:w w:val="105"/>
          <w:sz w:val="26"/>
          <w:szCs w:val="26"/>
        </w:rPr>
        <w:t>Programs.</w:t>
      </w:r>
      <w:r w:rsidRPr="00EA1EC0">
        <w:rPr>
          <w:spacing w:val="51"/>
          <w:w w:val="105"/>
          <w:sz w:val="26"/>
          <w:szCs w:val="26"/>
        </w:rPr>
        <w:t xml:space="preserve"> </w:t>
      </w:r>
      <w:r w:rsidRPr="00EA1EC0">
        <w:rPr>
          <w:w w:val="105"/>
          <w:sz w:val="26"/>
          <w:szCs w:val="26"/>
        </w:rPr>
        <w:t>(1998). Agency Status of Pesticides in Registration, Reregistration, and Special Review (Rainbow Report). Washington,</w:t>
      </w:r>
      <w:r w:rsidRPr="00EA1EC0">
        <w:rPr>
          <w:spacing w:val="41"/>
          <w:w w:val="105"/>
          <w:sz w:val="26"/>
          <w:szCs w:val="26"/>
        </w:rPr>
        <w:t xml:space="preserve"> </w:t>
      </w:r>
      <w:r w:rsidRPr="00EA1EC0">
        <w:rPr>
          <w:w w:val="105"/>
          <w:sz w:val="26"/>
          <w:szCs w:val="26"/>
        </w:rPr>
        <w:t>DC.</w:t>
      </w:r>
    </w:p>
    <w:p w:rsidR="00F45EDE" w:rsidRPr="00EA1EC0" w:rsidRDefault="00F45EDE" w:rsidP="00F45EDE">
      <w:pPr>
        <w:numPr>
          <w:ilvl w:val="0"/>
          <w:numId w:val="1"/>
        </w:numPr>
        <w:spacing w:before="120" w:after="120" w:line="360" w:lineRule="auto"/>
        <w:jc w:val="both"/>
        <w:rPr>
          <w:sz w:val="26"/>
          <w:szCs w:val="26"/>
        </w:rPr>
      </w:pPr>
      <w:r w:rsidRPr="00EA1EC0">
        <w:rPr>
          <w:w w:val="110"/>
          <w:sz w:val="26"/>
          <w:szCs w:val="26"/>
        </w:rPr>
        <w:t xml:space="preserve"> New Jersey Department of Health and Senior Services. (December 2005). Hazardous Substances Fact Sheet: Caprolactam. Trenton, NJ.</w:t>
      </w:r>
    </w:p>
    <w:p w:rsidR="00F45EDE" w:rsidRDefault="00F45EDE">
      <w:r>
        <w:br w:type="page"/>
      </w:r>
    </w:p>
    <w:p w:rsidR="00F45EDE" w:rsidRPr="00EA1EC0" w:rsidRDefault="00F45EDE" w:rsidP="00684A13">
      <w:pPr>
        <w:spacing w:before="120" w:after="120" w:line="360" w:lineRule="auto"/>
        <w:jc w:val="center"/>
        <w:rPr>
          <w:bCs/>
          <w:sz w:val="26"/>
          <w:szCs w:val="26"/>
          <w:lang w:val="nl-NL"/>
        </w:rPr>
      </w:pPr>
      <w:r w:rsidRPr="00EA1EC0">
        <w:rPr>
          <w:bCs/>
          <w:sz w:val="26"/>
          <w:szCs w:val="26"/>
          <w:lang w:val="nl-NL"/>
        </w:rPr>
        <w:lastRenderedPageBreak/>
        <w:t>BỘ Y TẾ</w:t>
      </w:r>
    </w:p>
    <w:p w:rsidR="00F45EDE" w:rsidRPr="00EA1EC0" w:rsidRDefault="00F45EDE" w:rsidP="00684A13">
      <w:pPr>
        <w:spacing w:before="120" w:after="120" w:line="360" w:lineRule="auto"/>
        <w:jc w:val="center"/>
        <w:rPr>
          <w:b/>
          <w:bCs/>
          <w:sz w:val="26"/>
          <w:szCs w:val="26"/>
          <w:lang w:val="nl-NL"/>
        </w:rPr>
      </w:pPr>
      <w:r w:rsidRPr="00EA1EC0">
        <w:rPr>
          <w:b/>
          <w:bCs/>
          <w:sz w:val="26"/>
          <w:szCs w:val="26"/>
          <w:lang w:val="nl-NL"/>
        </w:rPr>
        <w:t>VIỆN SỨC KHỎE NGHỀ NGHIỆP VÀ MÔI TRƯỜNG</w:t>
      </w:r>
    </w:p>
    <w:p w:rsidR="00F45EDE" w:rsidRPr="00EA1EC0" w:rsidRDefault="00F45EDE" w:rsidP="00684A13">
      <w:pPr>
        <w:spacing w:before="120" w:after="120" w:line="360" w:lineRule="auto"/>
        <w:jc w:val="center"/>
        <w:rPr>
          <w:lang w:val="nl-NL"/>
        </w:rPr>
      </w:pPr>
      <w:r w:rsidRPr="00EA1EC0">
        <w:rPr>
          <w:lang w:val="nl-NL"/>
        </w:rPr>
        <w:t>-------------------------------------------------</w:t>
      </w:r>
    </w:p>
    <w:p w:rsidR="00F45EDE" w:rsidRPr="00EA1EC0" w:rsidRDefault="00F45EDE" w:rsidP="00684A13">
      <w:pPr>
        <w:spacing w:before="120" w:after="120" w:line="360" w:lineRule="auto"/>
        <w:jc w:val="center"/>
        <w:rPr>
          <w:lang w:val="nl-NL"/>
        </w:rPr>
      </w:pPr>
    </w:p>
    <w:p w:rsidR="00F45EDE" w:rsidRPr="00EA1EC0" w:rsidRDefault="00F45EDE" w:rsidP="00684A13">
      <w:pPr>
        <w:spacing w:before="120" w:after="120" w:line="360" w:lineRule="auto"/>
        <w:jc w:val="center"/>
        <w:rPr>
          <w:b/>
          <w:sz w:val="40"/>
          <w:szCs w:val="40"/>
          <w:lang w:val="nl-NL"/>
        </w:rPr>
      </w:pPr>
      <w:r w:rsidRPr="00EA1EC0">
        <w:rPr>
          <w:b/>
          <w:sz w:val="40"/>
          <w:szCs w:val="40"/>
          <w:lang w:val="nl-NL"/>
        </w:rPr>
        <w:t>THUYẾT MINH</w:t>
      </w:r>
    </w:p>
    <w:p w:rsidR="00F45EDE" w:rsidRPr="00EA1EC0" w:rsidRDefault="00F45EDE" w:rsidP="00684A13">
      <w:pPr>
        <w:spacing w:before="120" w:after="120" w:line="360" w:lineRule="auto"/>
        <w:jc w:val="center"/>
        <w:rPr>
          <w:b/>
          <w:sz w:val="32"/>
          <w:szCs w:val="32"/>
          <w:lang w:val="nl-NL"/>
        </w:rPr>
      </w:pPr>
    </w:p>
    <w:p w:rsidR="00F45EDE" w:rsidRPr="00EA1EC0" w:rsidRDefault="00F45EDE" w:rsidP="00684A13">
      <w:pPr>
        <w:spacing w:before="120" w:after="120" w:line="360" w:lineRule="auto"/>
        <w:jc w:val="center"/>
        <w:rPr>
          <w:b/>
          <w:sz w:val="32"/>
          <w:szCs w:val="32"/>
          <w:lang w:val="nl-NL"/>
        </w:rPr>
      </w:pPr>
      <w:r w:rsidRPr="00EA1EC0">
        <w:rPr>
          <w:b/>
          <w:sz w:val="32"/>
          <w:szCs w:val="32"/>
          <w:lang w:val="nl-NL"/>
        </w:rPr>
        <w:t xml:space="preserve">QUY CHUẨN KỸ THUẬT QUỐC GIA </w:t>
      </w:r>
    </w:p>
    <w:p w:rsidR="00F45EDE" w:rsidRPr="00EA1EC0" w:rsidRDefault="00F45EDE" w:rsidP="00684A13">
      <w:pPr>
        <w:spacing w:before="120" w:after="120" w:line="360" w:lineRule="auto"/>
        <w:jc w:val="center"/>
        <w:rPr>
          <w:b/>
          <w:sz w:val="32"/>
          <w:szCs w:val="32"/>
          <w:lang w:val="nl-NL"/>
        </w:rPr>
      </w:pPr>
      <w:r w:rsidRPr="00EA1EC0">
        <w:rPr>
          <w:b/>
          <w:sz w:val="32"/>
          <w:szCs w:val="32"/>
          <w:lang w:val="nl-NL"/>
        </w:rPr>
        <w:t xml:space="preserve"> GIÁ TRỊ GIỚI HẠN TIẾP XÚC CHO PHÉP </w:t>
      </w:r>
    </w:p>
    <w:p w:rsidR="00F45EDE" w:rsidRPr="00EA1EC0" w:rsidRDefault="00F45EDE" w:rsidP="00684A13">
      <w:pPr>
        <w:spacing w:before="120" w:after="120" w:line="360" w:lineRule="auto"/>
        <w:jc w:val="center"/>
        <w:rPr>
          <w:b/>
          <w:sz w:val="32"/>
          <w:szCs w:val="32"/>
          <w:lang w:val="nl-NL"/>
        </w:rPr>
      </w:pPr>
      <w:r w:rsidRPr="00EA1EC0">
        <w:rPr>
          <w:b/>
          <w:sz w:val="32"/>
          <w:szCs w:val="32"/>
          <w:lang w:val="nl-NL"/>
        </w:rPr>
        <w:t xml:space="preserve"> CỦA CAPROLACTAM (BỤI) [C</w:t>
      </w:r>
      <w:r w:rsidRPr="00EA1EC0">
        <w:rPr>
          <w:b/>
          <w:sz w:val="32"/>
          <w:szCs w:val="32"/>
          <w:vertAlign w:val="subscript"/>
          <w:lang w:val="nl-NL"/>
        </w:rPr>
        <w:t>6</w:t>
      </w:r>
      <w:r w:rsidRPr="00EA1EC0">
        <w:rPr>
          <w:b/>
          <w:sz w:val="32"/>
          <w:szCs w:val="32"/>
          <w:lang w:val="nl-NL"/>
        </w:rPr>
        <w:t>H</w:t>
      </w:r>
      <w:r w:rsidRPr="00EA1EC0">
        <w:rPr>
          <w:b/>
          <w:sz w:val="32"/>
          <w:szCs w:val="32"/>
          <w:vertAlign w:val="subscript"/>
          <w:lang w:val="nl-NL"/>
        </w:rPr>
        <w:t>11</w:t>
      </w:r>
      <w:r w:rsidRPr="00EA1EC0">
        <w:rPr>
          <w:b/>
          <w:sz w:val="32"/>
          <w:szCs w:val="32"/>
          <w:lang w:val="nl-NL"/>
        </w:rPr>
        <w:t>NO] TẠI NƠI LÀM VIỆC</w:t>
      </w:r>
    </w:p>
    <w:p w:rsidR="00F45EDE" w:rsidRPr="00EA1EC0" w:rsidRDefault="00F45EDE" w:rsidP="00684A13">
      <w:pPr>
        <w:pStyle w:val="BodyText3"/>
        <w:spacing w:before="120" w:line="360" w:lineRule="auto"/>
        <w:jc w:val="center"/>
        <w:rPr>
          <w:b/>
          <w:i/>
          <w:sz w:val="32"/>
          <w:szCs w:val="32"/>
        </w:rPr>
      </w:pPr>
    </w:p>
    <w:p w:rsidR="00F45EDE" w:rsidRPr="00EA1EC0" w:rsidRDefault="00F45EDE" w:rsidP="00684A13">
      <w:pPr>
        <w:pStyle w:val="BodyText3"/>
        <w:spacing w:before="120" w:line="360" w:lineRule="auto"/>
        <w:jc w:val="center"/>
        <w:rPr>
          <w:b/>
          <w:i/>
          <w:sz w:val="32"/>
          <w:szCs w:val="32"/>
        </w:rPr>
      </w:pPr>
      <w:r w:rsidRPr="00EA1EC0">
        <w:rPr>
          <w:b/>
          <w:i/>
          <w:sz w:val="32"/>
          <w:szCs w:val="32"/>
        </w:rPr>
        <w:t xml:space="preserve">National Technical Regulation on Permissible Exposure </w:t>
      </w:r>
    </w:p>
    <w:p w:rsidR="00F45EDE" w:rsidRPr="00EA1EC0" w:rsidRDefault="00F45EDE" w:rsidP="00684A13">
      <w:pPr>
        <w:pStyle w:val="BodyText3"/>
        <w:spacing w:before="120" w:line="360" w:lineRule="auto"/>
        <w:jc w:val="center"/>
        <w:rPr>
          <w:b/>
          <w:i/>
          <w:sz w:val="32"/>
          <w:szCs w:val="32"/>
        </w:rPr>
      </w:pPr>
      <w:r w:rsidRPr="00EA1EC0">
        <w:rPr>
          <w:b/>
          <w:i/>
          <w:sz w:val="32"/>
          <w:szCs w:val="32"/>
        </w:rPr>
        <w:t>Limit Value of Caprolactam (dust) [C</w:t>
      </w:r>
      <w:r w:rsidRPr="00EA1EC0">
        <w:rPr>
          <w:b/>
          <w:i/>
          <w:sz w:val="32"/>
          <w:szCs w:val="32"/>
          <w:vertAlign w:val="subscript"/>
        </w:rPr>
        <w:t>6</w:t>
      </w:r>
      <w:r w:rsidRPr="00EA1EC0">
        <w:rPr>
          <w:b/>
          <w:i/>
          <w:sz w:val="32"/>
          <w:szCs w:val="32"/>
        </w:rPr>
        <w:t>H</w:t>
      </w:r>
      <w:r w:rsidRPr="00EA1EC0">
        <w:rPr>
          <w:b/>
          <w:i/>
          <w:sz w:val="32"/>
          <w:szCs w:val="32"/>
          <w:vertAlign w:val="subscript"/>
        </w:rPr>
        <w:t>11</w:t>
      </w:r>
      <w:r w:rsidRPr="00EA1EC0">
        <w:rPr>
          <w:b/>
          <w:i/>
          <w:sz w:val="32"/>
          <w:szCs w:val="32"/>
        </w:rPr>
        <w:t>NO] at the Workplace</w:t>
      </w:r>
    </w:p>
    <w:p w:rsidR="00F45EDE" w:rsidRPr="00EA1EC0" w:rsidRDefault="00F45EDE" w:rsidP="00684A13">
      <w:pPr>
        <w:pStyle w:val="BodyText3"/>
        <w:spacing w:before="120" w:line="360" w:lineRule="auto"/>
        <w:ind w:left="720" w:firstLine="720"/>
        <w:rPr>
          <w:b/>
          <w:i/>
        </w:rPr>
      </w:pPr>
    </w:p>
    <w:p w:rsidR="00F45EDE" w:rsidRPr="00EA1EC0" w:rsidRDefault="00F45EDE" w:rsidP="00684A13">
      <w:pPr>
        <w:pStyle w:val="BodyText3"/>
        <w:spacing w:before="120" w:line="360" w:lineRule="auto"/>
        <w:ind w:left="720" w:firstLine="720"/>
        <w:rPr>
          <w:b/>
          <w:spacing w:val="12"/>
          <w:sz w:val="28"/>
          <w:szCs w:val="28"/>
        </w:rPr>
      </w:pPr>
    </w:p>
    <w:p w:rsidR="00F45EDE" w:rsidRPr="00EA1EC0" w:rsidRDefault="00F45EDE" w:rsidP="00684A13">
      <w:pPr>
        <w:pStyle w:val="BodyText3"/>
        <w:spacing w:before="120" w:line="360" w:lineRule="auto"/>
        <w:ind w:left="720" w:firstLine="720"/>
        <w:rPr>
          <w:b/>
          <w:spacing w:val="12"/>
          <w:sz w:val="28"/>
          <w:szCs w:val="28"/>
        </w:rPr>
      </w:pPr>
    </w:p>
    <w:p w:rsidR="00F45EDE" w:rsidRDefault="00F45EDE" w:rsidP="006D4A23">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EA1EC0" w:rsidRDefault="00F45EDE" w:rsidP="00684A13">
      <w:pPr>
        <w:pStyle w:val="BodyText3"/>
        <w:spacing w:before="120" w:line="360" w:lineRule="auto"/>
        <w:rPr>
          <w:b/>
          <w:spacing w:val="12"/>
          <w:sz w:val="24"/>
          <w:szCs w:val="24"/>
        </w:rPr>
      </w:pPr>
    </w:p>
    <w:p w:rsidR="00F45EDE" w:rsidRPr="00EA1EC0" w:rsidRDefault="00F45EDE" w:rsidP="00684A13">
      <w:pPr>
        <w:pStyle w:val="BodyText3"/>
        <w:spacing w:before="120" w:line="360" w:lineRule="auto"/>
        <w:rPr>
          <w:b/>
          <w:spacing w:val="12"/>
          <w:sz w:val="24"/>
          <w:szCs w:val="24"/>
        </w:rPr>
      </w:pPr>
    </w:p>
    <w:p w:rsidR="00F45EDE" w:rsidRPr="00EA1EC0" w:rsidRDefault="00F45EDE" w:rsidP="00684A13">
      <w:pPr>
        <w:pStyle w:val="BodyText3"/>
        <w:spacing w:before="120" w:line="360" w:lineRule="auto"/>
        <w:jc w:val="center"/>
        <w:rPr>
          <w:b/>
          <w:spacing w:val="12"/>
          <w:sz w:val="26"/>
          <w:szCs w:val="26"/>
          <w:lang w:val="nl-NL"/>
        </w:rPr>
      </w:pPr>
    </w:p>
    <w:p w:rsidR="00F45EDE" w:rsidRPr="00EA1EC0" w:rsidRDefault="00F45EDE" w:rsidP="00684A13">
      <w:pPr>
        <w:pStyle w:val="BodyText3"/>
        <w:spacing w:before="120" w:line="360" w:lineRule="auto"/>
        <w:jc w:val="center"/>
        <w:rPr>
          <w:b/>
          <w:spacing w:val="12"/>
          <w:sz w:val="26"/>
          <w:szCs w:val="26"/>
          <w:lang w:val="nl-NL"/>
        </w:rPr>
      </w:pPr>
    </w:p>
    <w:p w:rsidR="00F45EDE" w:rsidRPr="00EA1EC0" w:rsidRDefault="00F45EDE" w:rsidP="00684A13">
      <w:pPr>
        <w:pStyle w:val="BodyText3"/>
        <w:spacing w:before="120" w:line="360" w:lineRule="auto"/>
        <w:jc w:val="center"/>
        <w:rPr>
          <w:b/>
          <w:spacing w:val="12"/>
          <w:sz w:val="26"/>
          <w:szCs w:val="26"/>
          <w:lang w:val="nl-NL"/>
        </w:rPr>
      </w:pPr>
      <w:r w:rsidRPr="00EA1EC0">
        <w:rPr>
          <w:b/>
          <w:spacing w:val="12"/>
          <w:sz w:val="26"/>
          <w:szCs w:val="26"/>
          <w:lang w:val="nl-NL"/>
        </w:rPr>
        <w:t>HÀ NỘI, 2021</w:t>
      </w:r>
    </w:p>
    <w:p w:rsidR="00F45EDE" w:rsidRPr="00EA1EC0" w:rsidRDefault="00F45EDE" w:rsidP="00684A13">
      <w:pPr>
        <w:spacing w:before="120" w:after="120" w:line="360" w:lineRule="auto"/>
        <w:jc w:val="center"/>
        <w:rPr>
          <w:b/>
          <w:sz w:val="32"/>
          <w:szCs w:val="32"/>
          <w:lang w:val="it-IT"/>
        </w:rPr>
      </w:pPr>
      <w:r w:rsidRPr="00EA1EC0">
        <w:rPr>
          <w:b/>
          <w:bCs/>
          <w:sz w:val="32"/>
          <w:szCs w:val="32"/>
          <w:lang w:val="it-IT"/>
        </w:rPr>
        <w:br w:type="page"/>
      </w:r>
      <w:r w:rsidRPr="00EA1EC0">
        <w:rPr>
          <w:b/>
          <w:bCs/>
          <w:sz w:val="32"/>
          <w:szCs w:val="32"/>
          <w:lang w:val="it-IT"/>
        </w:rPr>
        <w:lastRenderedPageBreak/>
        <w:t>THUYẾT MINH DỰ THẢO</w:t>
      </w:r>
      <w:r w:rsidRPr="00EA1EC0">
        <w:rPr>
          <w:b/>
          <w:sz w:val="32"/>
          <w:szCs w:val="32"/>
          <w:lang w:val="it-IT"/>
        </w:rPr>
        <w:t xml:space="preserve"> </w:t>
      </w:r>
    </w:p>
    <w:p w:rsidR="00F45EDE" w:rsidRPr="00EA1EC0" w:rsidRDefault="00F45EDE" w:rsidP="00684A13">
      <w:pPr>
        <w:spacing w:before="120" w:after="120" w:line="360" w:lineRule="auto"/>
        <w:jc w:val="center"/>
        <w:rPr>
          <w:b/>
          <w:sz w:val="28"/>
          <w:szCs w:val="28"/>
        </w:rPr>
      </w:pPr>
      <w:r w:rsidRPr="00EA1EC0">
        <w:rPr>
          <w:b/>
          <w:sz w:val="28"/>
          <w:szCs w:val="28"/>
        </w:rPr>
        <w:t xml:space="preserve">QUY CHUẨN KỸ THUẬT QUỐC GIA </w:t>
      </w:r>
    </w:p>
    <w:p w:rsidR="00F45EDE" w:rsidRPr="00EA1EC0" w:rsidRDefault="00F45EDE" w:rsidP="00684A13">
      <w:pPr>
        <w:spacing w:before="120" w:after="120" w:line="360" w:lineRule="auto"/>
        <w:jc w:val="center"/>
        <w:rPr>
          <w:b/>
          <w:sz w:val="28"/>
          <w:szCs w:val="28"/>
        </w:rPr>
      </w:pPr>
      <w:r w:rsidRPr="00EA1EC0">
        <w:rPr>
          <w:b/>
          <w:sz w:val="28"/>
          <w:szCs w:val="28"/>
        </w:rPr>
        <w:t>GIÁ TRỊ GIỚI HẠN TIẾP XÚC CHO PHÉP</w:t>
      </w:r>
    </w:p>
    <w:p w:rsidR="00F45EDE" w:rsidRPr="00EA1EC0" w:rsidRDefault="00F45EDE" w:rsidP="00684A13">
      <w:pPr>
        <w:spacing w:before="120" w:after="120" w:line="360" w:lineRule="auto"/>
        <w:jc w:val="center"/>
        <w:rPr>
          <w:b/>
          <w:sz w:val="28"/>
          <w:szCs w:val="28"/>
        </w:rPr>
      </w:pPr>
      <w:r w:rsidRPr="00EA1EC0">
        <w:rPr>
          <w:b/>
          <w:sz w:val="28"/>
          <w:szCs w:val="28"/>
        </w:rPr>
        <w:t xml:space="preserve">CỦA </w:t>
      </w:r>
      <w:r w:rsidRPr="00EA1EC0">
        <w:rPr>
          <w:b/>
          <w:sz w:val="28"/>
          <w:szCs w:val="28"/>
          <w:lang w:val="nl-NL"/>
        </w:rPr>
        <w:t>CAPROLACTAM (BỤI) [C</w:t>
      </w:r>
      <w:r w:rsidRPr="00EA1EC0">
        <w:rPr>
          <w:b/>
          <w:sz w:val="28"/>
          <w:szCs w:val="28"/>
          <w:vertAlign w:val="subscript"/>
          <w:lang w:val="nl-NL"/>
        </w:rPr>
        <w:t>6</w:t>
      </w:r>
      <w:r w:rsidRPr="00EA1EC0">
        <w:rPr>
          <w:b/>
          <w:sz w:val="28"/>
          <w:szCs w:val="28"/>
          <w:lang w:val="nl-NL"/>
        </w:rPr>
        <w:t>H</w:t>
      </w:r>
      <w:r w:rsidRPr="00EA1EC0">
        <w:rPr>
          <w:b/>
          <w:sz w:val="28"/>
          <w:szCs w:val="28"/>
          <w:vertAlign w:val="subscript"/>
          <w:lang w:val="nl-NL"/>
        </w:rPr>
        <w:t>11</w:t>
      </w:r>
      <w:r w:rsidRPr="00EA1EC0">
        <w:rPr>
          <w:b/>
          <w:sz w:val="28"/>
          <w:szCs w:val="28"/>
          <w:lang w:val="nl-NL"/>
        </w:rPr>
        <w:t xml:space="preserve">NO] </w:t>
      </w:r>
      <w:r w:rsidRPr="00EA1EC0">
        <w:rPr>
          <w:b/>
          <w:sz w:val="28"/>
          <w:szCs w:val="28"/>
        </w:rPr>
        <w:t>TẠI NƠI LÀM VIỆC</w:t>
      </w:r>
    </w:p>
    <w:p w:rsidR="00F45EDE" w:rsidRPr="00EA1EC0" w:rsidRDefault="00F45EDE" w:rsidP="00684A13">
      <w:pPr>
        <w:spacing w:before="120" w:after="120" w:line="360" w:lineRule="auto"/>
        <w:jc w:val="center"/>
        <w:rPr>
          <w:b/>
          <w:sz w:val="28"/>
          <w:szCs w:val="28"/>
        </w:rPr>
      </w:pPr>
    </w:p>
    <w:p w:rsidR="00F45EDE" w:rsidRPr="00EA1EC0" w:rsidRDefault="00F45EDE" w:rsidP="00684A13">
      <w:pPr>
        <w:pStyle w:val="BodyText3"/>
        <w:spacing w:before="120" w:line="360" w:lineRule="auto"/>
        <w:jc w:val="center"/>
        <w:rPr>
          <w:b/>
          <w:i/>
          <w:sz w:val="28"/>
          <w:szCs w:val="28"/>
        </w:rPr>
      </w:pPr>
      <w:r w:rsidRPr="00EA1EC0">
        <w:rPr>
          <w:b/>
          <w:i/>
          <w:sz w:val="28"/>
          <w:szCs w:val="28"/>
        </w:rPr>
        <w:t xml:space="preserve">National Technical Regulation on Permissible Exposure </w:t>
      </w:r>
    </w:p>
    <w:p w:rsidR="00F45EDE" w:rsidRPr="00EA1EC0" w:rsidRDefault="00F45EDE" w:rsidP="00684A13">
      <w:pPr>
        <w:spacing w:before="120" w:after="120" w:line="360" w:lineRule="auto"/>
        <w:jc w:val="center"/>
        <w:rPr>
          <w:b/>
          <w:i/>
          <w:sz w:val="28"/>
          <w:szCs w:val="28"/>
        </w:rPr>
      </w:pPr>
      <w:r w:rsidRPr="00EA1EC0">
        <w:rPr>
          <w:b/>
          <w:i/>
          <w:sz w:val="28"/>
          <w:szCs w:val="28"/>
        </w:rPr>
        <w:t>Limit Value of Caprolactam (dust) [C</w:t>
      </w:r>
      <w:r w:rsidRPr="00EA1EC0">
        <w:rPr>
          <w:b/>
          <w:i/>
          <w:sz w:val="28"/>
          <w:szCs w:val="28"/>
          <w:vertAlign w:val="subscript"/>
        </w:rPr>
        <w:t>6</w:t>
      </w:r>
      <w:r w:rsidRPr="00EA1EC0">
        <w:rPr>
          <w:b/>
          <w:i/>
          <w:sz w:val="28"/>
          <w:szCs w:val="28"/>
        </w:rPr>
        <w:t>H</w:t>
      </w:r>
      <w:r w:rsidRPr="00EA1EC0">
        <w:rPr>
          <w:b/>
          <w:i/>
          <w:sz w:val="28"/>
          <w:szCs w:val="28"/>
          <w:vertAlign w:val="subscript"/>
        </w:rPr>
        <w:t>11</w:t>
      </w:r>
      <w:r w:rsidRPr="00EA1EC0">
        <w:rPr>
          <w:b/>
          <w:i/>
          <w:sz w:val="28"/>
          <w:szCs w:val="28"/>
        </w:rPr>
        <w:t>NO] at the Workplace</w:t>
      </w:r>
    </w:p>
    <w:p w:rsidR="00F45EDE" w:rsidRPr="00EA1EC0" w:rsidRDefault="00F45EDE" w:rsidP="00684A13">
      <w:pPr>
        <w:spacing w:before="120" w:after="120" w:line="360" w:lineRule="auto"/>
        <w:jc w:val="center"/>
        <w:rPr>
          <w:b/>
          <w:bCs/>
          <w:sz w:val="26"/>
          <w:szCs w:val="26"/>
        </w:rPr>
      </w:pPr>
    </w:p>
    <w:p w:rsidR="00F45EDE" w:rsidRPr="00EA1EC0" w:rsidRDefault="00F45EDE" w:rsidP="00684A13">
      <w:pPr>
        <w:spacing w:before="120" w:after="120" w:line="360" w:lineRule="auto"/>
        <w:jc w:val="both"/>
        <w:rPr>
          <w:b/>
          <w:sz w:val="26"/>
          <w:szCs w:val="26"/>
        </w:rPr>
      </w:pPr>
      <w:r w:rsidRPr="00EA1EC0">
        <w:rPr>
          <w:b/>
          <w:sz w:val="26"/>
          <w:szCs w:val="26"/>
        </w:rPr>
        <w:t>I. SỰ CẦN THIẾT PHẢI BAN HÀNH QUY CHUẨN QUỐC GIA VỀ CAPROLACTAM (BỤI)</w:t>
      </w:r>
    </w:p>
    <w:p w:rsidR="00F45EDE" w:rsidRPr="00EA1EC0" w:rsidRDefault="00F45EDE" w:rsidP="00684A13">
      <w:pPr>
        <w:spacing w:before="120" w:after="120" w:line="360" w:lineRule="auto"/>
        <w:jc w:val="both"/>
        <w:rPr>
          <w:sz w:val="26"/>
          <w:szCs w:val="26"/>
        </w:rPr>
      </w:pPr>
      <w:r w:rsidRPr="00EA1EC0">
        <w:rPr>
          <w:b/>
          <w:bCs/>
          <w:sz w:val="26"/>
          <w:szCs w:val="26"/>
          <w:lang w:val="en-GB"/>
        </w:rPr>
        <w:t xml:space="preserve">Caprolactam </w:t>
      </w:r>
      <w:r w:rsidRPr="00EA1EC0">
        <w:rPr>
          <w:sz w:val="26"/>
          <w:szCs w:val="26"/>
        </w:rPr>
        <w:t>có tên danh pháp theo IUPAC là azepan-2-one</w:t>
      </w:r>
      <w:r w:rsidRPr="00EA1EC0">
        <w:rPr>
          <w:sz w:val="26"/>
          <w:szCs w:val="26"/>
          <w:lang w:val="vi-VN"/>
        </w:rPr>
        <w:t xml:space="preserve">. Là </w:t>
      </w:r>
      <w:r w:rsidRPr="00EA1EC0">
        <w:rPr>
          <w:sz w:val="26"/>
          <w:szCs w:val="26"/>
          <w:lang w:val="en-GB"/>
        </w:rPr>
        <w:t>chất rắn ở dạng bột trong suốt hoặc màu trắng sữa, có mùi khó chịu</w:t>
      </w:r>
      <w:r w:rsidRPr="00EA1EC0">
        <w:rPr>
          <w:sz w:val="26"/>
          <w:szCs w:val="26"/>
          <w:lang w:val="vi-VN"/>
        </w:rPr>
        <w:t>.</w:t>
      </w:r>
      <w:r w:rsidRPr="00EA1EC0">
        <w:rPr>
          <w:sz w:val="26"/>
          <w:szCs w:val="26"/>
        </w:rPr>
        <w:t xml:space="preserve"> Công thức hóa học:</w:t>
      </w:r>
      <w:r w:rsidRPr="00EA1EC0">
        <w:rPr>
          <w:b/>
          <w:sz w:val="26"/>
          <w:szCs w:val="26"/>
        </w:rPr>
        <w:t xml:space="preserve"> </w:t>
      </w:r>
      <w:r w:rsidRPr="00EA1EC0">
        <w:rPr>
          <w:sz w:val="26"/>
          <w:szCs w:val="26"/>
        </w:rPr>
        <w:t>C</w:t>
      </w:r>
      <w:r w:rsidRPr="00EA1EC0">
        <w:rPr>
          <w:sz w:val="26"/>
          <w:szCs w:val="26"/>
          <w:vertAlign w:val="subscript"/>
        </w:rPr>
        <w:t>6</w:t>
      </w:r>
      <w:r w:rsidRPr="00EA1EC0">
        <w:rPr>
          <w:sz w:val="26"/>
          <w:szCs w:val="26"/>
        </w:rPr>
        <w:t>H</w:t>
      </w:r>
      <w:r w:rsidRPr="00EA1EC0">
        <w:rPr>
          <w:sz w:val="26"/>
          <w:szCs w:val="26"/>
          <w:vertAlign w:val="subscript"/>
        </w:rPr>
        <w:t>11</w:t>
      </w:r>
      <w:r w:rsidRPr="00EA1EC0">
        <w:rPr>
          <w:sz w:val="26"/>
          <w:szCs w:val="26"/>
        </w:rPr>
        <w:t>NO. Tên khác: 1-Aza-2-cycloheptanone, 2-Azacycloheptanone, ε-Caprolactam, capron PK4, cyclohexanone iso-oxime, Extrom 6N, hexahydro-2-azepinone, hexahydro-2H-azepin-2-one, hexanolactam, hexano-6-lactam, aminocaproic lactam.</w:t>
      </w:r>
    </w:p>
    <w:p w:rsidR="00F45EDE" w:rsidRPr="00EA1EC0" w:rsidRDefault="00F45EDE" w:rsidP="00E2654E">
      <w:pPr>
        <w:spacing w:before="120" w:after="120" w:line="360" w:lineRule="auto"/>
        <w:jc w:val="both"/>
        <w:rPr>
          <w:bCs/>
          <w:sz w:val="26"/>
          <w:szCs w:val="26"/>
          <w:lang w:val="en-GB"/>
        </w:rPr>
      </w:pPr>
      <w:r w:rsidRPr="00EA1EC0">
        <w:rPr>
          <w:b/>
          <w:bCs/>
          <w:sz w:val="26"/>
          <w:szCs w:val="26"/>
          <w:lang w:val="en-GB"/>
        </w:rPr>
        <w:t>Caprolactam</w:t>
      </w:r>
      <w:r w:rsidRPr="00EA1EC0">
        <w:rPr>
          <w:bCs/>
          <w:sz w:val="26"/>
          <w:szCs w:val="26"/>
          <w:lang w:val="en-GB"/>
        </w:rPr>
        <w:t xml:space="preserve"> là một amit mạch vòng của acid caproic. Caprolactam lần đầu tiên được mô tả vào cuối những năm 1800 khi nó được điều chế từ axit ε-aminocaproic. Hợp chất này phần lớn được sử dụng để sản xuất sợi tổng hợp, chất dẻo, da nhân tạo, sơn, polyurethan, nylon</w:t>
      </w:r>
      <w:r w:rsidRPr="00EA1EC0">
        <w:t xml:space="preserve"> </w:t>
      </w:r>
      <w:r w:rsidRPr="00EA1EC0">
        <w:rPr>
          <w:bCs/>
          <w:sz w:val="26"/>
          <w:szCs w:val="26"/>
          <w:lang w:val="en-GB"/>
        </w:rPr>
        <w:t>và một lượng nhỏ được sử dụng làm chất trung gian hóa học. Do ý nghĩa thương mại của nó, nhiều phương pháp đã được phát triển để sản xuất caprolactam. Trong đó, ước tính 90% caprolactam được tổng hợp từ cyclohexanone.</w:t>
      </w:r>
    </w:p>
    <w:p w:rsidR="00F45EDE" w:rsidRPr="00EA1EC0" w:rsidRDefault="00F45EDE" w:rsidP="00E2654E">
      <w:pPr>
        <w:spacing w:before="120" w:after="120" w:line="360" w:lineRule="auto"/>
        <w:jc w:val="both"/>
        <w:rPr>
          <w:bCs/>
          <w:sz w:val="26"/>
          <w:szCs w:val="26"/>
          <w:lang w:val="en-GB"/>
        </w:rPr>
      </w:pPr>
      <w:r w:rsidRPr="00EA1EC0">
        <w:rPr>
          <w:b/>
          <w:bCs/>
          <w:sz w:val="26"/>
          <w:szCs w:val="26"/>
          <w:lang w:val="en-GB"/>
        </w:rPr>
        <w:t>Caprolactam</w:t>
      </w:r>
      <w:r w:rsidRPr="00EA1EC0">
        <w:rPr>
          <w:bCs/>
          <w:sz w:val="26"/>
          <w:szCs w:val="26"/>
          <w:lang w:val="en-GB"/>
        </w:rPr>
        <w:t xml:space="preserve"> khi tiếp xúc với da và mắt có thể gây kích ứng và bỏng. Hít phải caprolactam có thể gây kích ứng mũi, họng và phổi gây ho, thở khò khè hoặc khó thở. Các triệu chứng khi tiếp xúc như chảy máu cam, viêm da, mẫn cảm da, hen suyễn, chóng mặt, nhức đầu, đau quặn bụng, tiêu chảy, buồn nôn, nôn. Tiếp xúc với nồng độ caprolactam rất cao có thể gây ra nhức đầu, khó chịu và co giật (động kinh). Tiếp xúc với nồng độ rất cao trong nhiều năm có thể gây lú lẫn. Sau khi ngừng tiếp xúc với caprolactam một thời gian dài vẫn có thể gây ra những ảnh hưởng đến sức khỏe như gây hỏng thai, làm suy giảm khả năng sinh sản ở nam </w:t>
      </w:r>
      <w:r w:rsidRPr="00EA1EC0">
        <w:rPr>
          <w:bCs/>
          <w:sz w:val="26"/>
          <w:szCs w:val="26"/>
          <w:lang w:val="en-GB"/>
        </w:rPr>
        <w:lastRenderedPageBreak/>
        <w:t xml:space="preserve">và nữ. Cơ quan nghiên cứu ung thư quốc tế (IARC) phân loại caprolactam thuộc </w:t>
      </w:r>
      <w:r w:rsidRPr="007A3635">
        <w:rPr>
          <w:bCs/>
          <w:sz w:val="26"/>
          <w:szCs w:val="26"/>
          <w:lang w:val="en-GB"/>
        </w:rPr>
        <w:t>nhóm 3, là chất (hoặc hỗn hợp) không xếp loại vào tác nhân có thể gây ung thư cho người</w:t>
      </w:r>
      <w:r w:rsidRPr="00EA1EC0">
        <w:rPr>
          <w:bCs/>
          <w:sz w:val="26"/>
          <w:szCs w:val="26"/>
          <w:lang w:val="en-GB"/>
        </w:rPr>
        <w:t>.</w:t>
      </w:r>
    </w:p>
    <w:p w:rsidR="00F45EDE" w:rsidRPr="00EA1EC0" w:rsidRDefault="00F45EDE" w:rsidP="00684A13">
      <w:pPr>
        <w:spacing w:before="120" w:after="120" w:line="360" w:lineRule="auto"/>
        <w:jc w:val="both"/>
        <w:rPr>
          <w:bCs/>
          <w:sz w:val="26"/>
          <w:szCs w:val="26"/>
        </w:rPr>
      </w:pPr>
      <w:r w:rsidRPr="00EA1EC0">
        <w:rPr>
          <w:bCs/>
          <w:sz w:val="26"/>
          <w:szCs w:val="26"/>
        </w:rPr>
        <w:t xml:space="preserve">Các nước trên thế giới đa số đã xây dựng giá trị giới hạn tối đa cho phép của </w:t>
      </w:r>
      <w:r w:rsidRPr="00EA1EC0">
        <w:rPr>
          <w:sz w:val="26"/>
          <w:szCs w:val="26"/>
          <w:lang w:val="en-GB"/>
        </w:rPr>
        <w:t xml:space="preserve">caprolactam (bụi) </w:t>
      </w:r>
      <w:r w:rsidRPr="00EA1EC0">
        <w:rPr>
          <w:bCs/>
          <w:sz w:val="26"/>
          <w:szCs w:val="26"/>
        </w:rPr>
        <w:t xml:space="preserve">trong không khí nơi làm việc. </w:t>
      </w:r>
    </w:p>
    <w:p w:rsidR="00F45EDE" w:rsidRPr="00EA1EC0" w:rsidRDefault="00F45EDE" w:rsidP="00684A13">
      <w:pPr>
        <w:spacing w:before="120" w:after="120" w:line="360" w:lineRule="auto"/>
        <w:jc w:val="both"/>
        <w:rPr>
          <w:bCs/>
          <w:sz w:val="26"/>
          <w:szCs w:val="26"/>
        </w:rPr>
      </w:pPr>
      <w:r w:rsidRPr="00EA1EC0">
        <w:rPr>
          <w:bCs/>
          <w:sz w:val="26"/>
          <w:szCs w:val="26"/>
        </w:rPr>
        <w:t>Tại Việt Nam, đã có quy định về giới hạn cho phép caprolactam (bụi) tại nơi làm việc tại QĐ số 3733/2002/BYT. Tuy nhiên đây mới là Tiêu chuẩn ngành của Bộ Y tế. Các quy định chưa cụ thể và chưa cập nhật, chưa có quy định về phương pháp xác định.</w:t>
      </w:r>
    </w:p>
    <w:p w:rsidR="00F45EDE" w:rsidRPr="00EA1EC0" w:rsidRDefault="00F45EDE" w:rsidP="00684A13">
      <w:pPr>
        <w:spacing w:before="120" w:after="120" w:line="360" w:lineRule="auto"/>
        <w:jc w:val="both"/>
        <w:rPr>
          <w:bCs/>
          <w:sz w:val="26"/>
          <w:szCs w:val="26"/>
        </w:rPr>
      </w:pPr>
      <w:r w:rsidRPr="00EA1EC0">
        <w:rPr>
          <w:bCs/>
          <w:sz w:val="26"/>
          <w:szCs w:val="26"/>
        </w:rPr>
        <w:t>Trong giai đoạn công nghiệp hóa, hiện đại hóa hiện nay ở Việt Nam, cần xây dựng quy chuẩn quốc gia (QCVN), quy định về giới hạn tiếp xúc cho phép với caprolactam (bụi) tại nơi làm việc nhằm cập nhật và hòa nhập với quốc tế, bảo vệ môi trường và sức khỏe người lao động.</w:t>
      </w:r>
    </w:p>
    <w:p w:rsidR="00F45EDE" w:rsidRPr="00EA1EC0" w:rsidRDefault="00F45EDE" w:rsidP="00684A13">
      <w:pPr>
        <w:spacing w:before="120" w:after="120" w:line="360" w:lineRule="auto"/>
        <w:jc w:val="both"/>
        <w:rPr>
          <w:b/>
          <w:sz w:val="26"/>
          <w:szCs w:val="26"/>
        </w:rPr>
      </w:pPr>
    </w:p>
    <w:p w:rsidR="00F45EDE" w:rsidRPr="00EA1EC0" w:rsidRDefault="00F45EDE" w:rsidP="00684A13">
      <w:pPr>
        <w:spacing w:before="120" w:after="120" w:line="360" w:lineRule="auto"/>
        <w:jc w:val="both"/>
        <w:rPr>
          <w:sz w:val="26"/>
          <w:szCs w:val="26"/>
        </w:rPr>
      </w:pPr>
      <w:r w:rsidRPr="00EA1EC0">
        <w:rPr>
          <w:b/>
          <w:sz w:val="26"/>
          <w:szCs w:val="26"/>
        </w:rPr>
        <w:t>II. CĂN CỨ PHÁP LÝ VÀ CƠ SỞ XÂY DỰNG QUY CHUẨN QUỐC GIA VỀ CAPROLACTAM (BỤI)</w:t>
      </w:r>
    </w:p>
    <w:p w:rsidR="00F45EDE" w:rsidRPr="00EA1EC0" w:rsidRDefault="00F45EDE" w:rsidP="00684A13">
      <w:pPr>
        <w:widowControl w:val="0"/>
        <w:spacing w:before="120" w:after="120" w:line="360" w:lineRule="auto"/>
        <w:jc w:val="both"/>
        <w:rPr>
          <w:b/>
          <w:bCs/>
          <w:sz w:val="26"/>
          <w:szCs w:val="26"/>
          <w:lang w:val="nl-NL"/>
        </w:rPr>
      </w:pPr>
      <w:r w:rsidRPr="00EA1EC0">
        <w:rPr>
          <w:b/>
          <w:bCs/>
          <w:sz w:val="26"/>
          <w:szCs w:val="26"/>
          <w:lang w:val="nl-NL"/>
        </w:rPr>
        <w:t>Căn cứ pháp lý:</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Luật Tiêu chuẩn và quy chuẩn kỹ thuật ngày 29/6/2006;</w:t>
      </w:r>
      <w:r w:rsidRPr="00EA1EC0">
        <w:rPr>
          <w:b/>
          <w:sz w:val="26"/>
          <w:szCs w:val="26"/>
          <w:lang w:val="nl-NL"/>
        </w:rPr>
        <w:t xml:space="preserve"> </w:t>
      </w:r>
      <w:r w:rsidRPr="00EA1EC0">
        <w:rPr>
          <w:sz w:val="26"/>
          <w:szCs w:val="26"/>
          <w:lang w:val="nl-NL"/>
        </w:rPr>
        <w:t xml:space="preserve">Tại </w:t>
      </w:r>
      <w:r w:rsidRPr="00EA1EC0">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EA1EC0">
        <w:rPr>
          <w:bCs/>
          <w:sz w:val="26"/>
          <w:szCs w:val="26"/>
          <w:lang w:val="nl-NL"/>
        </w:rPr>
        <w:t>Bộ Y tế</w:t>
      </w:r>
      <w:r w:rsidRPr="00EA1EC0">
        <w:rPr>
          <w:spacing w:val="-4"/>
          <w:sz w:val="26"/>
          <w:szCs w:val="26"/>
          <w:lang w:val="nl-NL"/>
        </w:rPr>
        <w:t xml:space="preserve"> thực hiện việc xây dựng, ban hành quy chuẩn kỹ thuật quốc gia cho các lĩnh vực:</w:t>
      </w:r>
      <w:r w:rsidRPr="00EA1EC0">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w:t>
      </w:r>
      <w:r w:rsidRPr="00EA1EC0">
        <w:rPr>
          <w:sz w:val="26"/>
          <w:szCs w:val="26"/>
          <w:lang w:val="nl-NL"/>
        </w:rPr>
        <w:lastRenderedPageBreak/>
        <w:t xml:space="preserve">cơ sở sản xuất, kinh doanh; </w:t>
      </w:r>
    </w:p>
    <w:p w:rsidR="00F45EDE" w:rsidRPr="00EA1EC0" w:rsidRDefault="00F45EDE" w:rsidP="00684A13">
      <w:pPr>
        <w:widowControl w:val="0"/>
        <w:spacing w:before="120" w:after="120" w:line="360" w:lineRule="auto"/>
        <w:jc w:val="both"/>
        <w:rPr>
          <w:sz w:val="26"/>
          <w:szCs w:val="26"/>
          <w:lang w:val="nl-NL"/>
        </w:rPr>
      </w:pPr>
      <w:r w:rsidRPr="00EA1EC0">
        <w:rPr>
          <w:sz w:val="26"/>
          <w:szCs w:val="26"/>
          <w:lang w:val="nl-NL"/>
        </w:rPr>
        <w:t xml:space="preserve">- Thông tư số 19/2016/TT-BYT ngày 30/6/2016 của Bộ Y tế hướng dẫn quản lý vệ sinh lao động, sức khỏe người lao động; </w:t>
      </w:r>
    </w:p>
    <w:p w:rsidR="00F45EDE" w:rsidRPr="00EA1EC0" w:rsidRDefault="00F45EDE" w:rsidP="00684A13">
      <w:pPr>
        <w:widowControl w:val="0"/>
        <w:spacing w:before="120" w:after="120" w:line="360" w:lineRule="auto"/>
        <w:jc w:val="both"/>
        <w:rPr>
          <w:sz w:val="26"/>
          <w:szCs w:val="26"/>
        </w:rPr>
      </w:pPr>
      <w:r w:rsidRPr="00EA1EC0">
        <w:rPr>
          <w:sz w:val="26"/>
          <w:szCs w:val="26"/>
        </w:rPr>
        <w:t xml:space="preserve">- Thông tư số 14/2016/TT-BYT Quy định chi tiết thi hành một số điều của Luật bảo hiểm xã hội thuộc lĩnh vực y tế; </w:t>
      </w:r>
    </w:p>
    <w:p w:rsidR="00F45EDE" w:rsidRPr="00EA1EC0" w:rsidRDefault="00F45EDE" w:rsidP="009C55C8">
      <w:pPr>
        <w:widowControl w:val="0"/>
        <w:spacing w:before="120" w:after="120" w:line="360" w:lineRule="auto"/>
        <w:jc w:val="both"/>
        <w:rPr>
          <w:sz w:val="26"/>
          <w:szCs w:val="26"/>
        </w:rPr>
      </w:pPr>
      <w:r w:rsidRPr="00EA1EC0">
        <w:rPr>
          <w:sz w:val="26"/>
          <w:szCs w:val="26"/>
        </w:rPr>
        <w:t xml:space="preserve">- Thông tư số 15/2016/TT-BYT Ban hành danh mục và hướng dẫn chẩn đoán, giám định bệnh nghề nghiệp được bảo hiểm;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rPr>
      </w:pPr>
      <w:r w:rsidRPr="00EA1EC0">
        <w:rPr>
          <w:rFonts w:ascii="Times New Roman" w:hAnsi="Times New Roman" w:cs="Times New Roman"/>
          <w:b w:val="0"/>
          <w:sz w:val="26"/>
          <w:szCs w:val="26"/>
        </w:rPr>
        <w:t xml:space="preserve">- Thông tư số 28/2016/TT-BYT Hướng dẫn quản lý bệnh nghề nghiệp;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shd w:val="clear" w:color="auto" w:fill="FFFFFF"/>
        </w:rPr>
      </w:pPr>
      <w:r w:rsidRPr="00EA1EC0">
        <w:rPr>
          <w:rFonts w:ascii="Times New Roman" w:hAnsi="Times New Roman" w:cs="Times New Roman"/>
          <w:b w:val="0"/>
          <w:sz w:val="26"/>
          <w:szCs w:val="26"/>
        </w:rPr>
        <w:t xml:space="preserve">- Thông tư số 07/2016/TT-BLĐTBXH </w:t>
      </w:r>
      <w:r w:rsidRPr="00EA1EC0">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rPr>
      </w:pPr>
      <w:r w:rsidRPr="00EA1EC0">
        <w:rPr>
          <w:rFonts w:ascii="Times New Roman" w:hAnsi="Times New Roman" w:cs="Times New Roman"/>
          <w:b w:val="0"/>
          <w:sz w:val="26"/>
          <w:szCs w:val="26"/>
          <w:shd w:val="clear" w:color="auto" w:fill="FFFFFF"/>
        </w:rPr>
        <w:t xml:space="preserve">- </w:t>
      </w:r>
      <w:r w:rsidRPr="00EA1EC0">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EA1EC0" w:rsidRDefault="00F45EDE" w:rsidP="002A278D">
      <w:pPr>
        <w:spacing w:before="120" w:after="120" w:line="360" w:lineRule="auto"/>
        <w:jc w:val="both"/>
        <w:rPr>
          <w:rFonts w:eastAsia="MS Mincho"/>
          <w:sz w:val="26"/>
          <w:szCs w:val="26"/>
          <w:lang w:val="nl-NL" w:eastAsia="ja-JP"/>
        </w:rPr>
      </w:pPr>
      <w:r w:rsidRPr="00EA1EC0">
        <w:rPr>
          <w:b/>
          <w:sz w:val="26"/>
          <w:szCs w:val="26"/>
          <w:lang w:val="nl-NL"/>
        </w:rPr>
        <w:t xml:space="preserve">- </w:t>
      </w:r>
      <w:r w:rsidRPr="00EA1EC0">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EA1EC0" w:rsidRDefault="00F45EDE" w:rsidP="002A278D">
      <w:pPr>
        <w:spacing w:before="120" w:after="120" w:line="360" w:lineRule="auto"/>
        <w:jc w:val="both"/>
        <w:rPr>
          <w:rFonts w:eastAsia="MS Mincho"/>
          <w:sz w:val="26"/>
          <w:szCs w:val="26"/>
          <w:lang w:val="nl-NL" w:eastAsia="ja-JP"/>
        </w:rPr>
      </w:pPr>
      <w:r w:rsidRPr="00EA1EC0">
        <w:rPr>
          <w:sz w:val="26"/>
          <w:szCs w:val="26"/>
          <w:lang w:val="nl-NL"/>
        </w:rPr>
        <w:t>- Chỉ thị số 10/2008/CT-TTg ngày 14/3/2008 của Thủ tướng Chính phủ về việc tăng cường thực hiện công tác bảo hộ lao động, an toàn lao động.</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lang w:val="nl-NL"/>
        </w:rPr>
        <w:t>- Yêu cầu hài hoà, hội nhập trong khuôn khổ hợp tác quốc tế và khu vực.</w:t>
      </w:r>
    </w:p>
    <w:p w:rsidR="00F45EDE" w:rsidRPr="00EA1EC0" w:rsidRDefault="00F45EDE" w:rsidP="009C55C8">
      <w:pPr>
        <w:pStyle w:val="daude1"/>
        <w:widowControl w:val="0"/>
        <w:spacing w:after="120" w:line="360" w:lineRule="auto"/>
        <w:jc w:val="both"/>
        <w:rPr>
          <w:rFonts w:ascii="Times New Roman" w:hAnsi="Times New Roman" w:cs="Times New Roman"/>
          <w:sz w:val="26"/>
          <w:szCs w:val="26"/>
          <w:lang w:val="nl-NL"/>
        </w:rPr>
      </w:pPr>
      <w:r w:rsidRPr="00EA1EC0">
        <w:rPr>
          <w:rFonts w:ascii="Times New Roman" w:hAnsi="Times New Roman" w:cs="Times New Roman"/>
          <w:sz w:val="26"/>
          <w:szCs w:val="26"/>
          <w:lang w:val="nl-NL"/>
        </w:rPr>
        <w:t>Các tài liệu làm căn cứ xây dựng quy chuẩn</w:t>
      </w:r>
    </w:p>
    <w:p w:rsidR="00F45EDE" w:rsidRPr="00EA1EC0" w:rsidRDefault="00F45EDE" w:rsidP="009C55C8">
      <w:pPr>
        <w:pStyle w:val="daude1"/>
        <w:widowControl w:val="0"/>
        <w:spacing w:after="120" w:line="360" w:lineRule="auto"/>
        <w:jc w:val="both"/>
        <w:rPr>
          <w:rFonts w:ascii="Times New Roman" w:hAnsi="Times New Roman" w:cs="Times New Roman"/>
          <w:sz w:val="26"/>
          <w:szCs w:val="26"/>
          <w:lang w:val="nl-NL"/>
        </w:rPr>
      </w:pPr>
      <w:r w:rsidRPr="00EA1EC0">
        <w:rPr>
          <w:rFonts w:ascii="Times New Roman" w:hAnsi="Times New Roman" w:cs="Times New Roman"/>
          <w:b w:val="0"/>
          <w:sz w:val="26"/>
          <w:szCs w:val="26"/>
          <w:lang w:val="nl-NL"/>
        </w:rPr>
        <w:t>- Các tiêu chuẩn, quy chuẩn, quy định hiện hành của Việt Nam.</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EA1EC0"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EA1EC0">
        <w:rPr>
          <w:rFonts w:ascii="Times New Roman" w:hAnsi="Times New Roman" w:cs="Times New Roman"/>
          <w:b w:val="0"/>
          <w:sz w:val="26"/>
          <w:szCs w:val="26"/>
          <w:lang w:val="nl-NL"/>
        </w:rPr>
        <w:t>- Tiêu chuẩn của các nước Châu Á và trong khu vực Đông Nam châu Á.</w:t>
      </w:r>
    </w:p>
    <w:p w:rsidR="00F45EDE" w:rsidRPr="00EA1EC0" w:rsidRDefault="00F45EDE" w:rsidP="009C55C8">
      <w:pPr>
        <w:spacing w:before="120" w:after="120" w:line="360" w:lineRule="auto"/>
        <w:jc w:val="both"/>
        <w:rPr>
          <w:b/>
          <w:sz w:val="26"/>
          <w:szCs w:val="26"/>
          <w:lang w:val="fr-FR"/>
        </w:rPr>
      </w:pPr>
      <w:r w:rsidRPr="00EA1EC0">
        <w:rPr>
          <w:b/>
          <w:sz w:val="26"/>
          <w:szCs w:val="26"/>
          <w:lang w:val="fr-FR"/>
        </w:rPr>
        <w:t>III. NỘI DUNG QUY CHUẨN</w:t>
      </w:r>
    </w:p>
    <w:p w:rsidR="00F45EDE" w:rsidRPr="00EA1EC0" w:rsidRDefault="00F45EDE" w:rsidP="009C55C8">
      <w:pPr>
        <w:spacing w:before="120" w:after="120" w:line="360" w:lineRule="auto"/>
        <w:jc w:val="both"/>
        <w:rPr>
          <w:b/>
          <w:sz w:val="26"/>
          <w:szCs w:val="26"/>
          <w:lang w:val="fr-FR"/>
        </w:rPr>
      </w:pPr>
      <w:r w:rsidRPr="00EA1EC0">
        <w:rPr>
          <w:b/>
          <w:sz w:val="26"/>
          <w:szCs w:val="26"/>
          <w:lang w:val="fr-FR"/>
        </w:rPr>
        <w:t>1. Quy định chung</w:t>
      </w:r>
    </w:p>
    <w:p w:rsidR="00F45EDE" w:rsidRPr="00EA1EC0" w:rsidRDefault="00F45EDE" w:rsidP="009C55C8">
      <w:pPr>
        <w:spacing w:before="120" w:after="120" w:line="360" w:lineRule="auto"/>
        <w:jc w:val="both"/>
        <w:rPr>
          <w:b/>
          <w:bCs/>
          <w:sz w:val="26"/>
          <w:szCs w:val="26"/>
          <w:lang w:val="fr-FR"/>
        </w:rPr>
      </w:pPr>
      <w:r w:rsidRPr="00EA1EC0">
        <w:rPr>
          <w:b/>
          <w:bCs/>
          <w:sz w:val="26"/>
          <w:szCs w:val="26"/>
          <w:lang w:val="fr-FR"/>
        </w:rPr>
        <w:lastRenderedPageBreak/>
        <w:t xml:space="preserve">1.1. Phạm vi áp dụng </w:t>
      </w:r>
    </w:p>
    <w:p w:rsidR="00F45EDE" w:rsidRPr="00EA1EC0" w:rsidRDefault="00F45EDE" w:rsidP="009C55C8">
      <w:pPr>
        <w:spacing w:before="120" w:after="120" w:line="360" w:lineRule="auto"/>
        <w:jc w:val="both"/>
        <w:rPr>
          <w:sz w:val="26"/>
          <w:szCs w:val="26"/>
          <w:lang w:val="fr-FR"/>
        </w:rPr>
      </w:pPr>
      <w:r w:rsidRPr="00EA1EC0">
        <w:rPr>
          <w:sz w:val="26"/>
          <w:szCs w:val="26"/>
          <w:lang w:val="fr-FR"/>
        </w:rPr>
        <w:t xml:space="preserve">- Quy chuẩn quy định </w:t>
      </w:r>
      <w:r w:rsidRPr="00EA1EC0">
        <w:rPr>
          <w:sz w:val="26"/>
          <w:szCs w:val="26"/>
        </w:rPr>
        <w:t xml:space="preserve">giới hạn tiếp xúc cho phép caprolactam (bụi) </w:t>
      </w:r>
      <w:r w:rsidRPr="00EA1EC0">
        <w:rPr>
          <w:sz w:val="26"/>
          <w:szCs w:val="26"/>
          <w:lang w:val="fr-FR"/>
        </w:rPr>
        <w:t>đối với người lao động ở nơi làm việc (môi trường lao động), nhằm giám sát tình trạng tiếp xúc nghề nghiệp của người lao động.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Quy chuẩn không áp dụng để đánh giá caprolactam (bụi) trong không khí xung quanh, không khí trong nhà, khí thải. Các phạm vi này sẽ được quy định trong các văn bản pháp lý khác.</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1.2. Đối tượng áp dụng: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Cơ quan lý nhà nước về môi trường lao động và sức khỏe người lao động.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Cơ quan, tổ chức, đơn vị thực hiện quan trắc môi trường lao động.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Cơ quan, tổ chức, đơn vị, cá nhân có các hoạt động phát sinh, phát tán chất ô nhiễm trong lao động.</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1.3. Giải thích từ ngữ:</w:t>
      </w:r>
    </w:p>
    <w:p w:rsidR="00F45EDE" w:rsidRPr="00EA1EC0" w:rsidRDefault="00F45EDE" w:rsidP="00684A13">
      <w:pPr>
        <w:spacing w:before="120" w:after="120" w:line="360" w:lineRule="auto"/>
        <w:jc w:val="both"/>
        <w:rPr>
          <w:sz w:val="26"/>
          <w:szCs w:val="26"/>
        </w:rPr>
      </w:pPr>
      <w:r w:rsidRPr="00EA1EC0">
        <w:rPr>
          <w:sz w:val="26"/>
          <w:szCs w:val="26"/>
          <w:lang w:val="fr-FR"/>
        </w:rPr>
        <w:t xml:space="preserve">- Tên hóa chất tiếng Việt: </w:t>
      </w:r>
      <w:r w:rsidRPr="00EA1EC0">
        <w:rPr>
          <w:sz w:val="26"/>
          <w:szCs w:val="26"/>
        </w:rPr>
        <w:t>Được viết theo quy định của TCVN 5529: 2010 Thuật ngữ hóa học - Nguyên tắc cơ bản và TCVN 5530: 2010 Thuật ngữ hóa học - Danh pháp các nguyên tố và hợp chất hóa học.</w:t>
      </w:r>
    </w:p>
    <w:p w:rsidR="00F45EDE" w:rsidRPr="00EA1EC0" w:rsidRDefault="00F45EDE" w:rsidP="00684A13">
      <w:pPr>
        <w:spacing w:before="120" w:after="120" w:line="360" w:lineRule="auto"/>
        <w:jc w:val="both"/>
        <w:rPr>
          <w:sz w:val="26"/>
          <w:szCs w:val="26"/>
          <w:shd w:val="clear" w:color="auto" w:fill="FFFFFF"/>
        </w:rPr>
      </w:pPr>
      <w:r w:rsidRPr="00EA1EC0">
        <w:rPr>
          <w:sz w:val="26"/>
          <w:szCs w:val="26"/>
        </w:rPr>
        <w:t xml:space="preserve">- Tên hóa chất tiếng Anh: Lấy theo danh pháp của </w:t>
      </w:r>
      <w:r w:rsidRPr="00EA1EC0">
        <w:rPr>
          <w:sz w:val="26"/>
          <w:szCs w:val="26"/>
          <w:shd w:val="clear" w:color="auto" w:fill="FFFFFF"/>
        </w:rPr>
        <w:t>IUPAC (International Union of Pure and Applied Chemistry) Liên minh Quốc tế về Hóa học cơ bản và Hóa học ứng dụng.</w:t>
      </w:r>
    </w:p>
    <w:p w:rsidR="00F45EDE" w:rsidRPr="00EA1EC0" w:rsidRDefault="00F45EDE" w:rsidP="00684A13">
      <w:pPr>
        <w:spacing w:before="120" w:after="120" w:line="360" w:lineRule="auto"/>
        <w:jc w:val="both"/>
        <w:rPr>
          <w:sz w:val="26"/>
          <w:szCs w:val="26"/>
          <w:lang w:val="fr-FR"/>
        </w:rPr>
      </w:pPr>
      <w:r w:rsidRPr="00EA1EC0">
        <w:rPr>
          <w:sz w:val="26"/>
          <w:szCs w:val="26"/>
          <w:lang w:val="fr-FR"/>
        </w:rPr>
        <w:t>- Các thuật ngữ chuyên môn: Theo NIOSH (Viện quốc gia về an toàn và sức khỏe nghề nghiệp Mỹ) và OSHA (Cơ quan quản lý an toàn và sức khỏe nghề nghiệp Mỹ).</w:t>
      </w:r>
    </w:p>
    <w:p w:rsidR="00F45EDE" w:rsidRPr="00EA1EC0" w:rsidRDefault="00F45EDE" w:rsidP="00684A13">
      <w:pPr>
        <w:spacing w:before="120" w:after="120" w:line="360" w:lineRule="auto"/>
        <w:jc w:val="both"/>
        <w:rPr>
          <w:b/>
          <w:sz w:val="26"/>
          <w:szCs w:val="26"/>
          <w:lang w:val="fr-FR"/>
        </w:rPr>
      </w:pPr>
      <w:r w:rsidRPr="00EA1EC0">
        <w:rPr>
          <w:b/>
          <w:sz w:val="26"/>
          <w:szCs w:val="26"/>
          <w:lang w:val="fr-FR"/>
        </w:rPr>
        <w:t>2.</w:t>
      </w:r>
      <w:r w:rsidRPr="00EA1EC0">
        <w:rPr>
          <w:sz w:val="26"/>
          <w:szCs w:val="26"/>
          <w:lang w:val="fr-FR"/>
        </w:rPr>
        <w:t xml:space="preserve"> Q</w:t>
      </w:r>
      <w:r w:rsidRPr="00EA1EC0">
        <w:rPr>
          <w:b/>
          <w:sz w:val="26"/>
          <w:szCs w:val="26"/>
          <w:lang w:val="fr-FR"/>
        </w:rPr>
        <w:t>uy định kỹ thuật</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2.1. Các quy định quốc tế về giới hạn tiếp xúc cho phép với caprolactam (bụi)</w:t>
      </w:r>
    </w:p>
    <w:p w:rsidR="00F45EDE" w:rsidRPr="00EA1EC0" w:rsidRDefault="00F45EDE" w:rsidP="00684A13">
      <w:pPr>
        <w:spacing w:before="120" w:after="120" w:line="360" w:lineRule="auto"/>
        <w:jc w:val="both"/>
        <w:rPr>
          <w:sz w:val="26"/>
          <w:szCs w:val="26"/>
          <w:lang w:val="fr-FR"/>
        </w:rPr>
      </w:pPr>
      <w:r w:rsidRPr="00EA1EC0">
        <w:rPr>
          <w:sz w:val="26"/>
          <w:szCs w:val="26"/>
          <w:lang w:val="fr-FR"/>
        </w:rPr>
        <w:t>- Tiêu chuẩn hiện hành đối với caprolactam (bụi)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EA1EC0" w:rsidTr="00AE47C7">
        <w:trPr>
          <w:jc w:val="center"/>
        </w:trPr>
        <w:tc>
          <w:tcPr>
            <w:tcW w:w="708"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TT</w:t>
            </w:r>
          </w:p>
        </w:tc>
        <w:tc>
          <w:tcPr>
            <w:tcW w:w="3228"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Hoa Kỳ</w:t>
            </w:r>
          </w:p>
        </w:tc>
        <w:tc>
          <w:tcPr>
            <w:tcW w:w="2874"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TWA</w:t>
            </w:r>
          </w:p>
        </w:tc>
        <w:tc>
          <w:tcPr>
            <w:tcW w:w="2552" w:type="dxa"/>
            <w:shd w:val="clear" w:color="auto" w:fill="auto"/>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STEL</w:t>
            </w:r>
          </w:p>
        </w:tc>
      </w:tr>
      <w:tr w:rsidR="00F45EDE" w:rsidRPr="00EA1EC0" w:rsidTr="00F5116F">
        <w:trPr>
          <w:jc w:val="center"/>
        </w:trPr>
        <w:tc>
          <w:tcPr>
            <w:tcW w:w="70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1</w:t>
            </w:r>
          </w:p>
        </w:tc>
        <w:tc>
          <w:tcPr>
            <w:tcW w:w="322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NIOSH</w:t>
            </w:r>
          </w:p>
        </w:tc>
        <w:tc>
          <w:tcPr>
            <w:tcW w:w="2874"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3 mg/m³</w:t>
            </w:r>
          </w:p>
        </w:tc>
      </w:tr>
      <w:tr w:rsidR="00F45EDE" w:rsidRPr="00EA1EC0" w:rsidTr="00F5116F">
        <w:trPr>
          <w:jc w:val="center"/>
        </w:trPr>
        <w:tc>
          <w:tcPr>
            <w:tcW w:w="70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2</w:t>
            </w:r>
          </w:p>
        </w:tc>
        <w:tc>
          <w:tcPr>
            <w:tcW w:w="3228" w:type="dxa"/>
            <w:shd w:val="clear" w:color="auto" w:fill="auto"/>
          </w:tcPr>
          <w:p w:rsidR="00F45EDE" w:rsidRPr="00EA1EC0" w:rsidRDefault="00F45EDE" w:rsidP="00AE47C7">
            <w:pPr>
              <w:spacing w:before="120" w:after="120" w:line="360" w:lineRule="auto"/>
              <w:jc w:val="center"/>
              <w:rPr>
                <w:sz w:val="26"/>
                <w:szCs w:val="26"/>
                <w:lang w:val="fr-FR"/>
              </w:rPr>
            </w:pPr>
            <w:r w:rsidRPr="00EA1EC0">
              <w:rPr>
                <w:sz w:val="26"/>
                <w:szCs w:val="26"/>
                <w:lang w:val="fr-FR"/>
              </w:rPr>
              <w:t>OSHA</w:t>
            </w:r>
          </w:p>
        </w:tc>
        <w:tc>
          <w:tcPr>
            <w:tcW w:w="2874" w:type="dxa"/>
            <w:shd w:val="clear" w:color="auto" w:fill="auto"/>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bl>
    <w:p w:rsidR="00F45EDE" w:rsidRPr="00EA1EC0" w:rsidRDefault="00F45EDE" w:rsidP="00684A13">
      <w:pPr>
        <w:spacing w:before="120" w:after="120" w:line="360" w:lineRule="auto"/>
        <w:jc w:val="both"/>
        <w:rPr>
          <w:sz w:val="26"/>
          <w:szCs w:val="26"/>
          <w:lang w:val="fr-FR"/>
        </w:rPr>
      </w:pPr>
      <w:r w:rsidRPr="00EA1EC0">
        <w:rPr>
          <w:sz w:val="26"/>
          <w:szCs w:val="26"/>
          <w:lang w:val="fr-FR"/>
        </w:rPr>
        <w:lastRenderedPageBreak/>
        <w:t xml:space="preserve">Tại Mỹ, NIOSH và OSHA quy định TWA đối với caprolactam trong bụi là 1 mg/m³ và </w:t>
      </w:r>
      <w:r w:rsidRPr="00EA1EC0">
        <w:rPr>
          <w:sz w:val="26"/>
          <w:szCs w:val="26"/>
        </w:rPr>
        <w:t>STEL là 3</w:t>
      </w:r>
      <w:r w:rsidRPr="00EA1EC0">
        <w:rPr>
          <w:sz w:val="26"/>
          <w:szCs w:val="26"/>
          <w:lang w:val="fr-FR"/>
        </w:rPr>
        <w:t xml:space="preserve"> mg/m³</w:t>
      </w:r>
      <w:r w:rsidRPr="00EA1EC0">
        <w:rPr>
          <w:sz w:val="26"/>
          <w:szCs w:val="26"/>
        </w:rPr>
        <w:t xml:space="preserve">. </w:t>
      </w:r>
    </w:p>
    <w:p w:rsidR="00F45EDE" w:rsidRPr="00EA1EC0" w:rsidRDefault="00F45EDE" w:rsidP="00684A13">
      <w:pPr>
        <w:spacing w:before="120" w:after="120" w:line="360" w:lineRule="auto"/>
        <w:jc w:val="both"/>
        <w:rPr>
          <w:sz w:val="26"/>
          <w:szCs w:val="26"/>
          <w:lang w:val="fr-FR"/>
        </w:rPr>
      </w:pPr>
      <w:r w:rsidRPr="00EA1EC0">
        <w:rPr>
          <w:sz w:val="26"/>
          <w:szCs w:val="26"/>
          <w:lang w:val="fr-FR"/>
        </w:rPr>
        <w:t>- Tiêu chuẩn hiện hành đối với caprolactam (bụi)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EA1EC0" w:rsidTr="00AE47C7">
        <w:trPr>
          <w:jc w:val="center"/>
        </w:trPr>
        <w:tc>
          <w:tcPr>
            <w:tcW w:w="708"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TT</w:t>
            </w:r>
          </w:p>
        </w:tc>
        <w:tc>
          <w:tcPr>
            <w:tcW w:w="3098"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Quốc gia</w:t>
            </w:r>
          </w:p>
        </w:tc>
        <w:tc>
          <w:tcPr>
            <w:tcW w:w="2945"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TWA</w:t>
            </w:r>
          </w:p>
        </w:tc>
        <w:tc>
          <w:tcPr>
            <w:tcW w:w="2552"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STEL</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1</w:t>
            </w:r>
          </w:p>
        </w:tc>
        <w:tc>
          <w:tcPr>
            <w:tcW w:w="309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Anh</w:t>
            </w:r>
          </w:p>
        </w:tc>
        <w:tc>
          <w:tcPr>
            <w:tcW w:w="2945"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3 mg/m³</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2</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Áo</w:t>
            </w:r>
          </w:p>
        </w:tc>
        <w:tc>
          <w:tcPr>
            <w:tcW w:w="2945"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3</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Ba Lan</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10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DF47F8">
            <w:pPr>
              <w:spacing w:before="120" w:after="120" w:line="360" w:lineRule="auto"/>
              <w:jc w:val="center"/>
              <w:rPr>
                <w:sz w:val="26"/>
                <w:szCs w:val="26"/>
                <w:lang w:val="fr-FR"/>
              </w:rPr>
            </w:pPr>
            <w:r w:rsidRPr="00EA1EC0">
              <w:rPr>
                <w:sz w:val="26"/>
                <w:szCs w:val="26"/>
                <w:lang w:val="fr-FR"/>
              </w:rPr>
              <w:t>4</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Bỉ</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5</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Đức</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6</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Pháp</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7</w:t>
            </w:r>
          </w:p>
        </w:tc>
        <w:tc>
          <w:tcPr>
            <w:tcW w:w="3098"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Thụy Sĩ</w:t>
            </w:r>
          </w:p>
        </w:tc>
        <w:tc>
          <w:tcPr>
            <w:tcW w:w="2945"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F5116F">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8</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Bungari</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2 mg/m³</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9</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Hungary</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2 mg/m³</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10</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Phần lan</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12</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Đan Mạch</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w:t>
            </w:r>
          </w:p>
        </w:tc>
      </w:tr>
      <w:tr w:rsidR="00F45EDE" w:rsidRPr="00EA1EC0" w:rsidTr="00AE47C7">
        <w:trPr>
          <w:jc w:val="center"/>
        </w:trPr>
        <w:tc>
          <w:tcPr>
            <w:tcW w:w="70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13</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Hà Lan</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w:t>
            </w:r>
          </w:p>
        </w:tc>
      </w:tr>
      <w:tr w:rsidR="00F45EDE" w:rsidRPr="00EA1EC0" w:rsidTr="00AE47C7">
        <w:trPr>
          <w:jc w:val="center"/>
        </w:trPr>
        <w:tc>
          <w:tcPr>
            <w:tcW w:w="708" w:type="dxa"/>
            <w:shd w:val="clear" w:color="auto" w:fill="auto"/>
            <w:vAlign w:val="center"/>
          </w:tcPr>
          <w:p w:rsidR="00F45EDE" w:rsidRPr="00EA1EC0" w:rsidRDefault="00F45EDE" w:rsidP="00292770">
            <w:pPr>
              <w:spacing w:before="120" w:after="120" w:line="360" w:lineRule="auto"/>
              <w:jc w:val="center"/>
              <w:rPr>
                <w:sz w:val="26"/>
                <w:szCs w:val="26"/>
                <w:lang w:val="fr-FR"/>
              </w:rPr>
            </w:pPr>
            <w:r>
              <w:rPr>
                <w:sz w:val="26"/>
                <w:szCs w:val="26"/>
                <w:lang w:val="fr-FR"/>
              </w:rPr>
              <w:t>14</w:t>
            </w:r>
          </w:p>
        </w:tc>
        <w:tc>
          <w:tcPr>
            <w:tcW w:w="3098"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Thụy Điển</w:t>
            </w:r>
          </w:p>
        </w:tc>
        <w:tc>
          <w:tcPr>
            <w:tcW w:w="2945"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6F3C88">
            <w:pPr>
              <w:spacing w:before="120" w:after="120" w:line="360" w:lineRule="auto"/>
              <w:jc w:val="center"/>
              <w:rPr>
                <w:sz w:val="26"/>
                <w:szCs w:val="26"/>
                <w:lang w:val="fr-FR"/>
              </w:rPr>
            </w:pPr>
            <w:r w:rsidRPr="00EA1EC0">
              <w:rPr>
                <w:sz w:val="26"/>
                <w:szCs w:val="26"/>
                <w:lang w:val="fr-FR"/>
              </w:rPr>
              <w:t>10 mg/m³</w:t>
            </w:r>
          </w:p>
        </w:tc>
      </w:tr>
    </w:tbl>
    <w:p w:rsidR="00F45EDE" w:rsidRPr="00EA1EC0" w:rsidRDefault="00F45EDE" w:rsidP="00684A13">
      <w:pPr>
        <w:spacing w:before="120" w:after="120" w:line="360" w:lineRule="auto"/>
        <w:jc w:val="both"/>
        <w:rPr>
          <w:sz w:val="26"/>
          <w:szCs w:val="26"/>
          <w:lang w:val="pt-BR"/>
        </w:rPr>
      </w:pPr>
      <w:r w:rsidRPr="00EA1EC0">
        <w:rPr>
          <w:sz w:val="26"/>
          <w:szCs w:val="26"/>
          <w:lang w:val="pt-BR"/>
        </w:rPr>
        <w:t>Một số nước quy định giới hạn cho phép đối với caprolactam (bụi) khác với với quy định của NIOSH, OSHA - Mỹ. Các nước còn lại quy định giới hạn cho phép TWA và STEL đối với caprolactam (bụi) tương đương với quy định của NIOSH, OSHA - Mỹ.</w:t>
      </w:r>
    </w:p>
    <w:p w:rsidR="00F45EDE" w:rsidRPr="00EA1EC0" w:rsidRDefault="00F45EDE" w:rsidP="00684A13">
      <w:pPr>
        <w:spacing w:before="120" w:after="120" w:line="360" w:lineRule="auto"/>
        <w:jc w:val="both"/>
        <w:rPr>
          <w:sz w:val="26"/>
          <w:szCs w:val="26"/>
          <w:lang w:val="fr-FR"/>
        </w:rPr>
      </w:pPr>
      <w:r w:rsidRPr="00EA1EC0">
        <w:rPr>
          <w:sz w:val="26"/>
          <w:szCs w:val="26"/>
          <w:lang w:val="fr-FR"/>
        </w:rPr>
        <w:t>- Tiêu chuẩn hiện hành đối với caprolactam (bụi)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EA1EC0" w:rsidTr="00AE47C7">
        <w:trPr>
          <w:jc w:val="center"/>
        </w:trPr>
        <w:tc>
          <w:tcPr>
            <w:tcW w:w="708"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lastRenderedPageBreak/>
              <w:t>TT</w:t>
            </w:r>
          </w:p>
        </w:tc>
        <w:tc>
          <w:tcPr>
            <w:tcW w:w="3119"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Quốc gia</w:t>
            </w:r>
          </w:p>
        </w:tc>
        <w:tc>
          <w:tcPr>
            <w:tcW w:w="2956"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TWA</w:t>
            </w:r>
          </w:p>
        </w:tc>
        <w:tc>
          <w:tcPr>
            <w:tcW w:w="2552" w:type="dxa"/>
            <w:shd w:val="clear" w:color="auto" w:fill="auto"/>
            <w:vAlign w:val="center"/>
          </w:tcPr>
          <w:p w:rsidR="00F45EDE" w:rsidRPr="00EA1EC0" w:rsidRDefault="00F45EDE" w:rsidP="00AE47C7">
            <w:pPr>
              <w:spacing w:before="120" w:after="120" w:line="360" w:lineRule="auto"/>
              <w:jc w:val="center"/>
              <w:rPr>
                <w:b/>
                <w:bCs/>
                <w:sz w:val="26"/>
                <w:szCs w:val="26"/>
                <w:lang w:val="fr-FR"/>
              </w:rPr>
            </w:pPr>
            <w:r w:rsidRPr="00EA1EC0">
              <w:rPr>
                <w:b/>
                <w:bCs/>
                <w:sz w:val="26"/>
                <w:szCs w:val="26"/>
                <w:lang w:val="fr-FR"/>
              </w:rPr>
              <w:t>STEL</w:t>
            </w:r>
          </w:p>
        </w:tc>
      </w:tr>
      <w:tr w:rsidR="00F45EDE" w:rsidRPr="00EA1EC0" w:rsidTr="00F5116F">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1</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Australia</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2</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Jordan</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3</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Hàn Quốc</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4</w:t>
            </w:r>
          </w:p>
        </w:tc>
        <w:tc>
          <w:tcPr>
            <w:tcW w:w="3119" w:type="dxa"/>
            <w:shd w:val="clear" w:color="auto" w:fill="auto"/>
            <w:vAlign w:val="center"/>
          </w:tcPr>
          <w:p w:rsidR="00F45EDE" w:rsidRPr="00EA1EC0" w:rsidRDefault="00F45EDE" w:rsidP="00323962">
            <w:pPr>
              <w:spacing w:before="120" w:after="120" w:line="360" w:lineRule="auto"/>
              <w:jc w:val="center"/>
              <w:rPr>
                <w:sz w:val="26"/>
                <w:szCs w:val="26"/>
                <w:lang w:val="fr-FR"/>
              </w:rPr>
            </w:pPr>
            <w:r w:rsidRPr="00EA1EC0">
              <w:rPr>
                <w:sz w:val="26"/>
                <w:szCs w:val="26"/>
                <w:lang w:val="fr-FR"/>
              </w:rPr>
              <w:t>Argentina</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5</w:t>
            </w:r>
          </w:p>
        </w:tc>
        <w:tc>
          <w:tcPr>
            <w:tcW w:w="3119"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Singapore</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B8085E">
            <w:pPr>
              <w:spacing w:before="120" w:after="120" w:line="360" w:lineRule="auto"/>
              <w:jc w:val="center"/>
              <w:rPr>
                <w:sz w:val="26"/>
                <w:szCs w:val="26"/>
                <w:lang w:val="fr-FR"/>
              </w:rPr>
            </w:pPr>
            <w:r w:rsidRPr="00EA1EC0">
              <w:rPr>
                <w:sz w:val="26"/>
                <w:szCs w:val="26"/>
                <w:lang w:val="fr-FR"/>
              </w:rPr>
              <w:t>6</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New Zealand</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F5116F">
            <w:pPr>
              <w:spacing w:before="120" w:after="120" w:line="360" w:lineRule="auto"/>
              <w:jc w:val="center"/>
              <w:rPr>
                <w:sz w:val="26"/>
                <w:szCs w:val="26"/>
                <w:lang w:val="fr-FR"/>
              </w:rPr>
            </w:pPr>
            <w:r w:rsidRPr="00EA1EC0">
              <w:rPr>
                <w:sz w:val="26"/>
                <w:szCs w:val="26"/>
                <w:lang w:val="fr-FR"/>
              </w:rPr>
              <w:t>7</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Malaysia</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w:t>
            </w:r>
          </w:p>
        </w:tc>
      </w:tr>
      <w:tr w:rsidR="00F45EDE" w:rsidRPr="00EA1EC0" w:rsidTr="00AE47C7">
        <w:trPr>
          <w:jc w:val="center"/>
        </w:trPr>
        <w:tc>
          <w:tcPr>
            <w:tcW w:w="708" w:type="dxa"/>
            <w:shd w:val="clear" w:color="auto" w:fill="auto"/>
            <w:vAlign w:val="center"/>
          </w:tcPr>
          <w:p w:rsidR="00F45EDE" w:rsidRPr="00EA1EC0" w:rsidRDefault="00F45EDE" w:rsidP="00F5116F">
            <w:pPr>
              <w:spacing w:before="120" w:after="120" w:line="360" w:lineRule="auto"/>
              <w:jc w:val="center"/>
              <w:rPr>
                <w:sz w:val="26"/>
                <w:szCs w:val="26"/>
                <w:lang w:val="fr-FR"/>
              </w:rPr>
            </w:pPr>
            <w:r w:rsidRPr="00EA1EC0">
              <w:rPr>
                <w:sz w:val="26"/>
                <w:szCs w:val="26"/>
                <w:lang w:val="fr-FR"/>
              </w:rPr>
              <w:t>8</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Mexico</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1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3 mg/m³</w:t>
            </w:r>
          </w:p>
        </w:tc>
      </w:tr>
      <w:tr w:rsidR="00F45EDE" w:rsidRPr="00EA1EC0" w:rsidTr="00AE47C7">
        <w:trPr>
          <w:jc w:val="center"/>
        </w:trPr>
        <w:tc>
          <w:tcPr>
            <w:tcW w:w="708" w:type="dxa"/>
            <w:shd w:val="clear" w:color="auto" w:fill="auto"/>
            <w:vAlign w:val="center"/>
          </w:tcPr>
          <w:p w:rsidR="00F45EDE" w:rsidRPr="00EA1EC0" w:rsidRDefault="00F45EDE" w:rsidP="00F5116F">
            <w:pPr>
              <w:spacing w:before="120" w:after="120" w:line="360" w:lineRule="auto"/>
              <w:jc w:val="center"/>
              <w:rPr>
                <w:sz w:val="26"/>
                <w:szCs w:val="26"/>
                <w:lang w:val="fr-FR"/>
              </w:rPr>
            </w:pPr>
            <w:r w:rsidRPr="00EA1EC0">
              <w:rPr>
                <w:sz w:val="26"/>
                <w:szCs w:val="26"/>
                <w:lang w:val="fr-FR"/>
              </w:rPr>
              <w:t>9</w:t>
            </w:r>
          </w:p>
        </w:tc>
        <w:tc>
          <w:tcPr>
            <w:tcW w:w="3119"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 xml:space="preserve">Trung Quốc </w:t>
            </w:r>
          </w:p>
        </w:tc>
        <w:tc>
          <w:tcPr>
            <w:tcW w:w="2956"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5 mg/m³</w:t>
            </w:r>
          </w:p>
        </w:tc>
        <w:tc>
          <w:tcPr>
            <w:tcW w:w="2552" w:type="dxa"/>
            <w:shd w:val="clear" w:color="auto" w:fill="auto"/>
            <w:vAlign w:val="center"/>
          </w:tcPr>
          <w:p w:rsidR="00F45EDE" w:rsidRPr="00EA1EC0" w:rsidRDefault="00F45EDE" w:rsidP="0074046E">
            <w:pPr>
              <w:spacing w:before="120" w:after="120" w:line="360" w:lineRule="auto"/>
              <w:jc w:val="center"/>
              <w:rPr>
                <w:sz w:val="26"/>
                <w:szCs w:val="26"/>
                <w:lang w:val="fr-FR"/>
              </w:rPr>
            </w:pPr>
            <w:r w:rsidRPr="00EA1EC0">
              <w:rPr>
                <w:sz w:val="26"/>
                <w:szCs w:val="26"/>
                <w:lang w:val="fr-FR"/>
              </w:rPr>
              <w:t>mg/m³</w:t>
            </w:r>
          </w:p>
        </w:tc>
      </w:tr>
    </w:tbl>
    <w:p w:rsidR="00F45EDE" w:rsidRPr="00EA1EC0" w:rsidRDefault="00F45EDE" w:rsidP="00F5116F">
      <w:pPr>
        <w:spacing w:before="120" w:after="120" w:line="360" w:lineRule="auto"/>
        <w:jc w:val="both"/>
        <w:rPr>
          <w:sz w:val="26"/>
          <w:szCs w:val="26"/>
          <w:lang w:val="pt-BR"/>
        </w:rPr>
      </w:pPr>
      <w:r w:rsidRPr="00EA1EC0">
        <w:rPr>
          <w:sz w:val="26"/>
          <w:szCs w:val="26"/>
          <w:lang w:val="pt-BR"/>
        </w:rPr>
        <w:t xml:space="preserve">Một số nước quy định giới hạn cho phép đối với caprolactam (bụi) khác với với quy định của NIOSH, OSHA - Mỹ. Các nước còn lại tại Châu Á và các châu lục khác cũng quy định giới hạn cho phép TWA và STEL đối với caprolactam (bụi) tương đương với quy định của NIOSH - Mỹ. </w:t>
      </w:r>
    </w:p>
    <w:p w:rsidR="00F45EDE" w:rsidRPr="00EA1EC0" w:rsidRDefault="00F45EDE" w:rsidP="00684A13">
      <w:pPr>
        <w:spacing w:before="120" w:after="120" w:line="360" w:lineRule="auto"/>
        <w:jc w:val="both"/>
        <w:rPr>
          <w:b/>
          <w:bCs/>
          <w:sz w:val="26"/>
          <w:szCs w:val="26"/>
          <w:lang w:val="fr-FR"/>
        </w:rPr>
      </w:pPr>
      <w:r w:rsidRPr="00EA1EC0">
        <w:rPr>
          <w:b/>
          <w:bCs/>
          <w:sz w:val="26"/>
          <w:szCs w:val="26"/>
          <w:lang w:val="fr-FR"/>
        </w:rPr>
        <w:t>2.2. Quy định của Việt Nam hiện nay</w:t>
      </w:r>
    </w:p>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Tiêu chuẩn vệ sinh lao động tại </w:t>
      </w:r>
      <w:r>
        <w:rPr>
          <w:sz w:val="26"/>
          <w:szCs w:val="26"/>
          <w:lang w:val="pt-BR"/>
        </w:rPr>
        <w:t xml:space="preserve">Quyết định 3733/2002/BYT </w:t>
      </w:r>
      <w:r w:rsidRPr="00EA1EC0">
        <w:rPr>
          <w:sz w:val="26"/>
          <w:szCs w:val="26"/>
          <w:lang w:val="pt-BR"/>
        </w:rPr>
        <w:t>quy định với caprolactam (bụi)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EA1EC0" w:rsidTr="0093244E">
        <w:trPr>
          <w:jc w:val="center"/>
        </w:trPr>
        <w:tc>
          <w:tcPr>
            <w:tcW w:w="708" w:type="dxa"/>
            <w:shd w:val="clear" w:color="auto" w:fill="auto"/>
            <w:vAlign w:val="center"/>
          </w:tcPr>
          <w:p w:rsidR="00F45EDE" w:rsidRPr="00EA1EC0" w:rsidRDefault="00F45EDE" w:rsidP="00A64FA7">
            <w:pPr>
              <w:spacing w:before="120" w:after="120" w:line="360" w:lineRule="auto"/>
              <w:jc w:val="center"/>
              <w:rPr>
                <w:b/>
                <w:bCs/>
                <w:sz w:val="26"/>
                <w:szCs w:val="26"/>
                <w:lang w:val="fr-FR"/>
              </w:rPr>
            </w:pPr>
            <w:r w:rsidRPr="00EA1EC0">
              <w:rPr>
                <w:b/>
                <w:bCs/>
                <w:sz w:val="26"/>
                <w:szCs w:val="26"/>
                <w:lang w:val="fr-FR"/>
              </w:rPr>
              <w:t>TT</w:t>
            </w:r>
          </w:p>
        </w:tc>
        <w:tc>
          <w:tcPr>
            <w:tcW w:w="3098" w:type="dxa"/>
            <w:shd w:val="clear" w:color="auto" w:fill="auto"/>
            <w:vAlign w:val="center"/>
          </w:tcPr>
          <w:p w:rsidR="00F45EDE" w:rsidRPr="00EA1EC0" w:rsidRDefault="00F45EDE" w:rsidP="00A64FA7">
            <w:pPr>
              <w:spacing w:before="120" w:after="120" w:line="360" w:lineRule="auto"/>
              <w:jc w:val="center"/>
              <w:rPr>
                <w:b/>
                <w:bCs/>
                <w:sz w:val="26"/>
                <w:szCs w:val="26"/>
                <w:lang w:val="fr-FR"/>
              </w:rPr>
            </w:pPr>
            <w:r w:rsidRPr="00EA1EC0">
              <w:rPr>
                <w:b/>
                <w:bCs/>
                <w:sz w:val="26"/>
                <w:szCs w:val="26"/>
                <w:lang w:val="fr-FR"/>
              </w:rPr>
              <w:t>Tên hóa chất</w:t>
            </w:r>
          </w:p>
        </w:tc>
        <w:tc>
          <w:tcPr>
            <w:tcW w:w="2945" w:type="dxa"/>
            <w:shd w:val="clear" w:color="auto" w:fill="auto"/>
            <w:vAlign w:val="center"/>
          </w:tcPr>
          <w:p w:rsidR="00F45EDE" w:rsidRPr="00EA1EC0" w:rsidRDefault="00F45EDE" w:rsidP="00780832">
            <w:pPr>
              <w:spacing w:before="120" w:after="120" w:line="360" w:lineRule="auto"/>
              <w:jc w:val="center"/>
              <w:rPr>
                <w:b/>
                <w:bCs/>
                <w:sz w:val="26"/>
                <w:szCs w:val="26"/>
                <w:lang w:val="fr-FR"/>
              </w:rPr>
            </w:pPr>
            <w:r w:rsidRPr="00EA1EC0">
              <w:rPr>
                <w:b/>
                <w:bCs/>
                <w:sz w:val="26"/>
                <w:szCs w:val="26"/>
                <w:lang w:val="fr-FR"/>
              </w:rPr>
              <w:t>Trung bình 8 giờ (TWA)</w:t>
            </w:r>
          </w:p>
        </w:tc>
        <w:tc>
          <w:tcPr>
            <w:tcW w:w="2552" w:type="dxa"/>
            <w:shd w:val="clear" w:color="auto" w:fill="auto"/>
            <w:vAlign w:val="center"/>
          </w:tcPr>
          <w:p w:rsidR="00F45EDE" w:rsidRPr="00EA1EC0" w:rsidRDefault="00F45EDE" w:rsidP="00780832">
            <w:pPr>
              <w:spacing w:before="120" w:after="120" w:line="360" w:lineRule="auto"/>
              <w:jc w:val="center"/>
              <w:rPr>
                <w:b/>
                <w:bCs/>
                <w:sz w:val="26"/>
                <w:szCs w:val="26"/>
                <w:lang w:val="fr-FR"/>
              </w:rPr>
            </w:pPr>
            <w:r w:rsidRPr="00EA1EC0">
              <w:rPr>
                <w:b/>
                <w:bCs/>
                <w:sz w:val="26"/>
                <w:szCs w:val="26"/>
                <w:lang w:val="fr-FR"/>
              </w:rPr>
              <w:t>Từng lần tối đa (STEL)</w:t>
            </w:r>
          </w:p>
        </w:tc>
      </w:tr>
      <w:tr w:rsidR="00F45EDE" w:rsidRPr="00EA1EC0" w:rsidTr="0093244E">
        <w:trPr>
          <w:jc w:val="center"/>
        </w:trPr>
        <w:tc>
          <w:tcPr>
            <w:tcW w:w="708" w:type="dxa"/>
            <w:shd w:val="clear" w:color="auto" w:fill="auto"/>
            <w:vAlign w:val="center"/>
          </w:tcPr>
          <w:p w:rsidR="00F45EDE" w:rsidRPr="00EA1EC0" w:rsidRDefault="00F45EDE" w:rsidP="00A64FA7">
            <w:pPr>
              <w:spacing w:before="120" w:after="120" w:line="360" w:lineRule="auto"/>
              <w:jc w:val="center"/>
              <w:rPr>
                <w:sz w:val="26"/>
                <w:szCs w:val="26"/>
                <w:lang w:val="fr-FR"/>
              </w:rPr>
            </w:pPr>
            <w:r w:rsidRPr="00EA1EC0">
              <w:rPr>
                <w:sz w:val="26"/>
                <w:szCs w:val="26"/>
                <w:lang w:val="fr-FR"/>
              </w:rPr>
              <w:t>1</w:t>
            </w:r>
          </w:p>
        </w:tc>
        <w:tc>
          <w:tcPr>
            <w:tcW w:w="3098" w:type="dxa"/>
            <w:shd w:val="clear" w:color="auto" w:fill="auto"/>
            <w:vAlign w:val="center"/>
          </w:tcPr>
          <w:p w:rsidR="00F45EDE" w:rsidRPr="00EA1EC0" w:rsidRDefault="00F45EDE" w:rsidP="00F80553">
            <w:pPr>
              <w:spacing w:before="120" w:after="120" w:line="360" w:lineRule="auto"/>
              <w:jc w:val="center"/>
              <w:rPr>
                <w:sz w:val="26"/>
                <w:szCs w:val="26"/>
                <w:lang w:val="fr-FR"/>
              </w:rPr>
            </w:pPr>
            <w:r w:rsidRPr="00EA1EC0">
              <w:rPr>
                <w:sz w:val="26"/>
                <w:szCs w:val="26"/>
                <w:lang w:val="fr-FR"/>
              </w:rPr>
              <w:t>Caprolactam (bụi)</w:t>
            </w:r>
          </w:p>
        </w:tc>
        <w:tc>
          <w:tcPr>
            <w:tcW w:w="2945" w:type="dxa"/>
            <w:shd w:val="clear" w:color="auto" w:fill="auto"/>
            <w:vAlign w:val="center"/>
          </w:tcPr>
          <w:p w:rsidR="00F45EDE" w:rsidRPr="00EA1EC0" w:rsidRDefault="00F45EDE" w:rsidP="00780832">
            <w:pPr>
              <w:spacing w:before="120" w:after="120" w:line="360" w:lineRule="auto"/>
              <w:jc w:val="center"/>
              <w:rPr>
                <w:sz w:val="26"/>
                <w:szCs w:val="26"/>
                <w:lang w:val="fr-FR"/>
              </w:rPr>
            </w:pPr>
            <w:r w:rsidRPr="00EA1EC0">
              <w:rPr>
                <w:sz w:val="26"/>
                <w:szCs w:val="26"/>
                <w:lang w:val="fr-FR"/>
              </w:rPr>
              <w:t>1</w:t>
            </w:r>
            <w:r>
              <w:rPr>
                <w:sz w:val="26"/>
                <w:szCs w:val="26"/>
                <w:lang w:val="fr-FR"/>
              </w:rPr>
              <w:t xml:space="preserve"> </w:t>
            </w:r>
            <w:r w:rsidRPr="00EA1EC0">
              <w:rPr>
                <w:sz w:val="26"/>
                <w:szCs w:val="26"/>
              </w:rPr>
              <w:t>mg/m³</w:t>
            </w:r>
          </w:p>
        </w:tc>
        <w:tc>
          <w:tcPr>
            <w:tcW w:w="2552" w:type="dxa"/>
            <w:shd w:val="clear" w:color="auto" w:fill="auto"/>
            <w:vAlign w:val="center"/>
          </w:tcPr>
          <w:p w:rsidR="00F45EDE" w:rsidRPr="00EA1EC0" w:rsidRDefault="00F45EDE" w:rsidP="00780832">
            <w:pPr>
              <w:spacing w:before="120" w:after="120" w:line="360" w:lineRule="auto"/>
              <w:jc w:val="center"/>
              <w:rPr>
                <w:sz w:val="26"/>
                <w:szCs w:val="26"/>
                <w:lang w:val="fr-FR"/>
              </w:rPr>
            </w:pPr>
            <w:r w:rsidRPr="00EA1EC0">
              <w:rPr>
                <w:sz w:val="26"/>
                <w:szCs w:val="26"/>
                <w:lang w:val="fr-FR"/>
              </w:rPr>
              <w:t>3</w:t>
            </w:r>
            <w:r>
              <w:rPr>
                <w:sz w:val="26"/>
                <w:szCs w:val="26"/>
                <w:lang w:val="fr-FR"/>
              </w:rPr>
              <w:t xml:space="preserve"> </w:t>
            </w:r>
            <w:r>
              <w:rPr>
                <w:sz w:val="26"/>
                <w:szCs w:val="26"/>
              </w:rPr>
              <w:t>mg/m³</w:t>
            </w:r>
          </w:p>
        </w:tc>
      </w:tr>
    </w:tbl>
    <w:p w:rsidR="00F45EDE" w:rsidRPr="00EA1EC0" w:rsidRDefault="00F45EDE" w:rsidP="00684A13">
      <w:pPr>
        <w:spacing w:before="120" w:after="120" w:line="360" w:lineRule="auto"/>
        <w:jc w:val="both"/>
        <w:rPr>
          <w:b/>
          <w:bCs/>
          <w:sz w:val="26"/>
          <w:szCs w:val="26"/>
          <w:lang w:val="pt-BR"/>
        </w:rPr>
      </w:pPr>
      <w:r w:rsidRPr="00EA1EC0">
        <w:rPr>
          <w:b/>
          <w:bCs/>
          <w:sz w:val="26"/>
          <w:szCs w:val="26"/>
          <w:lang w:val="pt-BR"/>
        </w:rPr>
        <w:t>2.3. Dự thảo quy định trong QCVN mới</w:t>
      </w:r>
    </w:p>
    <w:p w:rsidR="00F45EDE" w:rsidRPr="00EA1EC0" w:rsidRDefault="00F45EDE" w:rsidP="00684A13">
      <w:pPr>
        <w:spacing w:before="120" w:after="120" w:line="360" w:lineRule="auto"/>
        <w:ind w:left="360"/>
        <w:jc w:val="right"/>
        <w:rPr>
          <w:i/>
          <w:sz w:val="26"/>
          <w:szCs w:val="26"/>
        </w:rPr>
      </w:pPr>
      <w:r w:rsidRPr="00EA1EC0">
        <w:rPr>
          <w:i/>
          <w:sz w:val="26"/>
          <w:szCs w:val="26"/>
        </w:rPr>
        <w:t>Đơn vị tính: mg/m</w:t>
      </w:r>
      <w:r w:rsidRPr="00EA1EC0">
        <w:rPr>
          <w:i/>
          <w:sz w:val="26"/>
          <w:szCs w:val="26"/>
          <w:vertAlign w:val="superscript"/>
        </w:rPr>
        <w:t>3</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568"/>
        <w:gridCol w:w="3334"/>
        <w:gridCol w:w="2743"/>
      </w:tblGrid>
      <w:tr w:rsidR="00F45EDE" w:rsidRPr="00EA1EC0" w:rsidTr="00780832">
        <w:trPr>
          <w:jc w:val="center"/>
        </w:trPr>
        <w:tc>
          <w:tcPr>
            <w:tcW w:w="708"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lang w:val="fr-FR"/>
              </w:rPr>
              <w:t>TT</w:t>
            </w:r>
          </w:p>
        </w:tc>
        <w:tc>
          <w:tcPr>
            <w:tcW w:w="2568"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lang w:val="fr-FR"/>
              </w:rPr>
              <w:t>Tên hóa chất</w:t>
            </w:r>
          </w:p>
        </w:tc>
        <w:tc>
          <w:tcPr>
            <w:tcW w:w="3334"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rPr>
              <w:t xml:space="preserve">Giới hạn tiếp xúc ca làm việc </w:t>
            </w:r>
            <w:r w:rsidRPr="00EA1EC0">
              <w:rPr>
                <w:b/>
                <w:bCs/>
                <w:sz w:val="26"/>
                <w:szCs w:val="26"/>
              </w:rPr>
              <w:lastRenderedPageBreak/>
              <w:t>(TWA)</w:t>
            </w:r>
          </w:p>
        </w:tc>
        <w:tc>
          <w:tcPr>
            <w:tcW w:w="2743" w:type="dxa"/>
            <w:shd w:val="clear" w:color="auto" w:fill="auto"/>
            <w:vAlign w:val="center"/>
          </w:tcPr>
          <w:p w:rsidR="00F45EDE" w:rsidRPr="00EA1EC0" w:rsidRDefault="00F45EDE" w:rsidP="0093244E">
            <w:pPr>
              <w:spacing w:before="120" w:after="120" w:line="360" w:lineRule="auto"/>
              <w:jc w:val="center"/>
              <w:rPr>
                <w:b/>
                <w:bCs/>
                <w:sz w:val="26"/>
                <w:szCs w:val="26"/>
                <w:lang w:val="fr-FR"/>
              </w:rPr>
            </w:pPr>
            <w:r w:rsidRPr="00EA1EC0">
              <w:rPr>
                <w:b/>
                <w:bCs/>
                <w:sz w:val="26"/>
                <w:szCs w:val="26"/>
              </w:rPr>
              <w:lastRenderedPageBreak/>
              <w:t xml:space="preserve">Giới hạn tiếp xúc ngắn </w:t>
            </w:r>
            <w:r w:rsidRPr="00EA1EC0">
              <w:rPr>
                <w:b/>
                <w:bCs/>
                <w:sz w:val="26"/>
                <w:szCs w:val="26"/>
              </w:rPr>
              <w:lastRenderedPageBreak/>
              <w:t>(STEL)</w:t>
            </w:r>
          </w:p>
        </w:tc>
      </w:tr>
      <w:tr w:rsidR="00F45EDE" w:rsidRPr="00EA1EC0" w:rsidTr="00780832">
        <w:trPr>
          <w:jc w:val="center"/>
        </w:trPr>
        <w:tc>
          <w:tcPr>
            <w:tcW w:w="708" w:type="dxa"/>
            <w:shd w:val="clear" w:color="auto" w:fill="auto"/>
            <w:vAlign w:val="center"/>
          </w:tcPr>
          <w:p w:rsidR="00F45EDE" w:rsidRPr="00EA1EC0" w:rsidRDefault="00F45EDE" w:rsidP="0093244E">
            <w:pPr>
              <w:spacing w:before="120" w:after="120" w:line="360" w:lineRule="auto"/>
              <w:jc w:val="center"/>
              <w:rPr>
                <w:sz w:val="26"/>
                <w:szCs w:val="26"/>
                <w:lang w:val="fr-FR"/>
              </w:rPr>
            </w:pPr>
            <w:r w:rsidRPr="00EA1EC0">
              <w:rPr>
                <w:sz w:val="26"/>
                <w:szCs w:val="26"/>
                <w:lang w:val="fr-FR"/>
              </w:rPr>
              <w:lastRenderedPageBreak/>
              <w:t>1</w:t>
            </w:r>
          </w:p>
        </w:tc>
        <w:tc>
          <w:tcPr>
            <w:tcW w:w="2568" w:type="dxa"/>
            <w:shd w:val="clear" w:color="auto" w:fill="auto"/>
            <w:vAlign w:val="center"/>
          </w:tcPr>
          <w:p w:rsidR="00F45EDE" w:rsidRPr="00EA1EC0" w:rsidRDefault="00F45EDE" w:rsidP="00F80553">
            <w:pPr>
              <w:spacing w:before="120" w:after="120" w:line="360" w:lineRule="auto"/>
              <w:jc w:val="center"/>
              <w:rPr>
                <w:sz w:val="26"/>
                <w:szCs w:val="26"/>
                <w:lang w:val="fr-FR"/>
              </w:rPr>
            </w:pPr>
            <w:r w:rsidRPr="00EA1EC0">
              <w:rPr>
                <w:sz w:val="26"/>
                <w:szCs w:val="26"/>
                <w:lang w:val="fr-FR"/>
              </w:rPr>
              <w:t>Caprolactam (bụi)</w:t>
            </w:r>
          </w:p>
        </w:tc>
        <w:tc>
          <w:tcPr>
            <w:tcW w:w="3334"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1</w:t>
            </w:r>
          </w:p>
        </w:tc>
        <w:tc>
          <w:tcPr>
            <w:tcW w:w="2743" w:type="dxa"/>
            <w:shd w:val="clear" w:color="auto" w:fill="auto"/>
            <w:vAlign w:val="center"/>
          </w:tcPr>
          <w:p w:rsidR="00F45EDE" w:rsidRPr="00EA1EC0" w:rsidRDefault="00F45EDE" w:rsidP="0041112E">
            <w:pPr>
              <w:spacing w:before="120" w:after="120" w:line="360" w:lineRule="auto"/>
              <w:jc w:val="center"/>
              <w:rPr>
                <w:sz w:val="26"/>
                <w:szCs w:val="26"/>
                <w:lang w:val="fr-FR"/>
              </w:rPr>
            </w:pPr>
            <w:r w:rsidRPr="00EA1EC0">
              <w:rPr>
                <w:sz w:val="26"/>
                <w:szCs w:val="26"/>
                <w:lang w:val="fr-FR"/>
              </w:rPr>
              <w:t>3</w:t>
            </w:r>
          </w:p>
        </w:tc>
      </w:tr>
    </w:tbl>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 Về giới hạn tiếp xúc ca làm việc (TWA): Dự thảo quy định giá trị bằng với quy định tại </w:t>
      </w:r>
      <w:r>
        <w:rPr>
          <w:sz w:val="26"/>
          <w:szCs w:val="26"/>
          <w:lang w:val="pt-BR"/>
        </w:rPr>
        <w:t>Quyết định 3733/2002/BYT</w:t>
      </w:r>
      <w:r w:rsidRPr="00EA1EC0">
        <w:rPr>
          <w:sz w:val="26"/>
          <w:szCs w:val="26"/>
          <w:lang w:val="pt-BR"/>
        </w:rPr>
        <w:t xml:space="preserve">; bằng với quy định của NIOSH, OSHA - Mỹ; bằng với quy định của một số quốc gia tại Châu Âu, Châu Á và các châu lục khác. </w:t>
      </w:r>
    </w:p>
    <w:p w:rsidR="00F45EDE" w:rsidRPr="00EA1EC0" w:rsidRDefault="00F45EDE" w:rsidP="00684A13">
      <w:pPr>
        <w:spacing w:before="120" w:after="120" w:line="360" w:lineRule="auto"/>
        <w:jc w:val="both"/>
        <w:rPr>
          <w:sz w:val="26"/>
          <w:szCs w:val="26"/>
        </w:rPr>
      </w:pPr>
      <w:r w:rsidRPr="00EA1EC0">
        <w:rPr>
          <w:sz w:val="26"/>
          <w:szCs w:val="26"/>
          <w:lang w:val="pt-BR"/>
        </w:rPr>
        <w:t xml:space="preserve">- Về giới hạn tiếp xúc ngắn (STEL): Dự thảo quy định giá trị bằng với quy định tại </w:t>
      </w:r>
      <w:r>
        <w:rPr>
          <w:sz w:val="26"/>
          <w:szCs w:val="26"/>
          <w:lang w:val="pt-BR"/>
        </w:rPr>
        <w:t>Quyết định 3733/2002/BYT</w:t>
      </w:r>
      <w:r w:rsidRPr="00EA1EC0">
        <w:rPr>
          <w:sz w:val="26"/>
          <w:szCs w:val="26"/>
          <w:lang w:val="pt-BR"/>
        </w:rPr>
        <w:t>; bằng với quy định của NIOSH, OSHA - Mỹ; bằng với quy định của một số quốc gia tại Châu Âu, Châu Á và các châu lục khác.</w:t>
      </w:r>
    </w:p>
    <w:p w:rsidR="00F45EDE" w:rsidRPr="00EA1EC0" w:rsidRDefault="00F45EDE" w:rsidP="00684A13">
      <w:pPr>
        <w:spacing w:before="120" w:after="120" w:line="360" w:lineRule="auto"/>
        <w:jc w:val="both"/>
        <w:rPr>
          <w:b/>
          <w:bCs/>
          <w:sz w:val="26"/>
          <w:szCs w:val="26"/>
          <w:lang w:val="pt-BR"/>
        </w:rPr>
      </w:pPr>
      <w:r w:rsidRPr="00EA1EC0">
        <w:rPr>
          <w:b/>
          <w:bCs/>
          <w:sz w:val="26"/>
          <w:szCs w:val="26"/>
          <w:lang w:val="pt-BR"/>
        </w:rPr>
        <w:t>2.4. Cách tính giá trị tiếp xúc thực tế</w:t>
      </w:r>
    </w:p>
    <w:p w:rsidR="00F45EDE" w:rsidRPr="00EA1EC0" w:rsidRDefault="00F45EDE" w:rsidP="00684A13">
      <w:pPr>
        <w:spacing w:before="120" w:after="120" w:line="360" w:lineRule="auto"/>
        <w:jc w:val="both"/>
        <w:rPr>
          <w:sz w:val="26"/>
          <w:szCs w:val="26"/>
          <w:lang w:val="pt-BR"/>
        </w:rPr>
      </w:pPr>
      <w:r w:rsidRPr="00EA1EC0">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EA1EC0" w:rsidRDefault="00F45EDE" w:rsidP="00684A13">
      <w:pPr>
        <w:spacing w:before="120" w:after="120" w:line="360" w:lineRule="auto"/>
        <w:jc w:val="both"/>
        <w:rPr>
          <w:sz w:val="26"/>
          <w:szCs w:val="26"/>
          <w:lang w:val="pt-BR"/>
        </w:rPr>
      </w:pPr>
      <w:r w:rsidRPr="00EA1EC0">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EA1EC0" w:rsidRDefault="00F45EDE" w:rsidP="00684A13">
      <w:pPr>
        <w:spacing w:before="120" w:after="120" w:line="360" w:lineRule="auto"/>
        <w:jc w:val="both"/>
        <w:rPr>
          <w:sz w:val="26"/>
          <w:szCs w:val="26"/>
          <w:lang w:val="pt-BR"/>
        </w:rPr>
      </w:pPr>
      <w:r w:rsidRPr="00EA1EC0">
        <w:rPr>
          <w:sz w:val="26"/>
          <w:szCs w:val="26"/>
          <w:lang w:val="pt-BR"/>
        </w:rPr>
        <w:t>Chính vì vậy, bảo vệ sức khỏe người lao động, bảo vệ nguồn nhân lực cho phát triển bền vững và lâu dài là hết sức quan trọng.</w:t>
      </w:r>
    </w:p>
    <w:p w:rsidR="00F45EDE" w:rsidRPr="00EA1EC0" w:rsidRDefault="00F45EDE" w:rsidP="00684A13">
      <w:pPr>
        <w:spacing w:before="120" w:after="120" w:line="360" w:lineRule="auto"/>
        <w:jc w:val="both"/>
        <w:rPr>
          <w:sz w:val="26"/>
          <w:szCs w:val="26"/>
          <w:lang w:val="pt-BR"/>
        </w:rPr>
      </w:pPr>
      <w:r w:rsidRPr="00EA1EC0">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EA1EC0" w:rsidRDefault="00F45EDE" w:rsidP="00684A13">
      <w:pPr>
        <w:spacing w:before="120" w:after="120" w:line="360" w:lineRule="auto"/>
        <w:rPr>
          <w:b/>
          <w:sz w:val="26"/>
          <w:szCs w:val="26"/>
          <w:lang w:val="pt-BR"/>
        </w:rPr>
      </w:pPr>
      <w:r w:rsidRPr="00EA1EC0">
        <w:rPr>
          <w:b/>
          <w:sz w:val="26"/>
          <w:szCs w:val="26"/>
          <w:lang w:val="pt-BR"/>
        </w:rPr>
        <w:t>3.</w:t>
      </w:r>
      <w:r w:rsidRPr="00EA1EC0">
        <w:rPr>
          <w:sz w:val="26"/>
          <w:szCs w:val="26"/>
          <w:lang w:val="pt-BR"/>
        </w:rPr>
        <w:t xml:space="preserve"> P</w:t>
      </w:r>
      <w:r w:rsidRPr="00EA1EC0">
        <w:rPr>
          <w:b/>
          <w:sz w:val="26"/>
          <w:szCs w:val="26"/>
          <w:lang w:val="pt-BR"/>
        </w:rPr>
        <w:t>hương pháp xác định</w:t>
      </w:r>
    </w:p>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Việt Nam chưa có quy định hay hướng dẫn xác định caprolactam (bụi) trong môi trường. </w:t>
      </w:r>
    </w:p>
    <w:p w:rsidR="00F45EDE" w:rsidRPr="00EA1EC0" w:rsidRDefault="00F45EDE" w:rsidP="00684A13">
      <w:pPr>
        <w:spacing w:before="120" w:after="120" w:line="360" w:lineRule="auto"/>
        <w:jc w:val="both"/>
        <w:rPr>
          <w:sz w:val="26"/>
          <w:szCs w:val="26"/>
          <w:lang w:val="pt-BR"/>
        </w:rPr>
      </w:pPr>
      <w:r w:rsidRPr="00EA1EC0">
        <w:rPr>
          <w:sz w:val="26"/>
          <w:szCs w:val="26"/>
          <w:lang w:val="pt-BR"/>
        </w:rPr>
        <w:lastRenderedPageBreak/>
        <w:t xml:space="preserve">Dự thảo xây dựng phương pháp xác định caprolactam (bụi) theo </w:t>
      </w:r>
      <w:r>
        <w:rPr>
          <w:sz w:val="26"/>
          <w:szCs w:val="26"/>
          <w:lang w:val="pt-BR"/>
        </w:rPr>
        <w:t>phương pháp</w:t>
      </w:r>
      <w:r w:rsidRPr="00EA1EC0">
        <w:rPr>
          <w:sz w:val="26"/>
          <w:szCs w:val="26"/>
          <w:lang w:val="pt-BR"/>
        </w:rPr>
        <w:t xml:space="preserve"> PV-2012 của OSHA (Mỹ). Hầu hết các nước trên thế giới cũng sử dụng phương pháp này để xác định caprolactam (bụi) trong môi trường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EA1EC0" w:rsidRDefault="00F45EDE" w:rsidP="00684A13">
      <w:pPr>
        <w:spacing w:before="120" w:after="120" w:line="360" w:lineRule="auto"/>
        <w:rPr>
          <w:b/>
          <w:bCs/>
          <w:sz w:val="26"/>
          <w:szCs w:val="26"/>
          <w:lang w:val="pt-BR"/>
        </w:rPr>
      </w:pPr>
      <w:r w:rsidRPr="00EA1EC0">
        <w:rPr>
          <w:b/>
          <w:bCs/>
          <w:sz w:val="26"/>
          <w:szCs w:val="26"/>
          <w:lang w:val="pt-BR"/>
        </w:rPr>
        <w:t>4. Quy định quản lý và tổ chức thực hiện</w:t>
      </w:r>
    </w:p>
    <w:p w:rsidR="00F45EDE" w:rsidRPr="00EA1EC0" w:rsidRDefault="00F45EDE" w:rsidP="00684A13">
      <w:pPr>
        <w:spacing w:before="120" w:after="120" w:line="360" w:lineRule="auto"/>
        <w:jc w:val="both"/>
        <w:rPr>
          <w:sz w:val="26"/>
          <w:szCs w:val="26"/>
          <w:lang w:val="pt-BR"/>
        </w:rPr>
      </w:pPr>
      <w:r w:rsidRPr="00EA1EC0">
        <w:rPr>
          <w:sz w:val="26"/>
          <w:szCs w:val="26"/>
          <w:lang w:val="pt-BR"/>
        </w:rPr>
        <w:t>- Yêu cầu người sử dụng lao động tổ chức thực hiện đảm bảo các quy định của Quy chuẩn, bảo vệ sức khỏe người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 Yêu cầu các cơ quan quản lý nhà nước tổ chức triển khai và giám sát thực hiện các quy định của Quy chuẩn.</w:t>
      </w:r>
    </w:p>
    <w:p w:rsidR="00F45EDE" w:rsidRPr="00EA1EC0" w:rsidRDefault="00F45EDE" w:rsidP="00684A13">
      <w:pPr>
        <w:spacing w:before="120" w:after="120" w:line="360" w:lineRule="auto"/>
        <w:jc w:val="both"/>
        <w:rPr>
          <w:b/>
          <w:bCs/>
          <w:sz w:val="26"/>
          <w:szCs w:val="26"/>
          <w:lang w:val="pt-BR"/>
        </w:rPr>
      </w:pPr>
      <w:r w:rsidRPr="00EA1EC0">
        <w:rPr>
          <w:b/>
          <w:bCs/>
          <w:sz w:val="26"/>
          <w:szCs w:val="26"/>
          <w:lang w:val="pt-BR"/>
        </w:rPr>
        <w:t>VI. KIẾN NGHỊ</w:t>
      </w:r>
    </w:p>
    <w:p w:rsidR="00F45EDE" w:rsidRPr="00EA1EC0" w:rsidRDefault="00F45EDE" w:rsidP="00684A13">
      <w:pPr>
        <w:spacing w:before="120" w:after="120" w:line="360" w:lineRule="auto"/>
        <w:jc w:val="both"/>
        <w:rPr>
          <w:sz w:val="26"/>
          <w:szCs w:val="26"/>
          <w:lang w:val="pt-BR"/>
        </w:rPr>
      </w:pPr>
      <w:r w:rsidRPr="00EA1EC0">
        <w:rPr>
          <w:sz w:val="26"/>
          <w:szCs w:val="26"/>
          <w:lang w:val="pt-BR"/>
        </w:rPr>
        <w:t xml:space="preserve">Quy chuẩn kỹ thuật quốc gia về giá trị giới hạn tiếp xúc cho phép caprolactam (bụi) tại nơi làm việc được các nhà khoa học, các chuyên gia soạn thảo, Hội đồng các nhà khoa học và chuyên gia đánh giá. </w:t>
      </w:r>
    </w:p>
    <w:p w:rsidR="00F45EDE" w:rsidRPr="00EA1EC0" w:rsidRDefault="00F45EDE" w:rsidP="00684A13">
      <w:pPr>
        <w:spacing w:before="120" w:after="120" w:line="360" w:lineRule="auto"/>
        <w:jc w:val="both"/>
        <w:rPr>
          <w:sz w:val="26"/>
          <w:szCs w:val="26"/>
          <w:lang w:val="pt-BR"/>
        </w:rPr>
      </w:pPr>
      <w:r w:rsidRPr="00EA1EC0">
        <w:rPr>
          <w:sz w:val="26"/>
          <w:szCs w:val="26"/>
          <w:lang w:val="pt-BR"/>
        </w:rPr>
        <w:t>Quy chuẩn là cơ sở, là công cụ để cải thiện và bảo vệ môi trường lao động, bảo vệ sức khỏe người lao động.</w:t>
      </w:r>
    </w:p>
    <w:p w:rsidR="00F45EDE" w:rsidRPr="00EA1EC0" w:rsidRDefault="00F45EDE" w:rsidP="00684A13">
      <w:pPr>
        <w:spacing w:before="120" w:after="120" w:line="360" w:lineRule="auto"/>
        <w:jc w:val="both"/>
        <w:rPr>
          <w:sz w:val="26"/>
          <w:szCs w:val="26"/>
          <w:lang w:val="pt-BR"/>
        </w:rPr>
      </w:pPr>
      <w:r w:rsidRPr="00EA1EC0">
        <w:rPr>
          <w:sz w:val="26"/>
          <w:szCs w:val="26"/>
          <w:lang w:val="pt-BR"/>
        </w:rPr>
        <w:t>Đề nghị các cơ quan quản lý nhà nước xem xét và ban hành và áp dụng sớm.</w:t>
      </w:r>
    </w:p>
    <w:p w:rsidR="00F45EDE" w:rsidRPr="00EA1EC0" w:rsidRDefault="00F45EDE" w:rsidP="00684A13">
      <w:pPr>
        <w:spacing w:before="120" w:after="120" w:line="360" w:lineRule="auto"/>
        <w:jc w:val="both"/>
        <w:rPr>
          <w:sz w:val="26"/>
          <w:szCs w:val="26"/>
          <w:lang w:val="pt-BR"/>
        </w:rPr>
      </w:pPr>
    </w:p>
    <w:p w:rsidR="00F45EDE" w:rsidRPr="00EA1EC0" w:rsidRDefault="00F45EDE" w:rsidP="00684A13">
      <w:pPr>
        <w:spacing w:before="120" w:after="120" w:line="360" w:lineRule="auto"/>
        <w:jc w:val="center"/>
        <w:rPr>
          <w:b/>
          <w:sz w:val="26"/>
          <w:szCs w:val="26"/>
          <w:lang w:val="pt-BR"/>
        </w:rPr>
      </w:pPr>
      <w:r w:rsidRPr="00EA1EC0">
        <w:rPr>
          <w:b/>
          <w:sz w:val="26"/>
          <w:szCs w:val="26"/>
          <w:lang w:val="pt-BR"/>
        </w:rPr>
        <w:br w:type="page"/>
      </w:r>
      <w:r w:rsidRPr="00EA1EC0">
        <w:rPr>
          <w:b/>
          <w:sz w:val="26"/>
          <w:szCs w:val="26"/>
          <w:lang w:val="pt-BR"/>
        </w:rPr>
        <w:lastRenderedPageBreak/>
        <w:t>TÀI LIỆU THAM KHẢO</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 xml:space="preserve">Luật tiêu chuẩn và quy chuẩn kỹ thuật (2006/QH11). </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Luật an toàn vệ sinh lao động (2015/QH13).</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Tiêu chuẩn vệ sinh lao động QĐ số 3733/2002/QĐ/BYT-2002.</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European Union Risk Assessment Report. Caprolactam  – Risk Assessment.</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lang w:val="pt-BR"/>
        </w:rPr>
        <w:t>IARC, Monographs on the Identification of Carcinogenic Hazards to Humans. Caprolactam , Crotonaldehyde and Arecoline, Volum 128.</w:t>
      </w:r>
    </w:p>
    <w:p w:rsidR="00F45EDE" w:rsidRPr="00EA1EC0" w:rsidRDefault="00F45EDE" w:rsidP="00F45EDE">
      <w:pPr>
        <w:numPr>
          <w:ilvl w:val="0"/>
          <w:numId w:val="1"/>
        </w:numPr>
        <w:spacing w:before="120" w:after="120" w:line="360" w:lineRule="auto"/>
        <w:jc w:val="both"/>
        <w:rPr>
          <w:sz w:val="26"/>
          <w:szCs w:val="26"/>
          <w:lang w:val="pt-BR"/>
        </w:rPr>
      </w:pPr>
      <w:r w:rsidRPr="00EA1EC0">
        <w:rPr>
          <w:sz w:val="26"/>
          <w:szCs w:val="26"/>
        </w:rPr>
        <w:t xml:space="preserve">IPCS (1992) INCHEM Environmental Health, </w:t>
      </w:r>
      <w:r w:rsidRPr="00EA1EC0">
        <w:rPr>
          <w:bCs/>
          <w:sz w:val="26"/>
          <w:szCs w:val="26"/>
        </w:rPr>
        <w:t>Environmental Aspects</w:t>
      </w:r>
      <w:r w:rsidRPr="00EA1EC0">
        <w:rPr>
          <w:b/>
          <w:bCs/>
          <w:sz w:val="26"/>
          <w:szCs w:val="26"/>
        </w:rPr>
        <w:t xml:space="preserve">, </w:t>
      </w:r>
      <w:r w:rsidRPr="00EA1EC0">
        <w:rPr>
          <w:sz w:val="26"/>
          <w:szCs w:val="26"/>
        </w:rPr>
        <w:t xml:space="preserve"> International Programme on Chemical Safety.</w:t>
      </w:r>
    </w:p>
    <w:p w:rsidR="00F45EDE" w:rsidRPr="00EA1EC0" w:rsidRDefault="00F45EDE" w:rsidP="00F45EDE">
      <w:pPr>
        <w:numPr>
          <w:ilvl w:val="0"/>
          <w:numId w:val="1"/>
        </w:numPr>
        <w:spacing w:before="120" w:after="120" w:line="360" w:lineRule="auto"/>
        <w:jc w:val="both"/>
        <w:rPr>
          <w:sz w:val="26"/>
          <w:szCs w:val="26"/>
        </w:rPr>
      </w:pPr>
      <w:hyperlink r:id="rId34" w:history="1">
        <w:r w:rsidRPr="00EA1EC0">
          <w:rPr>
            <w:sz w:val="26"/>
            <w:szCs w:val="26"/>
          </w:rPr>
          <w:t xml:space="preserve">NIOSH, </w:t>
        </w:r>
      </w:hyperlink>
      <w:hyperlink r:id="rId35" w:history="1">
        <w:r w:rsidRPr="00EA1EC0">
          <w:rPr>
            <w:sz w:val="26"/>
            <w:szCs w:val="26"/>
          </w:rPr>
          <w:t xml:space="preserve"> Pocket Guide to Chemical Hazards</w:t>
        </w:r>
      </w:hyperlink>
      <w:r w:rsidRPr="00EA1EC0">
        <w:rPr>
          <w:sz w:val="26"/>
          <w:szCs w:val="26"/>
          <w:lang w:val="it-IT"/>
        </w:rPr>
        <w:t>.</w:t>
      </w:r>
    </w:p>
    <w:p w:rsidR="00F45EDE" w:rsidRPr="00EA1EC0" w:rsidRDefault="00F45EDE" w:rsidP="00F45EDE">
      <w:pPr>
        <w:numPr>
          <w:ilvl w:val="0"/>
          <w:numId w:val="1"/>
        </w:numPr>
        <w:spacing w:before="120" w:after="120" w:line="360" w:lineRule="auto"/>
        <w:jc w:val="both"/>
        <w:rPr>
          <w:sz w:val="26"/>
          <w:szCs w:val="26"/>
        </w:rPr>
      </w:pPr>
      <w:r w:rsidRPr="00EA1EC0">
        <w:rPr>
          <w:sz w:val="26"/>
          <w:szCs w:val="26"/>
        </w:rPr>
        <w:t>NIOSH, Manual of Analytical Methods, Method 5601, Issue 2.</w:t>
      </w:r>
    </w:p>
    <w:p w:rsidR="00F45EDE" w:rsidRPr="00EA1EC0" w:rsidRDefault="00F45EDE" w:rsidP="00F45EDE">
      <w:pPr>
        <w:numPr>
          <w:ilvl w:val="0"/>
          <w:numId w:val="1"/>
        </w:numPr>
        <w:spacing w:before="120" w:after="120" w:line="360" w:lineRule="auto"/>
        <w:jc w:val="both"/>
        <w:rPr>
          <w:sz w:val="26"/>
          <w:szCs w:val="26"/>
        </w:rPr>
      </w:pPr>
      <w:r w:rsidRPr="00EA1EC0">
        <w:rPr>
          <w:sz w:val="26"/>
          <w:szCs w:val="26"/>
        </w:rPr>
        <w:t xml:space="preserve">Occupational Exposure Limits for Airborne Toxic Substance, Value of Selected Countries, Prepared from the ILO-CIS Data Base of Exposure Limits. </w:t>
      </w:r>
    </w:p>
    <w:p w:rsidR="00F45EDE" w:rsidRPr="00EA1EC0" w:rsidRDefault="00F45EDE" w:rsidP="00F45EDE">
      <w:pPr>
        <w:numPr>
          <w:ilvl w:val="0"/>
          <w:numId w:val="1"/>
        </w:numPr>
        <w:spacing w:before="120" w:after="120" w:line="360" w:lineRule="auto"/>
        <w:jc w:val="both"/>
        <w:rPr>
          <w:sz w:val="26"/>
          <w:szCs w:val="26"/>
        </w:rPr>
      </w:pPr>
      <w:r w:rsidRPr="00EA1EC0">
        <w:rPr>
          <w:sz w:val="26"/>
          <w:szCs w:val="26"/>
        </w:rPr>
        <w:t xml:space="preserve"> Threshold Limit Value for Chemical Substance and Physical Agents &amp; Biological Exposure Indices, ACGIH Worldwide, USA, 2005.</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US Environmental Protection Agency. (March 10, 1978). Chemical Hazard Information Profile: Caprolactam. Washington, DC.</w:t>
      </w:r>
    </w:p>
    <w:p w:rsidR="00F45EDE" w:rsidRPr="00EA1EC0" w:rsidRDefault="00F45EDE" w:rsidP="00F45EDE">
      <w:pPr>
        <w:numPr>
          <w:ilvl w:val="0"/>
          <w:numId w:val="1"/>
        </w:numPr>
        <w:spacing w:before="120" w:after="120" w:line="360" w:lineRule="auto"/>
        <w:ind w:right="1"/>
        <w:jc w:val="both"/>
        <w:rPr>
          <w:sz w:val="26"/>
          <w:szCs w:val="26"/>
        </w:rPr>
      </w:pPr>
      <w:r w:rsidRPr="00EA1EC0">
        <w:rPr>
          <w:w w:val="105"/>
          <w:sz w:val="26"/>
          <w:szCs w:val="26"/>
        </w:rPr>
        <w:t xml:space="preserve"> US Environmental Protection Agency. (1980). Caprolactam : Ambient Water Quality Criteria. Washington, DC.</w:t>
      </w:r>
    </w:p>
    <w:p w:rsidR="00F45EDE" w:rsidRPr="00EA1EC0" w:rsidRDefault="00F45EDE" w:rsidP="00F45EDE">
      <w:pPr>
        <w:numPr>
          <w:ilvl w:val="0"/>
          <w:numId w:val="1"/>
        </w:numPr>
        <w:spacing w:before="120" w:after="120" w:line="360" w:lineRule="auto"/>
        <w:ind w:right="1"/>
        <w:jc w:val="both"/>
        <w:rPr>
          <w:sz w:val="26"/>
          <w:szCs w:val="26"/>
        </w:rPr>
      </w:pPr>
      <w:r w:rsidRPr="00EA1EC0">
        <w:rPr>
          <w:w w:val="105"/>
          <w:sz w:val="26"/>
          <w:szCs w:val="26"/>
        </w:rPr>
        <w:t xml:space="preserve"> National Institute for Occupational Safety and Health. (December 1979). Information Profiles on Potential Occupational</w:t>
      </w:r>
      <w:r w:rsidRPr="00EA1EC0">
        <w:rPr>
          <w:spacing w:val="-13"/>
          <w:w w:val="105"/>
          <w:sz w:val="26"/>
          <w:szCs w:val="26"/>
        </w:rPr>
        <w:t xml:space="preserve"> </w:t>
      </w:r>
      <w:r w:rsidRPr="00EA1EC0">
        <w:rPr>
          <w:w w:val="105"/>
          <w:sz w:val="26"/>
          <w:szCs w:val="26"/>
        </w:rPr>
        <w:t>Hazards—Single</w:t>
      </w:r>
      <w:r w:rsidRPr="00EA1EC0">
        <w:rPr>
          <w:spacing w:val="-14"/>
          <w:w w:val="105"/>
          <w:sz w:val="26"/>
          <w:szCs w:val="26"/>
        </w:rPr>
        <w:t xml:space="preserve"> </w:t>
      </w:r>
      <w:r w:rsidRPr="00EA1EC0">
        <w:rPr>
          <w:w w:val="105"/>
          <w:sz w:val="26"/>
          <w:szCs w:val="26"/>
        </w:rPr>
        <w:t>Chemicals:</w:t>
      </w:r>
      <w:r w:rsidRPr="00EA1EC0">
        <w:rPr>
          <w:spacing w:val="-13"/>
          <w:w w:val="105"/>
          <w:sz w:val="26"/>
          <w:szCs w:val="26"/>
        </w:rPr>
        <w:t xml:space="preserve"> </w:t>
      </w:r>
      <w:r w:rsidRPr="00EA1EC0">
        <w:rPr>
          <w:w w:val="105"/>
          <w:sz w:val="26"/>
          <w:szCs w:val="26"/>
        </w:rPr>
        <w:t>Caprolactam ,</w:t>
      </w:r>
      <w:r w:rsidRPr="00EA1EC0">
        <w:rPr>
          <w:spacing w:val="-15"/>
          <w:w w:val="105"/>
          <w:sz w:val="26"/>
          <w:szCs w:val="26"/>
        </w:rPr>
        <w:t xml:space="preserve"> </w:t>
      </w:r>
      <w:r w:rsidRPr="00EA1EC0">
        <w:rPr>
          <w:w w:val="105"/>
          <w:sz w:val="26"/>
          <w:szCs w:val="26"/>
        </w:rPr>
        <w:t>Report TR 79-607. Rockville, MD, pp.</w:t>
      </w:r>
      <w:r w:rsidRPr="00EA1EC0">
        <w:rPr>
          <w:spacing w:val="24"/>
          <w:w w:val="105"/>
          <w:sz w:val="26"/>
          <w:szCs w:val="26"/>
        </w:rPr>
        <w:t xml:space="preserve"> </w:t>
      </w:r>
      <w:r w:rsidRPr="00EA1EC0">
        <w:rPr>
          <w:w w:val="105"/>
          <w:sz w:val="26"/>
          <w:szCs w:val="26"/>
        </w:rPr>
        <w:t>1—18.</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US Environmental Protection Agency. (April 30, 1980). Caprolactam : Health and Environmental Effects Profile No. 3. Washington, DC: Office of Solid  Waste.</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Sax, N. I. (Ed.). Dangerous Properties of Industrial Materials Report, 1, No. 4, 28—31 (1981) and 3, No. 3,36—41 (1983).</w:t>
      </w:r>
    </w:p>
    <w:p w:rsidR="00F45EDE" w:rsidRPr="00EA1EC0" w:rsidRDefault="00F45EDE" w:rsidP="00F45EDE">
      <w:pPr>
        <w:numPr>
          <w:ilvl w:val="0"/>
          <w:numId w:val="1"/>
        </w:numPr>
        <w:spacing w:before="120" w:after="120" w:line="360" w:lineRule="auto"/>
        <w:jc w:val="both"/>
        <w:rPr>
          <w:sz w:val="26"/>
          <w:szCs w:val="26"/>
        </w:rPr>
      </w:pPr>
      <w:r w:rsidRPr="00EA1EC0">
        <w:rPr>
          <w:w w:val="110"/>
          <w:sz w:val="26"/>
          <w:szCs w:val="26"/>
        </w:rPr>
        <w:lastRenderedPageBreak/>
        <w:t xml:space="preserve"> US</w:t>
      </w:r>
      <w:r w:rsidRPr="00EA1EC0">
        <w:rPr>
          <w:spacing w:val="-20"/>
          <w:w w:val="110"/>
          <w:sz w:val="26"/>
          <w:szCs w:val="26"/>
        </w:rPr>
        <w:t xml:space="preserve"> </w:t>
      </w:r>
      <w:r w:rsidRPr="00EA1EC0">
        <w:rPr>
          <w:w w:val="110"/>
          <w:sz w:val="26"/>
          <w:szCs w:val="26"/>
        </w:rPr>
        <w:t>Environmental</w:t>
      </w:r>
      <w:r w:rsidRPr="00EA1EC0">
        <w:rPr>
          <w:spacing w:val="-21"/>
          <w:w w:val="110"/>
          <w:sz w:val="26"/>
          <w:szCs w:val="26"/>
        </w:rPr>
        <w:t xml:space="preserve"> </w:t>
      </w:r>
      <w:r w:rsidRPr="00EA1EC0">
        <w:rPr>
          <w:w w:val="110"/>
          <w:sz w:val="26"/>
          <w:szCs w:val="26"/>
        </w:rPr>
        <w:t>Protection</w:t>
      </w:r>
      <w:r w:rsidRPr="00EA1EC0">
        <w:rPr>
          <w:spacing w:val="-21"/>
          <w:w w:val="110"/>
          <w:sz w:val="26"/>
          <w:szCs w:val="26"/>
        </w:rPr>
        <w:t xml:space="preserve"> </w:t>
      </w:r>
      <w:r w:rsidRPr="00EA1EC0">
        <w:rPr>
          <w:w w:val="110"/>
          <w:sz w:val="26"/>
          <w:szCs w:val="26"/>
        </w:rPr>
        <w:t>Agency.</w:t>
      </w:r>
      <w:r w:rsidRPr="00EA1EC0">
        <w:rPr>
          <w:spacing w:val="-21"/>
          <w:w w:val="110"/>
          <w:sz w:val="26"/>
          <w:szCs w:val="26"/>
        </w:rPr>
        <w:t xml:space="preserve"> </w:t>
      </w:r>
      <w:r w:rsidRPr="00EA1EC0">
        <w:rPr>
          <w:w w:val="110"/>
          <w:sz w:val="26"/>
          <w:szCs w:val="26"/>
        </w:rPr>
        <w:t>(November</w:t>
      </w:r>
      <w:r w:rsidRPr="00EA1EC0">
        <w:rPr>
          <w:spacing w:val="-20"/>
          <w:w w:val="110"/>
          <w:sz w:val="26"/>
          <w:szCs w:val="26"/>
        </w:rPr>
        <w:t xml:space="preserve"> </w:t>
      </w:r>
      <w:r w:rsidRPr="00EA1EC0">
        <w:rPr>
          <w:w w:val="110"/>
          <w:sz w:val="26"/>
          <w:szCs w:val="26"/>
        </w:rPr>
        <w:t>30,</w:t>
      </w:r>
      <w:r w:rsidRPr="00EA1EC0">
        <w:rPr>
          <w:spacing w:val="-20"/>
          <w:w w:val="110"/>
          <w:sz w:val="26"/>
          <w:szCs w:val="26"/>
        </w:rPr>
        <w:t xml:space="preserve"> </w:t>
      </w:r>
      <w:r w:rsidRPr="00EA1EC0">
        <w:rPr>
          <w:w w:val="110"/>
          <w:sz w:val="26"/>
          <w:szCs w:val="26"/>
        </w:rPr>
        <w:t xml:space="preserve">1987). </w:t>
      </w:r>
      <w:r w:rsidRPr="00EA1EC0">
        <w:rPr>
          <w:w w:val="105"/>
          <w:sz w:val="26"/>
          <w:szCs w:val="26"/>
        </w:rPr>
        <w:t>Chemical</w:t>
      </w:r>
      <w:r w:rsidRPr="00EA1EC0">
        <w:rPr>
          <w:spacing w:val="-22"/>
          <w:w w:val="105"/>
          <w:sz w:val="26"/>
          <w:szCs w:val="26"/>
        </w:rPr>
        <w:t xml:space="preserve"> </w:t>
      </w:r>
      <w:r w:rsidRPr="00EA1EC0">
        <w:rPr>
          <w:w w:val="105"/>
          <w:sz w:val="26"/>
          <w:szCs w:val="26"/>
        </w:rPr>
        <w:t>Hazard</w:t>
      </w:r>
      <w:r w:rsidRPr="00EA1EC0">
        <w:rPr>
          <w:spacing w:val="-22"/>
          <w:w w:val="105"/>
          <w:sz w:val="26"/>
          <w:szCs w:val="26"/>
        </w:rPr>
        <w:t xml:space="preserve"> </w:t>
      </w:r>
      <w:r w:rsidRPr="00EA1EC0">
        <w:rPr>
          <w:w w:val="105"/>
          <w:sz w:val="26"/>
          <w:szCs w:val="26"/>
        </w:rPr>
        <w:t>Information</w:t>
      </w:r>
      <w:r w:rsidRPr="00EA1EC0">
        <w:rPr>
          <w:spacing w:val="-23"/>
          <w:w w:val="105"/>
          <w:sz w:val="26"/>
          <w:szCs w:val="26"/>
        </w:rPr>
        <w:t xml:space="preserve"> </w:t>
      </w:r>
      <w:r w:rsidRPr="00EA1EC0">
        <w:rPr>
          <w:w w:val="105"/>
          <w:sz w:val="26"/>
          <w:szCs w:val="26"/>
        </w:rPr>
        <w:t>Profile:</w:t>
      </w:r>
      <w:r w:rsidRPr="00EA1EC0">
        <w:rPr>
          <w:spacing w:val="-22"/>
          <w:w w:val="105"/>
          <w:sz w:val="26"/>
          <w:szCs w:val="26"/>
        </w:rPr>
        <w:t xml:space="preserve"> </w:t>
      </w:r>
      <w:r w:rsidRPr="00EA1EC0">
        <w:rPr>
          <w:w w:val="105"/>
          <w:sz w:val="26"/>
          <w:szCs w:val="26"/>
        </w:rPr>
        <w:t>Caprolactam.</w:t>
      </w:r>
      <w:r w:rsidRPr="00EA1EC0">
        <w:rPr>
          <w:spacing w:val="-24"/>
          <w:w w:val="105"/>
          <w:sz w:val="26"/>
          <w:szCs w:val="26"/>
        </w:rPr>
        <w:t xml:space="preserve"> </w:t>
      </w:r>
      <w:r w:rsidRPr="00EA1EC0">
        <w:rPr>
          <w:spacing w:val="-3"/>
          <w:w w:val="105"/>
          <w:sz w:val="26"/>
          <w:szCs w:val="26"/>
        </w:rPr>
        <w:t xml:space="preserve">Washington, </w:t>
      </w:r>
      <w:r w:rsidRPr="00EA1EC0">
        <w:rPr>
          <w:w w:val="110"/>
          <w:sz w:val="26"/>
          <w:szCs w:val="26"/>
        </w:rPr>
        <w:t>DC:</w:t>
      </w:r>
      <w:r w:rsidRPr="00EA1EC0">
        <w:rPr>
          <w:spacing w:val="-36"/>
          <w:w w:val="110"/>
          <w:sz w:val="26"/>
          <w:szCs w:val="26"/>
        </w:rPr>
        <w:t xml:space="preserve"> </w:t>
      </w:r>
      <w:r w:rsidRPr="00EA1EC0">
        <w:rPr>
          <w:w w:val="110"/>
          <w:sz w:val="26"/>
          <w:szCs w:val="26"/>
        </w:rPr>
        <w:t>Chemical</w:t>
      </w:r>
      <w:r w:rsidRPr="00EA1EC0">
        <w:rPr>
          <w:spacing w:val="-35"/>
          <w:w w:val="110"/>
          <w:sz w:val="26"/>
          <w:szCs w:val="26"/>
        </w:rPr>
        <w:t xml:space="preserve"> </w:t>
      </w:r>
      <w:r w:rsidRPr="00EA1EC0">
        <w:rPr>
          <w:w w:val="110"/>
          <w:sz w:val="26"/>
          <w:szCs w:val="26"/>
        </w:rPr>
        <w:t>Emergency</w:t>
      </w:r>
      <w:r w:rsidRPr="00EA1EC0">
        <w:rPr>
          <w:spacing w:val="-35"/>
          <w:w w:val="110"/>
          <w:sz w:val="26"/>
          <w:szCs w:val="26"/>
        </w:rPr>
        <w:t xml:space="preserve"> </w:t>
      </w:r>
      <w:r w:rsidRPr="00EA1EC0">
        <w:rPr>
          <w:w w:val="110"/>
          <w:sz w:val="26"/>
          <w:szCs w:val="26"/>
        </w:rPr>
        <w:t>Preparedness</w:t>
      </w:r>
      <w:r w:rsidRPr="00EA1EC0">
        <w:rPr>
          <w:spacing w:val="-35"/>
          <w:w w:val="110"/>
          <w:sz w:val="26"/>
          <w:szCs w:val="26"/>
        </w:rPr>
        <w:t xml:space="preserve"> </w:t>
      </w:r>
      <w:r w:rsidRPr="00EA1EC0">
        <w:rPr>
          <w:w w:val="110"/>
          <w:sz w:val="26"/>
          <w:szCs w:val="26"/>
        </w:rPr>
        <w:t>Program.</w:t>
      </w:r>
    </w:p>
    <w:p w:rsidR="00F45EDE" w:rsidRPr="00EA1EC0" w:rsidRDefault="00F45EDE" w:rsidP="00F45EDE">
      <w:pPr>
        <w:numPr>
          <w:ilvl w:val="0"/>
          <w:numId w:val="1"/>
        </w:numPr>
        <w:spacing w:before="120" w:after="120" w:line="360" w:lineRule="auto"/>
        <w:ind w:right="-1"/>
        <w:jc w:val="both"/>
        <w:rPr>
          <w:sz w:val="26"/>
          <w:szCs w:val="26"/>
        </w:rPr>
      </w:pPr>
      <w:r w:rsidRPr="00EA1EC0">
        <w:rPr>
          <w:w w:val="105"/>
          <w:sz w:val="26"/>
          <w:szCs w:val="26"/>
        </w:rPr>
        <w:t xml:space="preserve"> Linch, A. L. (1974). Biological Monitoring for Industrial Chemical Exposure Control. CRC Press, Boca Raton, FL. US  DHHS  NIOSH  and  US  DOL  OSHA.    (1981—1995).</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NIOSH/OSHA Occupational Health Guidelines for Chemical Hazards. DHHS (NIOSH), Publication Nos. 81- 123; 88-118, Supplements I—IV.</w:t>
      </w:r>
    </w:p>
    <w:p w:rsidR="00F45EDE" w:rsidRPr="00EA1EC0" w:rsidRDefault="00F45EDE" w:rsidP="00F45EDE">
      <w:pPr>
        <w:numPr>
          <w:ilvl w:val="0"/>
          <w:numId w:val="1"/>
        </w:numPr>
        <w:spacing w:before="120" w:after="120" w:line="360" w:lineRule="auto"/>
        <w:jc w:val="both"/>
        <w:rPr>
          <w:sz w:val="26"/>
          <w:szCs w:val="26"/>
        </w:rPr>
      </w:pPr>
      <w:r w:rsidRPr="00EA1EC0">
        <w:rPr>
          <w:w w:val="105"/>
          <w:sz w:val="26"/>
          <w:szCs w:val="26"/>
        </w:rPr>
        <w:t xml:space="preserve"> US Environmental Protection Agency, Special Review and Reregistration Division Office of</w:t>
      </w:r>
      <w:r w:rsidRPr="00EA1EC0">
        <w:rPr>
          <w:spacing w:val="51"/>
          <w:w w:val="105"/>
          <w:sz w:val="26"/>
          <w:szCs w:val="26"/>
        </w:rPr>
        <w:t xml:space="preserve"> </w:t>
      </w:r>
      <w:r w:rsidRPr="00EA1EC0">
        <w:rPr>
          <w:w w:val="105"/>
          <w:sz w:val="26"/>
          <w:szCs w:val="26"/>
        </w:rPr>
        <w:t>Pesticide</w:t>
      </w:r>
      <w:r w:rsidRPr="00EA1EC0">
        <w:rPr>
          <w:spacing w:val="51"/>
          <w:w w:val="105"/>
          <w:sz w:val="26"/>
          <w:szCs w:val="26"/>
        </w:rPr>
        <w:t xml:space="preserve"> </w:t>
      </w:r>
      <w:r w:rsidRPr="00EA1EC0">
        <w:rPr>
          <w:w w:val="105"/>
          <w:sz w:val="26"/>
          <w:szCs w:val="26"/>
        </w:rPr>
        <w:t>Programs.</w:t>
      </w:r>
      <w:r w:rsidRPr="00EA1EC0">
        <w:rPr>
          <w:spacing w:val="51"/>
          <w:w w:val="105"/>
          <w:sz w:val="26"/>
          <w:szCs w:val="26"/>
        </w:rPr>
        <w:t xml:space="preserve"> </w:t>
      </w:r>
      <w:r w:rsidRPr="00EA1EC0">
        <w:rPr>
          <w:w w:val="105"/>
          <w:sz w:val="26"/>
          <w:szCs w:val="26"/>
        </w:rPr>
        <w:t>(1998). Agency Status of Pesticides in Registration, Reregistration, and Special Review (Rainbow Report). Washington,</w:t>
      </w:r>
      <w:r w:rsidRPr="00EA1EC0">
        <w:rPr>
          <w:spacing w:val="41"/>
          <w:w w:val="105"/>
          <w:sz w:val="26"/>
          <w:szCs w:val="26"/>
        </w:rPr>
        <w:t xml:space="preserve"> </w:t>
      </w:r>
      <w:r w:rsidRPr="00EA1EC0">
        <w:rPr>
          <w:w w:val="105"/>
          <w:sz w:val="26"/>
          <w:szCs w:val="26"/>
        </w:rPr>
        <w:t>DC.</w:t>
      </w:r>
    </w:p>
    <w:p w:rsidR="00F45EDE" w:rsidRPr="00EA1EC0" w:rsidRDefault="00F45EDE" w:rsidP="00F45EDE">
      <w:pPr>
        <w:numPr>
          <w:ilvl w:val="0"/>
          <w:numId w:val="1"/>
        </w:numPr>
        <w:spacing w:before="120" w:after="120" w:line="360" w:lineRule="auto"/>
        <w:jc w:val="both"/>
        <w:rPr>
          <w:sz w:val="26"/>
          <w:szCs w:val="26"/>
        </w:rPr>
      </w:pPr>
      <w:r w:rsidRPr="00EA1EC0">
        <w:rPr>
          <w:w w:val="110"/>
          <w:sz w:val="26"/>
          <w:szCs w:val="26"/>
        </w:rPr>
        <w:t xml:space="preserve"> New Jersey Department of Health and Senior Services. (December 2005). Hazardous Substances Fact Sheet: Caprolactam. Trenton, NJ.</w:t>
      </w:r>
    </w:p>
    <w:p w:rsidR="00F45EDE" w:rsidRDefault="00F45EDE">
      <w:r>
        <w:br w:type="page"/>
      </w:r>
    </w:p>
    <w:p w:rsidR="00F45EDE" w:rsidRPr="003A4EE3" w:rsidRDefault="00F45EDE" w:rsidP="00684A13">
      <w:pPr>
        <w:spacing w:before="120" w:after="120" w:line="360" w:lineRule="auto"/>
        <w:jc w:val="center"/>
        <w:rPr>
          <w:bCs/>
          <w:sz w:val="26"/>
          <w:szCs w:val="26"/>
          <w:lang w:val="nl-NL"/>
        </w:rPr>
      </w:pPr>
      <w:r w:rsidRPr="003A4EE3">
        <w:rPr>
          <w:bCs/>
          <w:sz w:val="26"/>
          <w:szCs w:val="26"/>
          <w:lang w:val="nl-NL"/>
        </w:rPr>
        <w:lastRenderedPageBreak/>
        <w:t>BỘ Y TẾ</w:t>
      </w:r>
    </w:p>
    <w:p w:rsidR="00F45EDE" w:rsidRPr="003A4EE3" w:rsidRDefault="00F45EDE" w:rsidP="00684A13">
      <w:pPr>
        <w:spacing w:before="120" w:after="120" w:line="360" w:lineRule="auto"/>
        <w:jc w:val="center"/>
        <w:rPr>
          <w:b/>
          <w:bCs/>
          <w:sz w:val="26"/>
          <w:szCs w:val="26"/>
          <w:lang w:val="nl-NL"/>
        </w:rPr>
      </w:pPr>
      <w:r w:rsidRPr="003A4EE3">
        <w:rPr>
          <w:b/>
          <w:bCs/>
          <w:sz w:val="26"/>
          <w:szCs w:val="26"/>
          <w:lang w:val="nl-NL"/>
        </w:rPr>
        <w:t>VIỆN SỨC KHỎE NGHỀ NGHIỆP VÀ MÔI TRƯỜNG</w:t>
      </w:r>
    </w:p>
    <w:p w:rsidR="00F45EDE" w:rsidRPr="003A4EE3" w:rsidRDefault="00F45EDE" w:rsidP="00684A13">
      <w:pPr>
        <w:spacing w:before="120" w:after="120" w:line="360" w:lineRule="auto"/>
        <w:jc w:val="center"/>
        <w:rPr>
          <w:lang w:val="nl-NL"/>
        </w:rPr>
      </w:pPr>
      <w:r w:rsidRPr="003A4EE3">
        <w:rPr>
          <w:lang w:val="nl-NL"/>
        </w:rPr>
        <w:t>-------------------------------------------------</w:t>
      </w:r>
    </w:p>
    <w:p w:rsidR="00F45EDE" w:rsidRPr="003A4EE3" w:rsidRDefault="00F45EDE" w:rsidP="00684A13">
      <w:pPr>
        <w:spacing w:before="120" w:after="120" w:line="360" w:lineRule="auto"/>
        <w:jc w:val="center"/>
        <w:rPr>
          <w:lang w:val="nl-NL"/>
        </w:rPr>
      </w:pPr>
    </w:p>
    <w:p w:rsidR="00F45EDE" w:rsidRPr="003A4EE3" w:rsidRDefault="00F45EDE" w:rsidP="00684A13">
      <w:pPr>
        <w:spacing w:before="120" w:after="120" w:line="360" w:lineRule="auto"/>
        <w:jc w:val="center"/>
        <w:rPr>
          <w:b/>
          <w:sz w:val="40"/>
          <w:szCs w:val="40"/>
          <w:lang w:val="nl-NL"/>
        </w:rPr>
      </w:pPr>
      <w:r w:rsidRPr="003A4EE3">
        <w:rPr>
          <w:b/>
          <w:sz w:val="40"/>
          <w:szCs w:val="40"/>
          <w:lang w:val="nl-NL"/>
        </w:rPr>
        <w:t>THUYẾT MINH</w:t>
      </w:r>
    </w:p>
    <w:p w:rsidR="00F45EDE" w:rsidRPr="003A4EE3" w:rsidRDefault="00F45EDE" w:rsidP="00684A13">
      <w:pPr>
        <w:spacing w:before="120" w:after="120" w:line="360" w:lineRule="auto"/>
        <w:jc w:val="center"/>
        <w:rPr>
          <w:b/>
          <w:sz w:val="32"/>
          <w:szCs w:val="32"/>
          <w:lang w:val="nl-NL"/>
        </w:rPr>
      </w:pPr>
    </w:p>
    <w:p w:rsidR="00F45EDE" w:rsidRPr="003A4EE3" w:rsidRDefault="00F45EDE" w:rsidP="00684A13">
      <w:pPr>
        <w:spacing w:before="120" w:after="120" w:line="360" w:lineRule="auto"/>
        <w:jc w:val="center"/>
        <w:rPr>
          <w:b/>
          <w:sz w:val="32"/>
          <w:szCs w:val="32"/>
          <w:lang w:val="nl-NL"/>
        </w:rPr>
      </w:pPr>
      <w:r w:rsidRPr="003A4EE3">
        <w:rPr>
          <w:b/>
          <w:sz w:val="32"/>
          <w:szCs w:val="32"/>
          <w:lang w:val="nl-NL"/>
        </w:rPr>
        <w:t xml:space="preserve">QUY CHUẨN KỸ THUẬT QUỐC GIA </w:t>
      </w:r>
    </w:p>
    <w:p w:rsidR="00F45EDE" w:rsidRPr="003A4EE3" w:rsidRDefault="00F45EDE" w:rsidP="00684A13">
      <w:pPr>
        <w:spacing w:before="120" w:after="120" w:line="360" w:lineRule="auto"/>
        <w:jc w:val="center"/>
        <w:rPr>
          <w:b/>
          <w:sz w:val="32"/>
          <w:szCs w:val="32"/>
          <w:lang w:val="nl-NL"/>
        </w:rPr>
      </w:pPr>
      <w:r w:rsidRPr="003A4EE3">
        <w:rPr>
          <w:b/>
          <w:sz w:val="32"/>
          <w:szCs w:val="32"/>
          <w:lang w:val="nl-NL"/>
        </w:rPr>
        <w:t xml:space="preserve"> GIÁ TRỊ GIỚI HẠN TIẾP XÚC CHO PHÉP </w:t>
      </w:r>
    </w:p>
    <w:p w:rsidR="00F45EDE" w:rsidRPr="003A4EE3" w:rsidRDefault="00F45EDE" w:rsidP="00684A13">
      <w:pPr>
        <w:spacing w:before="120" w:after="120" w:line="360" w:lineRule="auto"/>
        <w:jc w:val="center"/>
        <w:rPr>
          <w:b/>
          <w:sz w:val="32"/>
          <w:szCs w:val="32"/>
          <w:lang w:val="nl-NL"/>
        </w:rPr>
      </w:pPr>
      <w:r w:rsidRPr="003A4EE3">
        <w:rPr>
          <w:b/>
          <w:sz w:val="32"/>
          <w:szCs w:val="32"/>
          <w:lang w:val="nl-NL"/>
        </w:rPr>
        <w:t xml:space="preserve"> CỦA CAPROLACTAM (KHÓI) [C</w:t>
      </w:r>
      <w:r w:rsidRPr="003A4EE3">
        <w:rPr>
          <w:b/>
          <w:sz w:val="32"/>
          <w:szCs w:val="32"/>
          <w:vertAlign w:val="subscript"/>
          <w:lang w:val="nl-NL"/>
        </w:rPr>
        <w:t>6</w:t>
      </w:r>
      <w:r w:rsidRPr="003A4EE3">
        <w:rPr>
          <w:b/>
          <w:sz w:val="32"/>
          <w:szCs w:val="32"/>
          <w:lang w:val="nl-NL"/>
        </w:rPr>
        <w:t>H</w:t>
      </w:r>
      <w:r w:rsidRPr="003A4EE3">
        <w:rPr>
          <w:b/>
          <w:sz w:val="32"/>
          <w:szCs w:val="32"/>
          <w:vertAlign w:val="subscript"/>
          <w:lang w:val="nl-NL"/>
        </w:rPr>
        <w:t>11</w:t>
      </w:r>
      <w:r w:rsidRPr="003A4EE3">
        <w:rPr>
          <w:b/>
          <w:sz w:val="32"/>
          <w:szCs w:val="32"/>
          <w:lang w:val="nl-NL"/>
        </w:rPr>
        <w:t>NO] TẠI NƠI LÀM VIỆC</w:t>
      </w:r>
    </w:p>
    <w:p w:rsidR="00F45EDE" w:rsidRPr="003A4EE3" w:rsidRDefault="00F45EDE" w:rsidP="00684A13">
      <w:pPr>
        <w:pStyle w:val="BodyText3"/>
        <w:spacing w:before="120" w:line="360" w:lineRule="auto"/>
        <w:jc w:val="center"/>
        <w:rPr>
          <w:b/>
          <w:i/>
          <w:sz w:val="32"/>
          <w:szCs w:val="32"/>
        </w:rPr>
      </w:pPr>
    </w:p>
    <w:p w:rsidR="00F45EDE" w:rsidRPr="003A4EE3" w:rsidRDefault="00F45EDE" w:rsidP="00684A13">
      <w:pPr>
        <w:pStyle w:val="BodyText3"/>
        <w:spacing w:before="120" w:line="360" w:lineRule="auto"/>
        <w:jc w:val="center"/>
        <w:rPr>
          <w:b/>
          <w:i/>
          <w:sz w:val="32"/>
          <w:szCs w:val="32"/>
        </w:rPr>
      </w:pPr>
      <w:r w:rsidRPr="003A4EE3">
        <w:rPr>
          <w:b/>
          <w:i/>
          <w:sz w:val="32"/>
          <w:szCs w:val="32"/>
        </w:rPr>
        <w:t xml:space="preserve">National Technical Regulation on Permissible Exposure </w:t>
      </w:r>
    </w:p>
    <w:p w:rsidR="00F45EDE" w:rsidRPr="003A4EE3" w:rsidRDefault="00F45EDE" w:rsidP="00684A13">
      <w:pPr>
        <w:pStyle w:val="BodyText3"/>
        <w:spacing w:before="120" w:line="360" w:lineRule="auto"/>
        <w:jc w:val="center"/>
        <w:rPr>
          <w:b/>
          <w:i/>
          <w:sz w:val="32"/>
          <w:szCs w:val="32"/>
        </w:rPr>
      </w:pPr>
      <w:r w:rsidRPr="003A4EE3">
        <w:rPr>
          <w:b/>
          <w:i/>
          <w:sz w:val="32"/>
          <w:szCs w:val="32"/>
        </w:rPr>
        <w:t>Limit Value of Caprolactam (fume) [C</w:t>
      </w:r>
      <w:r w:rsidRPr="003A4EE3">
        <w:rPr>
          <w:b/>
          <w:i/>
          <w:sz w:val="32"/>
          <w:szCs w:val="32"/>
          <w:vertAlign w:val="subscript"/>
        </w:rPr>
        <w:t>6</w:t>
      </w:r>
      <w:r w:rsidRPr="003A4EE3">
        <w:rPr>
          <w:b/>
          <w:i/>
          <w:sz w:val="32"/>
          <w:szCs w:val="32"/>
        </w:rPr>
        <w:t>H</w:t>
      </w:r>
      <w:r w:rsidRPr="003A4EE3">
        <w:rPr>
          <w:b/>
          <w:i/>
          <w:sz w:val="32"/>
          <w:szCs w:val="32"/>
          <w:vertAlign w:val="subscript"/>
        </w:rPr>
        <w:t>11</w:t>
      </w:r>
      <w:r w:rsidRPr="003A4EE3">
        <w:rPr>
          <w:b/>
          <w:i/>
          <w:sz w:val="32"/>
          <w:szCs w:val="32"/>
        </w:rPr>
        <w:t>NO] at the Workplace</w:t>
      </w:r>
    </w:p>
    <w:p w:rsidR="00F45EDE" w:rsidRPr="003A4EE3" w:rsidRDefault="00F45EDE" w:rsidP="00684A13">
      <w:pPr>
        <w:pStyle w:val="BodyText3"/>
        <w:spacing w:before="120" w:line="360" w:lineRule="auto"/>
        <w:ind w:left="720" w:firstLine="720"/>
        <w:rPr>
          <w:b/>
          <w:i/>
        </w:rPr>
      </w:pPr>
    </w:p>
    <w:p w:rsidR="00F45EDE" w:rsidRPr="003A4EE3" w:rsidRDefault="00F45EDE" w:rsidP="00684A13">
      <w:pPr>
        <w:pStyle w:val="BodyText3"/>
        <w:spacing w:before="120" w:line="360" w:lineRule="auto"/>
        <w:ind w:left="720" w:firstLine="720"/>
        <w:rPr>
          <w:b/>
          <w:spacing w:val="12"/>
          <w:sz w:val="28"/>
          <w:szCs w:val="28"/>
        </w:rPr>
      </w:pPr>
    </w:p>
    <w:p w:rsidR="00F45EDE" w:rsidRPr="003A4EE3" w:rsidRDefault="00F45EDE" w:rsidP="00684A13">
      <w:pPr>
        <w:pStyle w:val="BodyText3"/>
        <w:spacing w:before="120" w:line="360" w:lineRule="auto"/>
        <w:ind w:left="720" w:firstLine="720"/>
        <w:rPr>
          <w:b/>
          <w:spacing w:val="12"/>
          <w:sz w:val="28"/>
          <w:szCs w:val="28"/>
        </w:rPr>
      </w:pPr>
    </w:p>
    <w:p w:rsidR="00F45EDE" w:rsidRDefault="00F45EDE" w:rsidP="00A92571">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3A4EE3" w:rsidRDefault="00F45EDE" w:rsidP="00684A13">
      <w:pPr>
        <w:pStyle w:val="BodyText3"/>
        <w:spacing w:before="120" w:line="360" w:lineRule="auto"/>
        <w:rPr>
          <w:b/>
          <w:spacing w:val="12"/>
          <w:sz w:val="24"/>
          <w:szCs w:val="24"/>
        </w:rPr>
      </w:pPr>
    </w:p>
    <w:p w:rsidR="00F45EDE" w:rsidRPr="003A4EE3" w:rsidRDefault="00F45EDE" w:rsidP="00684A13">
      <w:pPr>
        <w:pStyle w:val="BodyText3"/>
        <w:spacing w:before="120" w:line="360" w:lineRule="auto"/>
        <w:rPr>
          <w:b/>
          <w:spacing w:val="12"/>
          <w:sz w:val="24"/>
          <w:szCs w:val="24"/>
        </w:rPr>
      </w:pPr>
    </w:p>
    <w:p w:rsidR="00F45EDE" w:rsidRPr="003A4EE3" w:rsidRDefault="00F45EDE" w:rsidP="00684A13">
      <w:pPr>
        <w:pStyle w:val="BodyText3"/>
        <w:spacing w:before="120" w:line="360" w:lineRule="auto"/>
        <w:jc w:val="center"/>
        <w:rPr>
          <w:b/>
          <w:spacing w:val="12"/>
          <w:sz w:val="26"/>
          <w:szCs w:val="26"/>
          <w:lang w:val="nl-NL"/>
        </w:rPr>
      </w:pPr>
    </w:p>
    <w:p w:rsidR="00F45EDE" w:rsidRPr="003A4EE3" w:rsidRDefault="00F45EDE" w:rsidP="00684A13">
      <w:pPr>
        <w:pStyle w:val="BodyText3"/>
        <w:spacing w:before="120" w:line="360" w:lineRule="auto"/>
        <w:jc w:val="center"/>
        <w:rPr>
          <w:b/>
          <w:spacing w:val="12"/>
          <w:sz w:val="26"/>
          <w:szCs w:val="26"/>
          <w:lang w:val="nl-NL"/>
        </w:rPr>
      </w:pPr>
    </w:p>
    <w:p w:rsidR="00F45EDE" w:rsidRPr="003A4EE3" w:rsidRDefault="00F45EDE" w:rsidP="00684A13">
      <w:pPr>
        <w:pStyle w:val="BodyText3"/>
        <w:spacing w:before="120" w:line="360" w:lineRule="auto"/>
        <w:jc w:val="center"/>
        <w:rPr>
          <w:b/>
          <w:spacing w:val="12"/>
          <w:sz w:val="26"/>
          <w:szCs w:val="26"/>
          <w:lang w:val="nl-NL"/>
        </w:rPr>
      </w:pPr>
      <w:r w:rsidRPr="003A4EE3">
        <w:rPr>
          <w:b/>
          <w:spacing w:val="12"/>
          <w:sz w:val="26"/>
          <w:szCs w:val="26"/>
          <w:lang w:val="nl-NL"/>
        </w:rPr>
        <w:t>HÀ NỘI, 2021</w:t>
      </w:r>
    </w:p>
    <w:p w:rsidR="00F45EDE" w:rsidRPr="003A4EE3" w:rsidRDefault="00F45EDE" w:rsidP="00684A13">
      <w:pPr>
        <w:spacing w:before="120" w:after="120" w:line="360" w:lineRule="auto"/>
        <w:jc w:val="center"/>
        <w:rPr>
          <w:b/>
          <w:sz w:val="32"/>
          <w:szCs w:val="32"/>
          <w:lang w:val="it-IT"/>
        </w:rPr>
      </w:pPr>
      <w:r w:rsidRPr="003A4EE3">
        <w:rPr>
          <w:b/>
          <w:bCs/>
          <w:sz w:val="32"/>
          <w:szCs w:val="32"/>
          <w:lang w:val="it-IT"/>
        </w:rPr>
        <w:br w:type="page"/>
      </w:r>
      <w:r w:rsidRPr="003A4EE3">
        <w:rPr>
          <w:b/>
          <w:bCs/>
          <w:sz w:val="32"/>
          <w:szCs w:val="32"/>
          <w:lang w:val="it-IT"/>
        </w:rPr>
        <w:lastRenderedPageBreak/>
        <w:t>THUYẾT MINH DỰ THẢO</w:t>
      </w:r>
      <w:r w:rsidRPr="003A4EE3">
        <w:rPr>
          <w:b/>
          <w:sz w:val="32"/>
          <w:szCs w:val="32"/>
          <w:lang w:val="it-IT"/>
        </w:rPr>
        <w:t xml:space="preserve"> </w:t>
      </w:r>
    </w:p>
    <w:p w:rsidR="00F45EDE" w:rsidRPr="003A4EE3" w:rsidRDefault="00F45EDE" w:rsidP="00684A13">
      <w:pPr>
        <w:spacing w:before="120" w:after="120" w:line="360" w:lineRule="auto"/>
        <w:jc w:val="center"/>
        <w:rPr>
          <w:b/>
          <w:sz w:val="28"/>
          <w:szCs w:val="28"/>
        </w:rPr>
      </w:pPr>
      <w:r w:rsidRPr="003A4EE3">
        <w:rPr>
          <w:b/>
          <w:sz w:val="28"/>
          <w:szCs w:val="28"/>
        </w:rPr>
        <w:t xml:space="preserve">QUY CHUẨN KỸ THUẬT QUỐC GIA </w:t>
      </w:r>
    </w:p>
    <w:p w:rsidR="00F45EDE" w:rsidRPr="003A4EE3" w:rsidRDefault="00F45EDE" w:rsidP="00684A13">
      <w:pPr>
        <w:spacing w:before="120" w:after="120" w:line="360" w:lineRule="auto"/>
        <w:jc w:val="center"/>
        <w:rPr>
          <w:b/>
          <w:sz w:val="28"/>
          <w:szCs w:val="28"/>
        </w:rPr>
      </w:pPr>
      <w:r w:rsidRPr="003A4EE3">
        <w:rPr>
          <w:b/>
          <w:sz w:val="28"/>
          <w:szCs w:val="28"/>
        </w:rPr>
        <w:t>GIÁ TRỊ GIỚI HẠN TIẾP XÚC CHO PHÉP</w:t>
      </w:r>
    </w:p>
    <w:p w:rsidR="00F45EDE" w:rsidRPr="003A4EE3" w:rsidRDefault="00F45EDE" w:rsidP="00684A13">
      <w:pPr>
        <w:spacing w:before="120" w:after="120" w:line="360" w:lineRule="auto"/>
        <w:jc w:val="center"/>
        <w:rPr>
          <w:b/>
          <w:sz w:val="28"/>
          <w:szCs w:val="28"/>
        </w:rPr>
      </w:pPr>
      <w:r w:rsidRPr="003A4EE3">
        <w:rPr>
          <w:b/>
          <w:sz w:val="28"/>
          <w:szCs w:val="28"/>
        </w:rPr>
        <w:t xml:space="preserve">CỦA </w:t>
      </w:r>
      <w:r w:rsidRPr="003A4EE3">
        <w:rPr>
          <w:b/>
          <w:sz w:val="28"/>
          <w:szCs w:val="28"/>
          <w:lang w:val="nl-NL"/>
        </w:rPr>
        <w:t>CAPROLACTAM (KHÓI) [C</w:t>
      </w:r>
      <w:r w:rsidRPr="003A4EE3">
        <w:rPr>
          <w:b/>
          <w:sz w:val="28"/>
          <w:szCs w:val="28"/>
          <w:vertAlign w:val="subscript"/>
          <w:lang w:val="nl-NL"/>
        </w:rPr>
        <w:t>6</w:t>
      </w:r>
      <w:r w:rsidRPr="003A4EE3">
        <w:rPr>
          <w:b/>
          <w:sz w:val="28"/>
          <w:szCs w:val="28"/>
          <w:lang w:val="nl-NL"/>
        </w:rPr>
        <w:t>H</w:t>
      </w:r>
      <w:r w:rsidRPr="003A4EE3">
        <w:rPr>
          <w:b/>
          <w:sz w:val="28"/>
          <w:szCs w:val="28"/>
          <w:vertAlign w:val="subscript"/>
          <w:lang w:val="nl-NL"/>
        </w:rPr>
        <w:t>11</w:t>
      </w:r>
      <w:r w:rsidRPr="003A4EE3">
        <w:rPr>
          <w:b/>
          <w:sz w:val="28"/>
          <w:szCs w:val="28"/>
          <w:lang w:val="nl-NL"/>
        </w:rPr>
        <w:t xml:space="preserve">NO] </w:t>
      </w:r>
      <w:r w:rsidRPr="003A4EE3">
        <w:rPr>
          <w:b/>
          <w:sz w:val="28"/>
          <w:szCs w:val="28"/>
        </w:rPr>
        <w:t>TẠI NƠI LÀM VIỆC</w:t>
      </w:r>
    </w:p>
    <w:p w:rsidR="00F45EDE" w:rsidRPr="003A4EE3" w:rsidRDefault="00F45EDE" w:rsidP="00684A13">
      <w:pPr>
        <w:spacing w:before="120" w:after="120" w:line="360" w:lineRule="auto"/>
        <w:jc w:val="center"/>
        <w:rPr>
          <w:b/>
          <w:sz w:val="28"/>
          <w:szCs w:val="28"/>
        </w:rPr>
      </w:pPr>
    </w:p>
    <w:p w:rsidR="00F45EDE" w:rsidRPr="003A4EE3" w:rsidRDefault="00F45EDE" w:rsidP="00684A13">
      <w:pPr>
        <w:pStyle w:val="BodyText3"/>
        <w:spacing w:before="120" w:line="360" w:lineRule="auto"/>
        <w:jc w:val="center"/>
        <w:rPr>
          <w:b/>
          <w:i/>
          <w:sz w:val="28"/>
          <w:szCs w:val="28"/>
        </w:rPr>
      </w:pPr>
      <w:r w:rsidRPr="003A4EE3">
        <w:rPr>
          <w:b/>
          <w:i/>
          <w:sz w:val="28"/>
          <w:szCs w:val="28"/>
        </w:rPr>
        <w:t xml:space="preserve">National Technical Regulation on Permissible Exposure </w:t>
      </w:r>
    </w:p>
    <w:p w:rsidR="00F45EDE" w:rsidRPr="003A4EE3" w:rsidRDefault="00F45EDE" w:rsidP="00684A13">
      <w:pPr>
        <w:spacing w:before="120" w:after="120" w:line="360" w:lineRule="auto"/>
        <w:jc w:val="center"/>
        <w:rPr>
          <w:b/>
          <w:i/>
          <w:sz w:val="28"/>
          <w:szCs w:val="28"/>
        </w:rPr>
      </w:pPr>
      <w:r w:rsidRPr="003A4EE3">
        <w:rPr>
          <w:b/>
          <w:i/>
          <w:sz w:val="28"/>
          <w:szCs w:val="28"/>
        </w:rPr>
        <w:t>Limit Value of Caprolactam (fume) [C</w:t>
      </w:r>
      <w:r w:rsidRPr="003A4EE3">
        <w:rPr>
          <w:b/>
          <w:i/>
          <w:sz w:val="28"/>
          <w:szCs w:val="28"/>
          <w:vertAlign w:val="subscript"/>
        </w:rPr>
        <w:t>6</w:t>
      </w:r>
      <w:r w:rsidRPr="003A4EE3">
        <w:rPr>
          <w:b/>
          <w:i/>
          <w:sz w:val="28"/>
          <w:szCs w:val="28"/>
        </w:rPr>
        <w:t>H</w:t>
      </w:r>
      <w:r w:rsidRPr="003A4EE3">
        <w:rPr>
          <w:b/>
          <w:i/>
          <w:sz w:val="28"/>
          <w:szCs w:val="28"/>
          <w:vertAlign w:val="subscript"/>
        </w:rPr>
        <w:t>11</w:t>
      </w:r>
      <w:r w:rsidRPr="003A4EE3">
        <w:rPr>
          <w:b/>
          <w:i/>
          <w:sz w:val="28"/>
          <w:szCs w:val="28"/>
        </w:rPr>
        <w:t>NO] at the Workplace</w:t>
      </w:r>
    </w:p>
    <w:p w:rsidR="00F45EDE" w:rsidRPr="003A4EE3" w:rsidRDefault="00F45EDE" w:rsidP="00684A13">
      <w:pPr>
        <w:spacing w:before="120" w:after="120" w:line="360" w:lineRule="auto"/>
        <w:jc w:val="center"/>
        <w:rPr>
          <w:b/>
          <w:bCs/>
          <w:sz w:val="26"/>
          <w:szCs w:val="26"/>
        </w:rPr>
      </w:pPr>
    </w:p>
    <w:p w:rsidR="00F45EDE" w:rsidRPr="003A4EE3" w:rsidRDefault="00F45EDE" w:rsidP="00684A13">
      <w:pPr>
        <w:spacing w:before="120" w:after="120" w:line="360" w:lineRule="auto"/>
        <w:jc w:val="both"/>
        <w:rPr>
          <w:b/>
          <w:sz w:val="26"/>
          <w:szCs w:val="26"/>
        </w:rPr>
      </w:pPr>
      <w:r w:rsidRPr="003A4EE3">
        <w:rPr>
          <w:b/>
          <w:sz w:val="26"/>
          <w:szCs w:val="26"/>
        </w:rPr>
        <w:t>I. SỰ CẦN THIẾT PHẢI BAN HÀNH QUY CHUẨN QUỐC GIA VỀ CAPROLACTAM (KHÓI)</w:t>
      </w:r>
    </w:p>
    <w:p w:rsidR="00F45EDE" w:rsidRPr="003A4EE3" w:rsidRDefault="00F45EDE" w:rsidP="00684A13">
      <w:pPr>
        <w:spacing w:before="120" w:after="120" w:line="360" w:lineRule="auto"/>
        <w:jc w:val="both"/>
        <w:rPr>
          <w:sz w:val="26"/>
          <w:szCs w:val="26"/>
        </w:rPr>
      </w:pPr>
      <w:r w:rsidRPr="003A4EE3">
        <w:rPr>
          <w:b/>
          <w:bCs/>
          <w:sz w:val="26"/>
          <w:szCs w:val="26"/>
          <w:lang w:val="en-GB"/>
        </w:rPr>
        <w:t xml:space="preserve">Caprolactam </w:t>
      </w:r>
      <w:r w:rsidRPr="003A4EE3">
        <w:rPr>
          <w:sz w:val="26"/>
          <w:szCs w:val="26"/>
        </w:rPr>
        <w:t>có tên danh pháp theo IUPAC là azepan-2-one</w:t>
      </w:r>
      <w:r w:rsidRPr="003A4EE3">
        <w:rPr>
          <w:sz w:val="26"/>
          <w:szCs w:val="26"/>
          <w:lang w:val="vi-VN"/>
        </w:rPr>
        <w:t xml:space="preserve">. Là </w:t>
      </w:r>
      <w:r w:rsidRPr="003A4EE3">
        <w:rPr>
          <w:sz w:val="26"/>
          <w:szCs w:val="26"/>
          <w:lang w:val="en-GB"/>
        </w:rPr>
        <w:t>chất rắn ở dạng bột trong suốt hoặc màu trắng sữa, có mùi khó chịu</w:t>
      </w:r>
      <w:r w:rsidRPr="003A4EE3">
        <w:rPr>
          <w:sz w:val="26"/>
          <w:szCs w:val="26"/>
          <w:lang w:val="vi-VN"/>
        </w:rPr>
        <w:t>.</w:t>
      </w:r>
      <w:r w:rsidRPr="003A4EE3">
        <w:rPr>
          <w:sz w:val="26"/>
          <w:szCs w:val="26"/>
        </w:rPr>
        <w:t xml:space="preserve"> Công thức hóa học:</w:t>
      </w:r>
      <w:r w:rsidRPr="003A4EE3">
        <w:rPr>
          <w:b/>
          <w:sz w:val="26"/>
          <w:szCs w:val="26"/>
        </w:rPr>
        <w:t xml:space="preserve"> </w:t>
      </w:r>
      <w:r w:rsidRPr="003A4EE3">
        <w:rPr>
          <w:sz w:val="26"/>
          <w:szCs w:val="26"/>
        </w:rPr>
        <w:t>C</w:t>
      </w:r>
      <w:r w:rsidRPr="003A4EE3">
        <w:rPr>
          <w:sz w:val="26"/>
          <w:szCs w:val="26"/>
          <w:vertAlign w:val="subscript"/>
        </w:rPr>
        <w:t>6</w:t>
      </w:r>
      <w:r w:rsidRPr="003A4EE3">
        <w:rPr>
          <w:sz w:val="26"/>
          <w:szCs w:val="26"/>
        </w:rPr>
        <w:t>H</w:t>
      </w:r>
      <w:r w:rsidRPr="003A4EE3">
        <w:rPr>
          <w:sz w:val="26"/>
          <w:szCs w:val="26"/>
          <w:vertAlign w:val="subscript"/>
        </w:rPr>
        <w:t>11</w:t>
      </w:r>
      <w:r w:rsidRPr="003A4EE3">
        <w:rPr>
          <w:sz w:val="26"/>
          <w:szCs w:val="26"/>
        </w:rPr>
        <w:t>NO. Tên khác: 1-Aza-2-cycloheptanone, 2-Azacycloheptanone, ε-Caprolactam, capron PK4, cyclohexanone iso-oxime, Extrom 6N, hexahydro-2-azepinone, hexahydro-2H-azepin-2-one, hexanolactam, hexano-6-lactam, aminocaproic lactam.</w:t>
      </w:r>
    </w:p>
    <w:p w:rsidR="00F45EDE" w:rsidRPr="003A4EE3" w:rsidRDefault="00F45EDE" w:rsidP="00E2654E">
      <w:pPr>
        <w:spacing w:before="120" w:after="120" w:line="360" w:lineRule="auto"/>
        <w:jc w:val="both"/>
        <w:rPr>
          <w:bCs/>
          <w:sz w:val="26"/>
          <w:szCs w:val="26"/>
          <w:lang w:val="en-GB"/>
        </w:rPr>
      </w:pPr>
      <w:r w:rsidRPr="003A4EE3">
        <w:rPr>
          <w:b/>
          <w:bCs/>
          <w:sz w:val="26"/>
          <w:szCs w:val="26"/>
          <w:lang w:val="en-GB"/>
        </w:rPr>
        <w:t>Caprolactam</w:t>
      </w:r>
      <w:r w:rsidRPr="003A4EE3">
        <w:rPr>
          <w:bCs/>
          <w:sz w:val="26"/>
          <w:szCs w:val="26"/>
          <w:lang w:val="en-GB"/>
        </w:rPr>
        <w:t xml:space="preserve"> là một amit mạch vòng của acid caproic. Caprolactam lần đầu tiên được mô tả vào cuối những năm 1800 khi nó được điều chế từ axit ε-aminocaproic. Hợp chất này phần lớn được sử dụng để sản xuất sợi tổng hợp, chất dẻo, da nhân tạo, sơn, polyurethan, nylon</w:t>
      </w:r>
      <w:r w:rsidRPr="003A4EE3">
        <w:t xml:space="preserve"> </w:t>
      </w:r>
      <w:r w:rsidRPr="003A4EE3">
        <w:rPr>
          <w:bCs/>
          <w:sz w:val="26"/>
          <w:szCs w:val="26"/>
          <w:lang w:val="en-GB"/>
        </w:rPr>
        <w:t>và một lượng nhỏ được sử dụng làm chất trung gian hóa học. Do ý nghĩa thương mại của nó, nhiều phương pháp đã được phát triển để sản xuất caprolactam. Trong đó, ước tính 90% caprolactam được tổng hợp từ cyclohexanone.</w:t>
      </w:r>
    </w:p>
    <w:p w:rsidR="00F45EDE" w:rsidRPr="003A4EE3" w:rsidRDefault="00F45EDE" w:rsidP="00E2654E">
      <w:pPr>
        <w:spacing w:before="120" w:after="120" w:line="360" w:lineRule="auto"/>
        <w:jc w:val="both"/>
        <w:rPr>
          <w:bCs/>
          <w:sz w:val="26"/>
          <w:szCs w:val="26"/>
          <w:lang w:val="en-GB"/>
        </w:rPr>
      </w:pPr>
      <w:r w:rsidRPr="003A4EE3">
        <w:rPr>
          <w:b/>
          <w:bCs/>
          <w:sz w:val="26"/>
          <w:szCs w:val="26"/>
          <w:lang w:val="en-GB"/>
        </w:rPr>
        <w:t>Caprolactam</w:t>
      </w:r>
      <w:r w:rsidRPr="003A4EE3">
        <w:rPr>
          <w:bCs/>
          <w:sz w:val="26"/>
          <w:szCs w:val="26"/>
          <w:lang w:val="en-GB"/>
        </w:rPr>
        <w:t xml:space="preserve"> khi tiếp xúc với da và mắt có thể gây kích ứng và bỏng. Hít phải caprolactam có thể gây kích ứng mũi, họng và phổi gây ho, thở khò khè hoặc khó thở. Các triệu chứng khi tiếp xúc như chảy máu cam, viêm da, mẫn cảm da, hen suyễn, chóng mặt, nhức đầu, đau quặn bụng, tiêu chảy, buồn nôn, nôn. Tiếp xúc với nồng độ caprolactam rất cao có thể gây ra nhức đầu, khó chịu và co giật (động kinh). Tiếp xúc với nồng độ rất cao trong nhiều năm có thể gây lú lẫn. Sau khi ngừng tiếp xúc với caprolactam một thời gian dài vẫn có thể gây ra những ảnh hưởng đến sức khỏe như gây hỏng thai, làm suy giảm khả năng sinh sản ở nam </w:t>
      </w:r>
      <w:r w:rsidRPr="003A4EE3">
        <w:rPr>
          <w:bCs/>
          <w:sz w:val="26"/>
          <w:szCs w:val="26"/>
          <w:lang w:val="en-GB"/>
        </w:rPr>
        <w:lastRenderedPageBreak/>
        <w:t xml:space="preserve">và nữ. Cơ quan nghiên cứu ung thư quốc tế (IARC) phân loại caprolactam thuộc nhóm 3, </w:t>
      </w:r>
      <w:r w:rsidRPr="00D74725">
        <w:rPr>
          <w:bCs/>
          <w:sz w:val="26"/>
          <w:szCs w:val="26"/>
          <w:lang w:val="en-GB"/>
        </w:rPr>
        <w:t>là chất (hoặc hỗn hợp) không xếp loại vào tác nhân có thể gây ung thư cho người</w:t>
      </w:r>
      <w:r w:rsidRPr="003A4EE3">
        <w:rPr>
          <w:bCs/>
          <w:sz w:val="26"/>
          <w:szCs w:val="26"/>
          <w:lang w:val="en-GB"/>
        </w:rPr>
        <w:t>.</w:t>
      </w:r>
    </w:p>
    <w:p w:rsidR="00F45EDE" w:rsidRPr="003A4EE3" w:rsidRDefault="00F45EDE" w:rsidP="00684A13">
      <w:pPr>
        <w:spacing w:before="120" w:after="120" w:line="360" w:lineRule="auto"/>
        <w:jc w:val="both"/>
        <w:rPr>
          <w:bCs/>
          <w:sz w:val="26"/>
          <w:szCs w:val="26"/>
        </w:rPr>
      </w:pPr>
      <w:r w:rsidRPr="003A4EE3">
        <w:rPr>
          <w:bCs/>
          <w:sz w:val="26"/>
          <w:szCs w:val="26"/>
        </w:rPr>
        <w:t xml:space="preserve">Các nước trên thế giới đa số đã xây dựng giá trị giới hạn tối đa cho phép của </w:t>
      </w:r>
      <w:r w:rsidRPr="003A4EE3">
        <w:rPr>
          <w:sz w:val="26"/>
          <w:szCs w:val="26"/>
          <w:lang w:val="en-GB"/>
        </w:rPr>
        <w:t xml:space="preserve">caprolactam (khói) </w:t>
      </w:r>
      <w:r w:rsidRPr="003A4EE3">
        <w:rPr>
          <w:bCs/>
          <w:sz w:val="26"/>
          <w:szCs w:val="26"/>
        </w:rPr>
        <w:t xml:space="preserve">trong không khí nơi làm việc. </w:t>
      </w:r>
    </w:p>
    <w:p w:rsidR="00F45EDE" w:rsidRPr="003A4EE3" w:rsidRDefault="00F45EDE" w:rsidP="00684A13">
      <w:pPr>
        <w:spacing w:before="120" w:after="120" w:line="360" w:lineRule="auto"/>
        <w:jc w:val="both"/>
        <w:rPr>
          <w:bCs/>
          <w:sz w:val="26"/>
          <w:szCs w:val="26"/>
        </w:rPr>
      </w:pPr>
      <w:r w:rsidRPr="003A4EE3">
        <w:rPr>
          <w:bCs/>
          <w:sz w:val="26"/>
          <w:szCs w:val="26"/>
        </w:rPr>
        <w:t>Tại Việt Nam, đã có quy định về giới hạn cho phép caprolactam (khói) tại nơi làm việc tại QĐ số 3733/2002/BYT. Tuy nhiên đây mới là Tiêu chuẩn ngành của Bộ Y tế. Các quy định chưa cụ thể và chưa cập nhật, chưa có quy định về phương pháp xác định.</w:t>
      </w:r>
    </w:p>
    <w:p w:rsidR="00F45EDE" w:rsidRPr="003A4EE3" w:rsidRDefault="00F45EDE" w:rsidP="00684A13">
      <w:pPr>
        <w:spacing w:before="120" w:after="120" w:line="360" w:lineRule="auto"/>
        <w:jc w:val="both"/>
        <w:rPr>
          <w:bCs/>
          <w:sz w:val="26"/>
          <w:szCs w:val="26"/>
        </w:rPr>
      </w:pPr>
      <w:r w:rsidRPr="003A4EE3">
        <w:rPr>
          <w:bCs/>
          <w:sz w:val="26"/>
          <w:szCs w:val="26"/>
        </w:rPr>
        <w:t>Trong giai đoạn công nghiệp hóa, hiện đại hóa hiện nay ở Việt Nam, cần xây dựng quy chuẩn quốc gia (QCVN), quy định về giới hạn tiếp xúc cho phép với caprolactam (khói) tại nơi làm việc nhằm cập nhật và hòa nhập với quốc tế, bảo vệ môi trường và sức khỏe người lao động.</w:t>
      </w:r>
    </w:p>
    <w:p w:rsidR="00F45EDE" w:rsidRPr="003A4EE3" w:rsidRDefault="00F45EDE" w:rsidP="00684A13">
      <w:pPr>
        <w:spacing w:before="120" w:after="120" w:line="360" w:lineRule="auto"/>
        <w:jc w:val="both"/>
        <w:rPr>
          <w:b/>
          <w:sz w:val="26"/>
          <w:szCs w:val="26"/>
        </w:rPr>
      </w:pPr>
    </w:p>
    <w:p w:rsidR="00F45EDE" w:rsidRPr="003A4EE3" w:rsidRDefault="00F45EDE" w:rsidP="00684A13">
      <w:pPr>
        <w:spacing w:before="120" w:after="120" w:line="360" w:lineRule="auto"/>
        <w:jc w:val="both"/>
        <w:rPr>
          <w:sz w:val="26"/>
          <w:szCs w:val="26"/>
        </w:rPr>
      </w:pPr>
      <w:r w:rsidRPr="003A4EE3">
        <w:rPr>
          <w:b/>
          <w:sz w:val="26"/>
          <w:szCs w:val="26"/>
        </w:rPr>
        <w:t>II. CĂN CỨ PHÁP LÝ VÀ CƠ SỞ XÂY DỰNG QUY CHUẨN QUỐC GIA VỀ CAPROLACTAM (KHÓI)</w:t>
      </w:r>
    </w:p>
    <w:p w:rsidR="00F45EDE" w:rsidRPr="003A4EE3" w:rsidRDefault="00F45EDE" w:rsidP="00684A13">
      <w:pPr>
        <w:widowControl w:val="0"/>
        <w:spacing w:before="120" w:after="120" w:line="360" w:lineRule="auto"/>
        <w:jc w:val="both"/>
        <w:rPr>
          <w:b/>
          <w:bCs/>
          <w:sz w:val="26"/>
          <w:szCs w:val="26"/>
          <w:lang w:val="nl-NL"/>
        </w:rPr>
      </w:pPr>
      <w:r w:rsidRPr="003A4EE3">
        <w:rPr>
          <w:b/>
          <w:bCs/>
          <w:sz w:val="26"/>
          <w:szCs w:val="26"/>
          <w:lang w:val="nl-NL"/>
        </w:rPr>
        <w:t>Căn cứ pháp lý:</w:t>
      </w:r>
    </w:p>
    <w:p w:rsidR="00F45EDE" w:rsidRPr="003A4EE3" w:rsidRDefault="00F45EDE" w:rsidP="00684A13">
      <w:pPr>
        <w:widowControl w:val="0"/>
        <w:spacing w:before="120" w:after="120" w:line="360" w:lineRule="auto"/>
        <w:jc w:val="both"/>
        <w:rPr>
          <w:sz w:val="26"/>
          <w:szCs w:val="26"/>
          <w:lang w:val="nl-NL"/>
        </w:rPr>
      </w:pPr>
      <w:r w:rsidRPr="003A4EE3">
        <w:rPr>
          <w:sz w:val="26"/>
          <w:szCs w:val="26"/>
          <w:lang w:val="nl-NL"/>
        </w:rPr>
        <w:t>- Luật Tiêu chuẩn và quy chuẩn kỹ thuật ngày 29/6/2006;</w:t>
      </w:r>
      <w:r w:rsidRPr="003A4EE3">
        <w:rPr>
          <w:b/>
          <w:sz w:val="26"/>
          <w:szCs w:val="26"/>
          <w:lang w:val="nl-NL"/>
        </w:rPr>
        <w:t xml:space="preserve"> </w:t>
      </w:r>
      <w:r w:rsidRPr="003A4EE3">
        <w:rPr>
          <w:sz w:val="26"/>
          <w:szCs w:val="26"/>
          <w:lang w:val="nl-NL"/>
        </w:rPr>
        <w:t xml:space="preserve">Tại </w:t>
      </w:r>
      <w:r w:rsidRPr="003A4EE3">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3A4EE3">
        <w:rPr>
          <w:bCs/>
          <w:sz w:val="26"/>
          <w:szCs w:val="26"/>
          <w:lang w:val="nl-NL"/>
        </w:rPr>
        <w:t>Bộ Y tế</w:t>
      </w:r>
      <w:r w:rsidRPr="003A4EE3">
        <w:rPr>
          <w:spacing w:val="-4"/>
          <w:sz w:val="26"/>
          <w:szCs w:val="26"/>
          <w:lang w:val="nl-NL"/>
        </w:rPr>
        <w:t xml:space="preserve"> thực hiện việc xây dựng, ban hành quy chuẩn kỹ thuật quốc gia cho các lĩnh vực:</w:t>
      </w:r>
      <w:r w:rsidRPr="003A4EE3">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3A4EE3" w:rsidRDefault="00F45EDE" w:rsidP="00684A13">
      <w:pPr>
        <w:widowControl w:val="0"/>
        <w:spacing w:before="120" w:after="120" w:line="360" w:lineRule="auto"/>
        <w:jc w:val="both"/>
        <w:rPr>
          <w:sz w:val="26"/>
          <w:szCs w:val="26"/>
          <w:lang w:val="nl-NL"/>
        </w:rPr>
      </w:pPr>
      <w:r w:rsidRPr="003A4EE3">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3A4EE3" w:rsidRDefault="00F45EDE" w:rsidP="00684A13">
      <w:pPr>
        <w:widowControl w:val="0"/>
        <w:spacing w:before="120" w:after="120" w:line="360" w:lineRule="auto"/>
        <w:jc w:val="both"/>
        <w:rPr>
          <w:sz w:val="26"/>
          <w:szCs w:val="26"/>
          <w:lang w:val="nl-NL"/>
        </w:rPr>
      </w:pPr>
      <w:r w:rsidRPr="003A4EE3">
        <w:rPr>
          <w:sz w:val="26"/>
          <w:szCs w:val="26"/>
          <w:lang w:val="nl-NL"/>
        </w:rPr>
        <w:t xml:space="preserve">- Thông tư số 07/2016/TT-BLĐTBXH ngày 15/5/2016 của Bộ Lao động – Thương binh và Xã </w:t>
      </w:r>
      <w:r w:rsidRPr="003A4EE3">
        <w:rPr>
          <w:sz w:val="26"/>
          <w:szCs w:val="26"/>
          <w:lang w:val="nl-NL"/>
        </w:rPr>
        <w:lastRenderedPageBreak/>
        <w:t xml:space="preserve">hội quy định một số nội dung tổ chức thực hiện công tác an toàn, vệ sinh lao động đối với cơ sở sản xuất, kinh doanh; </w:t>
      </w:r>
    </w:p>
    <w:p w:rsidR="00F45EDE" w:rsidRPr="003A4EE3" w:rsidRDefault="00F45EDE" w:rsidP="00684A13">
      <w:pPr>
        <w:widowControl w:val="0"/>
        <w:spacing w:before="120" w:after="120" w:line="360" w:lineRule="auto"/>
        <w:jc w:val="both"/>
        <w:rPr>
          <w:sz w:val="26"/>
          <w:szCs w:val="26"/>
          <w:lang w:val="nl-NL"/>
        </w:rPr>
      </w:pPr>
      <w:r w:rsidRPr="003A4EE3">
        <w:rPr>
          <w:sz w:val="26"/>
          <w:szCs w:val="26"/>
          <w:lang w:val="nl-NL"/>
        </w:rPr>
        <w:t xml:space="preserve">- Thông tư số 19/2016/TT-BYT ngày 30/6/2016 của Bộ Y tế hướng dẫn quản lý vệ sinh lao động, sức khỏe người lao động; </w:t>
      </w:r>
    </w:p>
    <w:p w:rsidR="00F45EDE" w:rsidRPr="003A4EE3" w:rsidRDefault="00F45EDE" w:rsidP="00684A13">
      <w:pPr>
        <w:widowControl w:val="0"/>
        <w:spacing w:before="120" w:after="120" w:line="360" w:lineRule="auto"/>
        <w:jc w:val="both"/>
        <w:rPr>
          <w:sz w:val="26"/>
          <w:szCs w:val="26"/>
        </w:rPr>
      </w:pPr>
      <w:r w:rsidRPr="003A4EE3">
        <w:rPr>
          <w:sz w:val="26"/>
          <w:szCs w:val="26"/>
        </w:rPr>
        <w:t xml:space="preserve">- Thông tư số 14/2016/TT-BYT Quy định chi tiết thi hành một số điều của Luật bảo hiểm xã hội thuộc lĩnh vực y tế; </w:t>
      </w:r>
    </w:p>
    <w:p w:rsidR="00F45EDE" w:rsidRPr="003A4EE3" w:rsidRDefault="00F45EDE" w:rsidP="009C55C8">
      <w:pPr>
        <w:widowControl w:val="0"/>
        <w:spacing w:before="120" w:after="120" w:line="360" w:lineRule="auto"/>
        <w:jc w:val="both"/>
        <w:rPr>
          <w:sz w:val="26"/>
          <w:szCs w:val="26"/>
        </w:rPr>
      </w:pPr>
      <w:r w:rsidRPr="003A4EE3">
        <w:rPr>
          <w:sz w:val="26"/>
          <w:szCs w:val="26"/>
        </w:rPr>
        <w:t xml:space="preserve">- Thông tư số 15/2016/TT-BYT Ban hành danh mục và hướng dẫn chẩn đoán, giám định bệnh nghề nghiệp được bảo hiểm; </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rPr>
      </w:pPr>
      <w:r w:rsidRPr="003A4EE3">
        <w:rPr>
          <w:rFonts w:ascii="Times New Roman" w:hAnsi="Times New Roman" w:cs="Times New Roman"/>
          <w:b w:val="0"/>
          <w:sz w:val="26"/>
          <w:szCs w:val="26"/>
        </w:rPr>
        <w:t xml:space="preserve">- Thông tư số 28/2016/TT-BYT Hướng dẫn quản lý bệnh nghề nghiệp; </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shd w:val="clear" w:color="auto" w:fill="FFFFFF"/>
        </w:rPr>
      </w:pPr>
      <w:r w:rsidRPr="003A4EE3">
        <w:rPr>
          <w:rFonts w:ascii="Times New Roman" w:hAnsi="Times New Roman" w:cs="Times New Roman"/>
          <w:b w:val="0"/>
          <w:sz w:val="26"/>
          <w:szCs w:val="26"/>
        </w:rPr>
        <w:t xml:space="preserve">- Thông tư số 07/2016/TT-BLĐTBXH </w:t>
      </w:r>
      <w:r w:rsidRPr="003A4EE3">
        <w:rPr>
          <w:rFonts w:ascii="Times New Roman" w:hAnsi="Times New Roman" w:cs="Times New Roman"/>
          <w:b w:val="0"/>
          <w:sz w:val="26"/>
          <w:szCs w:val="26"/>
          <w:shd w:val="clear" w:color="auto" w:fill="FFFFFF"/>
        </w:rPr>
        <w:t xml:space="preserve">Quy định một số nội dung tổ chức thực hiện công tác an toàn, vệ sinh lao động đối với cơ sở sản xuất, kinh doanh; </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rPr>
      </w:pPr>
      <w:r w:rsidRPr="003A4EE3">
        <w:rPr>
          <w:rFonts w:ascii="Times New Roman" w:hAnsi="Times New Roman" w:cs="Times New Roman"/>
          <w:b w:val="0"/>
          <w:sz w:val="26"/>
          <w:szCs w:val="26"/>
          <w:shd w:val="clear" w:color="auto" w:fill="FFFFFF"/>
        </w:rPr>
        <w:t xml:space="preserve">- </w:t>
      </w:r>
      <w:r w:rsidRPr="003A4EE3">
        <w:rPr>
          <w:rFonts w:ascii="Times New Roman" w:hAnsi="Times New Roman" w:cs="Times New Roman"/>
          <w:b w:val="0"/>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3A4EE3">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3A4EE3" w:rsidRDefault="00F45EDE" w:rsidP="002A278D">
      <w:pPr>
        <w:spacing w:before="120" w:after="120" w:line="360" w:lineRule="auto"/>
        <w:jc w:val="both"/>
        <w:rPr>
          <w:rFonts w:eastAsia="MS Mincho"/>
          <w:sz w:val="26"/>
          <w:szCs w:val="26"/>
          <w:lang w:val="nl-NL" w:eastAsia="ja-JP"/>
        </w:rPr>
      </w:pPr>
      <w:r w:rsidRPr="003A4EE3">
        <w:rPr>
          <w:b/>
          <w:sz w:val="26"/>
          <w:szCs w:val="26"/>
          <w:lang w:val="nl-NL"/>
        </w:rPr>
        <w:t xml:space="preserve">- </w:t>
      </w:r>
      <w:r w:rsidRPr="003A4EE3">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3A4EE3" w:rsidRDefault="00F45EDE" w:rsidP="002A278D">
      <w:pPr>
        <w:spacing w:before="120" w:after="120" w:line="360" w:lineRule="auto"/>
        <w:jc w:val="both"/>
        <w:rPr>
          <w:rFonts w:eastAsia="MS Mincho"/>
          <w:sz w:val="26"/>
          <w:szCs w:val="26"/>
          <w:lang w:val="nl-NL" w:eastAsia="ja-JP"/>
        </w:rPr>
      </w:pPr>
      <w:r w:rsidRPr="003A4EE3">
        <w:rPr>
          <w:sz w:val="26"/>
          <w:szCs w:val="26"/>
          <w:lang w:val="nl-NL"/>
        </w:rPr>
        <w:t>- Chỉ thị số 10/2008/CT-TTg ngày 14/3/2008 của Thủ tướng Chính phủ về việc tăng cường thực hiện công tác bảo hộ lao động, an toàn lao động.</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3A4EE3">
        <w:rPr>
          <w:rFonts w:ascii="Times New Roman" w:hAnsi="Times New Roman" w:cs="Times New Roman"/>
          <w:b w:val="0"/>
          <w:sz w:val="26"/>
          <w:szCs w:val="26"/>
          <w:lang w:val="nl-NL"/>
        </w:rPr>
        <w:t>- Yêu cầu hài hoà, hội nhập trong khuôn khổ hợp tác quốc tế và khu vực.</w:t>
      </w:r>
    </w:p>
    <w:p w:rsidR="00F45EDE" w:rsidRPr="003A4EE3" w:rsidRDefault="00F45EDE" w:rsidP="009C55C8">
      <w:pPr>
        <w:pStyle w:val="daude1"/>
        <w:widowControl w:val="0"/>
        <w:spacing w:after="120" w:line="360" w:lineRule="auto"/>
        <w:jc w:val="both"/>
        <w:rPr>
          <w:rFonts w:ascii="Times New Roman" w:hAnsi="Times New Roman" w:cs="Times New Roman"/>
          <w:sz w:val="26"/>
          <w:szCs w:val="26"/>
          <w:lang w:val="nl-NL"/>
        </w:rPr>
      </w:pPr>
      <w:r w:rsidRPr="003A4EE3">
        <w:rPr>
          <w:rFonts w:ascii="Times New Roman" w:hAnsi="Times New Roman" w:cs="Times New Roman"/>
          <w:sz w:val="26"/>
          <w:szCs w:val="26"/>
          <w:lang w:val="nl-NL"/>
        </w:rPr>
        <w:t>Các tài liệu làm căn cứ xây dựng quy chuẩn</w:t>
      </w:r>
    </w:p>
    <w:p w:rsidR="00F45EDE" w:rsidRPr="003A4EE3" w:rsidRDefault="00F45EDE" w:rsidP="009C55C8">
      <w:pPr>
        <w:pStyle w:val="daude1"/>
        <w:widowControl w:val="0"/>
        <w:spacing w:after="120" w:line="360" w:lineRule="auto"/>
        <w:jc w:val="both"/>
        <w:rPr>
          <w:rFonts w:ascii="Times New Roman" w:hAnsi="Times New Roman" w:cs="Times New Roman"/>
          <w:sz w:val="26"/>
          <w:szCs w:val="26"/>
          <w:lang w:val="nl-NL"/>
        </w:rPr>
      </w:pPr>
      <w:r w:rsidRPr="003A4EE3">
        <w:rPr>
          <w:rFonts w:ascii="Times New Roman" w:hAnsi="Times New Roman" w:cs="Times New Roman"/>
          <w:b w:val="0"/>
          <w:sz w:val="26"/>
          <w:szCs w:val="26"/>
          <w:lang w:val="nl-NL"/>
        </w:rPr>
        <w:t>- Các tiêu chuẩn, quy chuẩn, quy định hiện hành của Việt Nam.</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3A4EE3">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3A4EE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3A4EE3">
        <w:rPr>
          <w:rFonts w:ascii="Times New Roman" w:hAnsi="Times New Roman" w:cs="Times New Roman"/>
          <w:b w:val="0"/>
          <w:sz w:val="26"/>
          <w:szCs w:val="26"/>
          <w:lang w:val="nl-NL"/>
        </w:rPr>
        <w:t>- Tiêu chuẩn của các nước Châu Á và trong khu vực Đông Nam châu Á.</w:t>
      </w:r>
    </w:p>
    <w:p w:rsidR="00F45EDE" w:rsidRPr="003A4EE3" w:rsidRDefault="00F45EDE" w:rsidP="009C55C8">
      <w:pPr>
        <w:spacing w:before="120" w:after="120" w:line="360" w:lineRule="auto"/>
        <w:jc w:val="both"/>
        <w:rPr>
          <w:b/>
          <w:sz w:val="26"/>
          <w:szCs w:val="26"/>
          <w:lang w:val="fr-FR"/>
        </w:rPr>
      </w:pPr>
      <w:r w:rsidRPr="003A4EE3">
        <w:rPr>
          <w:b/>
          <w:sz w:val="26"/>
          <w:szCs w:val="26"/>
          <w:lang w:val="fr-FR"/>
        </w:rPr>
        <w:t>III. NỘI DUNG QUY CHUẨN</w:t>
      </w:r>
    </w:p>
    <w:p w:rsidR="00F45EDE" w:rsidRPr="003A4EE3" w:rsidRDefault="00F45EDE" w:rsidP="009C55C8">
      <w:pPr>
        <w:spacing w:before="120" w:after="120" w:line="360" w:lineRule="auto"/>
        <w:jc w:val="both"/>
        <w:rPr>
          <w:b/>
          <w:sz w:val="26"/>
          <w:szCs w:val="26"/>
          <w:lang w:val="fr-FR"/>
        </w:rPr>
      </w:pPr>
      <w:r w:rsidRPr="003A4EE3">
        <w:rPr>
          <w:b/>
          <w:sz w:val="26"/>
          <w:szCs w:val="26"/>
          <w:lang w:val="fr-FR"/>
        </w:rPr>
        <w:t>1. Quy định chung</w:t>
      </w:r>
    </w:p>
    <w:p w:rsidR="00F45EDE" w:rsidRPr="003A4EE3" w:rsidRDefault="00F45EDE" w:rsidP="009C55C8">
      <w:pPr>
        <w:spacing w:before="120" w:after="120" w:line="360" w:lineRule="auto"/>
        <w:jc w:val="both"/>
        <w:rPr>
          <w:b/>
          <w:bCs/>
          <w:sz w:val="26"/>
          <w:szCs w:val="26"/>
          <w:lang w:val="fr-FR"/>
        </w:rPr>
      </w:pPr>
      <w:r w:rsidRPr="003A4EE3">
        <w:rPr>
          <w:b/>
          <w:bCs/>
          <w:sz w:val="26"/>
          <w:szCs w:val="26"/>
          <w:lang w:val="fr-FR"/>
        </w:rPr>
        <w:lastRenderedPageBreak/>
        <w:t xml:space="preserve">1.1. Phạm vi áp dụng </w:t>
      </w:r>
    </w:p>
    <w:p w:rsidR="00F45EDE" w:rsidRPr="003A4EE3" w:rsidRDefault="00F45EDE" w:rsidP="009C55C8">
      <w:pPr>
        <w:spacing w:before="120" w:after="120" w:line="360" w:lineRule="auto"/>
        <w:jc w:val="both"/>
        <w:rPr>
          <w:sz w:val="26"/>
          <w:szCs w:val="26"/>
          <w:lang w:val="fr-FR"/>
        </w:rPr>
      </w:pPr>
      <w:r w:rsidRPr="003A4EE3">
        <w:rPr>
          <w:sz w:val="26"/>
          <w:szCs w:val="26"/>
          <w:lang w:val="fr-FR"/>
        </w:rPr>
        <w:t xml:space="preserve">- Quy chuẩn quy định </w:t>
      </w:r>
      <w:r w:rsidRPr="003A4EE3">
        <w:rPr>
          <w:sz w:val="26"/>
          <w:szCs w:val="26"/>
        </w:rPr>
        <w:t xml:space="preserve">giới hạn tiếp xúc cho phép caprolactam (khói) </w:t>
      </w:r>
      <w:r w:rsidRPr="003A4EE3">
        <w:rPr>
          <w:sz w:val="26"/>
          <w:szCs w:val="26"/>
          <w:lang w:val="fr-FR"/>
        </w:rPr>
        <w:t>đối với người lao động ở nơi làm việc (môi trường lao động), nhằm giám sát tình trạng tiếp xúc nghề nghiệp của người lao động.</w:t>
      </w:r>
    </w:p>
    <w:p w:rsidR="00F45EDE" w:rsidRPr="003A4EE3" w:rsidRDefault="00F45EDE" w:rsidP="00684A13">
      <w:pPr>
        <w:spacing w:before="120" w:after="120" w:line="360" w:lineRule="auto"/>
        <w:jc w:val="both"/>
        <w:rPr>
          <w:sz w:val="26"/>
          <w:szCs w:val="26"/>
          <w:lang w:val="fr-FR"/>
        </w:rPr>
      </w:pPr>
      <w:r w:rsidRPr="003A4EE3">
        <w:rPr>
          <w:sz w:val="26"/>
          <w:szCs w:val="26"/>
          <w:lang w:val="fr-FR"/>
        </w:rPr>
        <w:t>- Quy chuẩn không áp dụng để đánh giá caprolactam (khói) trong không khí xung quanh, không khí trong nhà, khí thải. Các phạm vi này sẽ được quy định trong các văn bản pháp lý khác.</w:t>
      </w:r>
    </w:p>
    <w:p w:rsidR="00F45EDE" w:rsidRPr="003A4EE3" w:rsidRDefault="00F45EDE" w:rsidP="00684A13">
      <w:pPr>
        <w:spacing w:before="120" w:after="120" w:line="360" w:lineRule="auto"/>
        <w:jc w:val="both"/>
        <w:rPr>
          <w:b/>
          <w:bCs/>
          <w:sz w:val="26"/>
          <w:szCs w:val="26"/>
          <w:lang w:val="fr-FR"/>
        </w:rPr>
      </w:pPr>
      <w:r w:rsidRPr="003A4EE3">
        <w:rPr>
          <w:b/>
          <w:bCs/>
          <w:sz w:val="26"/>
          <w:szCs w:val="26"/>
          <w:lang w:val="fr-FR"/>
        </w:rPr>
        <w:t>1.2. Đối tượng áp dụng:</w:t>
      </w:r>
    </w:p>
    <w:p w:rsidR="00F45EDE" w:rsidRPr="003A4EE3" w:rsidRDefault="00F45EDE" w:rsidP="00684A13">
      <w:pPr>
        <w:spacing w:before="120" w:after="120" w:line="360" w:lineRule="auto"/>
        <w:jc w:val="both"/>
        <w:rPr>
          <w:sz w:val="26"/>
          <w:szCs w:val="26"/>
          <w:lang w:val="fr-FR"/>
        </w:rPr>
      </w:pPr>
      <w:r w:rsidRPr="003A4EE3">
        <w:rPr>
          <w:sz w:val="26"/>
          <w:szCs w:val="26"/>
          <w:lang w:val="fr-FR"/>
        </w:rPr>
        <w:t>- Cơ quan lý nhà nước về môi trường lao động và sức khỏe người lao động.</w:t>
      </w:r>
    </w:p>
    <w:p w:rsidR="00F45EDE" w:rsidRPr="003A4EE3" w:rsidRDefault="00F45EDE" w:rsidP="00684A13">
      <w:pPr>
        <w:spacing w:before="120" w:after="120" w:line="360" w:lineRule="auto"/>
        <w:jc w:val="both"/>
        <w:rPr>
          <w:sz w:val="26"/>
          <w:szCs w:val="26"/>
          <w:lang w:val="fr-FR"/>
        </w:rPr>
      </w:pPr>
      <w:r w:rsidRPr="003A4EE3">
        <w:rPr>
          <w:sz w:val="26"/>
          <w:szCs w:val="26"/>
          <w:lang w:val="fr-FR"/>
        </w:rPr>
        <w:t>- Cơ quan, tổ chức, đơn vị thực hiện quan trắc môi trường lao động.</w:t>
      </w:r>
    </w:p>
    <w:p w:rsidR="00F45EDE" w:rsidRPr="003A4EE3" w:rsidRDefault="00F45EDE" w:rsidP="00684A13">
      <w:pPr>
        <w:spacing w:before="120" w:after="120" w:line="360" w:lineRule="auto"/>
        <w:jc w:val="both"/>
        <w:rPr>
          <w:sz w:val="26"/>
          <w:szCs w:val="26"/>
          <w:lang w:val="fr-FR"/>
        </w:rPr>
      </w:pPr>
      <w:r w:rsidRPr="003A4EE3">
        <w:rPr>
          <w:sz w:val="26"/>
          <w:szCs w:val="26"/>
          <w:lang w:val="fr-FR"/>
        </w:rPr>
        <w:t>- Cơ quan, tổ chức, đơn vị, cá nhân có các hoạt động phát sinh, phát tán chất ô nhiễm trong lao động.</w:t>
      </w:r>
    </w:p>
    <w:p w:rsidR="00F45EDE" w:rsidRPr="003A4EE3" w:rsidRDefault="00F45EDE" w:rsidP="00684A13">
      <w:pPr>
        <w:spacing w:before="120" w:after="120" w:line="360" w:lineRule="auto"/>
        <w:jc w:val="both"/>
        <w:rPr>
          <w:b/>
          <w:bCs/>
          <w:sz w:val="26"/>
          <w:szCs w:val="26"/>
          <w:lang w:val="fr-FR"/>
        </w:rPr>
      </w:pPr>
      <w:r w:rsidRPr="003A4EE3">
        <w:rPr>
          <w:b/>
          <w:bCs/>
          <w:sz w:val="26"/>
          <w:szCs w:val="26"/>
          <w:lang w:val="fr-FR"/>
        </w:rPr>
        <w:t>1.3. Giải thích từ ngữ:</w:t>
      </w:r>
    </w:p>
    <w:p w:rsidR="00F45EDE" w:rsidRPr="003A4EE3" w:rsidRDefault="00F45EDE" w:rsidP="00684A13">
      <w:pPr>
        <w:spacing w:before="120" w:after="120" w:line="360" w:lineRule="auto"/>
        <w:jc w:val="both"/>
        <w:rPr>
          <w:sz w:val="26"/>
          <w:szCs w:val="26"/>
        </w:rPr>
      </w:pPr>
      <w:r w:rsidRPr="003A4EE3">
        <w:rPr>
          <w:sz w:val="26"/>
          <w:szCs w:val="26"/>
          <w:lang w:val="fr-FR"/>
        </w:rPr>
        <w:t xml:space="preserve">- Tên hóa chất tiếng Việt: </w:t>
      </w:r>
      <w:r w:rsidRPr="003A4EE3">
        <w:rPr>
          <w:sz w:val="26"/>
          <w:szCs w:val="26"/>
        </w:rPr>
        <w:t>Được viết theo quy định của TCVN 5529: 2010 Thuật ngữ hóa học - Nguyên tắc cơ bản và TCVN 5530: 2010 Thuật ngữ hóa học - Danh pháp các nguyên tố và hợp chất hóa học.</w:t>
      </w:r>
    </w:p>
    <w:p w:rsidR="00F45EDE" w:rsidRPr="003A4EE3" w:rsidRDefault="00F45EDE" w:rsidP="00684A13">
      <w:pPr>
        <w:spacing w:before="120" w:after="120" w:line="360" w:lineRule="auto"/>
        <w:jc w:val="both"/>
        <w:rPr>
          <w:sz w:val="26"/>
          <w:szCs w:val="26"/>
          <w:shd w:val="clear" w:color="auto" w:fill="FFFFFF"/>
        </w:rPr>
      </w:pPr>
      <w:r w:rsidRPr="003A4EE3">
        <w:rPr>
          <w:sz w:val="26"/>
          <w:szCs w:val="26"/>
        </w:rPr>
        <w:t xml:space="preserve">- Tên hóa chất tiếng Anh: Lấy theo danh pháp của </w:t>
      </w:r>
      <w:r w:rsidRPr="003A4EE3">
        <w:rPr>
          <w:sz w:val="26"/>
          <w:szCs w:val="26"/>
          <w:shd w:val="clear" w:color="auto" w:fill="FFFFFF"/>
        </w:rPr>
        <w:t>IUPAC (International Union of Pure and Applied Chemistry) Liên minh Quốc tế về Hóa học cơ bản và Hóa học ứng dụng.</w:t>
      </w:r>
    </w:p>
    <w:p w:rsidR="00F45EDE" w:rsidRPr="003A4EE3" w:rsidRDefault="00F45EDE" w:rsidP="00684A13">
      <w:pPr>
        <w:spacing w:before="120" w:after="120" w:line="360" w:lineRule="auto"/>
        <w:jc w:val="both"/>
        <w:rPr>
          <w:sz w:val="26"/>
          <w:szCs w:val="26"/>
          <w:lang w:val="fr-FR"/>
        </w:rPr>
      </w:pPr>
      <w:r w:rsidRPr="003A4EE3">
        <w:rPr>
          <w:sz w:val="26"/>
          <w:szCs w:val="26"/>
          <w:lang w:val="fr-FR"/>
        </w:rPr>
        <w:t>- Các thuật ngữ chuyên môn: Theo NIOSH (Viện quốc gia về an toàn và sức khỏe nghề nghiệp Mỹ) và OSHA (Cơ quan quản lý an toàn và sức khỏe nghề nghiệp Mỹ).</w:t>
      </w:r>
    </w:p>
    <w:p w:rsidR="00F45EDE" w:rsidRPr="003A4EE3" w:rsidRDefault="00F45EDE" w:rsidP="00684A13">
      <w:pPr>
        <w:spacing w:before="120" w:after="120" w:line="360" w:lineRule="auto"/>
        <w:jc w:val="both"/>
        <w:rPr>
          <w:b/>
          <w:sz w:val="26"/>
          <w:szCs w:val="26"/>
          <w:lang w:val="fr-FR"/>
        </w:rPr>
      </w:pPr>
      <w:r w:rsidRPr="003A4EE3">
        <w:rPr>
          <w:b/>
          <w:sz w:val="26"/>
          <w:szCs w:val="26"/>
          <w:lang w:val="fr-FR"/>
        </w:rPr>
        <w:t>2.</w:t>
      </w:r>
      <w:r w:rsidRPr="003A4EE3">
        <w:rPr>
          <w:sz w:val="26"/>
          <w:szCs w:val="26"/>
          <w:lang w:val="fr-FR"/>
        </w:rPr>
        <w:t xml:space="preserve"> Q</w:t>
      </w:r>
      <w:r w:rsidRPr="003A4EE3">
        <w:rPr>
          <w:b/>
          <w:sz w:val="26"/>
          <w:szCs w:val="26"/>
          <w:lang w:val="fr-FR"/>
        </w:rPr>
        <w:t>uy định kỹ thuật</w:t>
      </w:r>
    </w:p>
    <w:p w:rsidR="00F45EDE" w:rsidRPr="003A4EE3" w:rsidRDefault="00F45EDE" w:rsidP="00684A13">
      <w:pPr>
        <w:spacing w:before="120" w:after="120" w:line="360" w:lineRule="auto"/>
        <w:jc w:val="both"/>
        <w:rPr>
          <w:b/>
          <w:bCs/>
          <w:sz w:val="26"/>
          <w:szCs w:val="26"/>
          <w:lang w:val="fr-FR"/>
        </w:rPr>
      </w:pPr>
      <w:r w:rsidRPr="003A4EE3">
        <w:rPr>
          <w:b/>
          <w:bCs/>
          <w:sz w:val="26"/>
          <w:szCs w:val="26"/>
          <w:lang w:val="fr-FR"/>
        </w:rPr>
        <w:t>2.1. Các quy định quốc tế về giới hạn tiếp xúc cho phép với caprolactam (khói/hơi)</w:t>
      </w:r>
    </w:p>
    <w:p w:rsidR="00F45EDE" w:rsidRPr="003A4EE3" w:rsidRDefault="00F45EDE" w:rsidP="00684A13">
      <w:pPr>
        <w:spacing w:before="120" w:after="120" w:line="360" w:lineRule="auto"/>
        <w:jc w:val="both"/>
        <w:rPr>
          <w:sz w:val="26"/>
          <w:szCs w:val="26"/>
          <w:lang w:val="fr-FR"/>
        </w:rPr>
      </w:pPr>
      <w:r w:rsidRPr="003A4EE3">
        <w:rPr>
          <w:sz w:val="26"/>
          <w:szCs w:val="26"/>
          <w:lang w:val="fr-FR"/>
        </w:rPr>
        <w:t>- Tiêu chuẩn hiện hành đối với caprolactam (khói/hơi)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3A4EE3" w:rsidTr="00AE47C7">
        <w:trPr>
          <w:jc w:val="center"/>
        </w:trPr>
        <w:tc>
          <w:tcPr>
            <w:tcW w:w="708" w:type="dxa"/>
            <w:shd w:val="clear" w:color="auto" w:fill="auto"/>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TT</w:t>
            </w:r>
          </w:p>
        </w:tc>
        <w:tc>
          <w:tcPr>
            <w:tcW w:w="3228" w:type="dxa"/>
            <w:shd w:val="clear" w:color="auto" w:fill="auto"/>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Hoa Kỳ</w:t>
            </w:r>
          </w:p>
        </w:tc>
        <w:tc>
          <w:tcPr>
            <w:tcW w:w="2874" w:type="dxa"/>
            <w:shd w:val="clear" w:color="auto" w:fill="auto"/>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TWA</w:t>
            </w:r>
          </w:p>
        </w:tc>
        <w:tc>
          <w:tcPr>
            <w:tcW w:w="2552" w:type="dxa"/>
            <w:shd w:val="clear" w:color="auto" w:fill="auto"/>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STEL</w:t>
            </w:r>
          </w:p>
        </w:tc>
      </w:tr>
      <w:tr w:rsidR="00F45EDE" w:rsidRPr="003A4EE3" w:rsidTr="00F5116F">
        <w:trPr>
          <w:jc w:val="center"/>
        </w:trPr>
        <w:tc>
          <w:tcPr>
            <w:tcW w:w="708" w:type="dxa"/>
            <w:shd w:val="clear" w:color="auto" w:fill="auto"/>
          </w:tcPr>
          <w:p w:rsidR="00F45EDE" w:rsidRPr="003A4EE3" w:rsidRDefault="00F45EDE" w:rsidP="00AE47C7">
            <w:pPr>
              <w:spacing w:before="120" w:after="120" w:line="360" w:lineRule="auto"/>
              <w:jc w:val="center"/>
              <w:rPr>
                <w:sz w:val="26"/>
                <w:szCs w:val="26"/>
                <w:lang w:val="fr-FR"/>
              </w:rPr>
            </w:pPr>
            <w:r w:rsidRPr="003A4EE3">
              <w:rPr>
                <w:sz w:val="26"/>
                <w:szCs w:val="26"/>
                <w:lang w:val="fr-FR"/>
              </w:rPr>
              <w:t>1</w:t>
            </w:r>
          </w:p>
        </w:tc>
        <w:tc>
          <w:tcPr>
            <w:tcW w:w="3228" w:type="dxa"/>
            <w:shd w:val="clear" w:color="auto" w:fill="auto"/>
          </w:tcPr>
          <w:p w:rsidR="00F45EDE" w:rsidRPr="003A4EE3" w:rsidRDefault="00F45EDE" w:rsidP="00AE47C7">
            <w:pPr>
              <w:spacing w:before="120" w:after="120" w:line="360" w:lineRule="auto"/>
              <w:jc w:val="center"/>
              <w:rPr>
                <w:sz w:val="26"/>
                <w:szCs w:val="26"/>
                <w:lang w:val="fr-FR"/>
              </w:rPr>
            </w:pPr>
            <w:r w:rsidRPr="003A4EE3">
              <w:rPr>
                <w:sz w:val="26"/>
                <w:szCs w:val="26"/>
                <w:lang w:val="fr-FR"/>
              </w:rPr>
              <w:t>NIOSH</w:t>
            </w:r>
          </w:p>
        </w:tc>
        <w:tc>
          <w:tcPr>
            <w:tcW w:w="2874" w:type="dxa"/>
            <w:shd w:val="clear" w:color="auto" w:fill="auto"/>
          </w:tcPr>
          <w:p w:rsidR="00F45EDE" w:rsidRPr="003A4EE3" w:rsidRDefault="00F45EDE" w:rsidP="00AE47C7">
            <w:pPr>
              <w:spacing w:before="120" w:after="120" w:line="360" w:lineRule="auto"/>
              <w:jc w:val="center"/>
              <w:rPr>
                <w:sz w:val="26"/>
                <w:szCs w:val="26"/>
                <w:lang w:val="fr-FR"/>
              </w:rPr>
            </w:pPr>
            <w:r w:rsidRPr="003A4EE3">
              <w:rPr>
                <w:sz w:val="26"/>
                <w:szCs w:val="26"/>
                <w:lang w:val="fr-FR"/>
              </w:rPr>
              <w:t>1 mg/m³</w:t>
            </w:r>
          </w:p>
        </w:tc>
        <w:tc>
          <w:tcPr>
            <w:tcW w:w="2552" w:type="dxa"/>
            <w:shd w:val="clear" w:color="auto" w:fill="auto"/>
          </w:tcPr>
          <w:p w:rsidR="00F45EDE" w:rsidRPr="003A4EE3" w:rsidRDefault="00F45EDE" w:rsidP="00AE47C7">
            <w:pPr>
              <w:spacing w:before="120" w:after="120" w:line="360" w:lineRule="auto"/>
              <w:jc w:val="center"/>
              <w:rPr>
                <w:sz w:val="26"/>
                <w:szCs w:val="26"/>
                <w:lang w:val="fr-FR"/>
              </w:rPr>
            </w:pPr>
            <w:r w:rsidRPr="003A4EE3">
              <w:rPr>
                <w:sz w:val="26"/>
                <w:szCs w:val="26"/>
                <w:lang w:val="fr-FR"/>
              </w:rPr>
              <w:t>3 mg/m³</w:t>
            </w:r>
          </w:p>
        </w:tc>
      </w:tr>
      <w:tr w:rsidR="00F45EDE" w:rsidRPr="003A4EE3" w:rsidTr="00F5116F">
        <w:trPr>
          <w:jc w:val="center"/>
        </w:trPr>
        <w:tc>
          <w:tcPr>
            <w:tcW w:w="708" w:type="dxa"/>
            <w:shd w:val="clear" w:color="auto" w:fill="auto"/>
          </w:tcPr>
          <w:p w:rsidR="00F45EDE" w:rsidRPr="003A4EE3" w:rsidRDefault="00F45EDE" w:rsidP="00AE47C7">
            <w:pPr>
              <w:spacing w:before="120" w:after="120" w:line="360" w:lineRule="auto"/>
              <w:jc w:val="center"/>
              <w:rPr>
                <w:sz w:val="26"/>
                <w:szCs w:val="26"/>
                <w:lang w:val="fr-FR"/>
              </w:rPr>
            </w:pPr>
            <w:r w:rsidRPr="003A4EE3">
              <w:rPr>
                <w:sz w:val="26"/>
                <w:szCs w:val="26"/>
                <w:lang w:val="fr-FR"/>
              </w:rPr>
              <w:t>2</w:t>
            </w:r>
          </w:p>
        </w:tc>
        <w:tc>
          <w:tcPr>
            <w:tcW w:w="3228" w:type="dxa"/>
            <w:shd w:val="clear" w:color="auto" w:fill="auto"/>
          </w:tcPr>
          <w:p w:rsidR="00F45EDE" w:rsidRPr="003A4EE3" w:rsidRDefault="00F45EDE" w:rsidP="00AE47C7">
            <w:pPr>
              <w:spacing w:before="120" w:after="120" w:line="360" w:lineRule="auto"/>
              <w:jc w:val="center"/>
              <w:rPr>
                <w:sz w:val="26"/>
                <w:szCs w:val="26"/>
                <w:lang w:val="fr-FR"/>
              </w:rPr>
            </w:pPr>
            <w:r w:rsidRPr="003A4EE3">
              <w:rPr>
                <w:sz w:val="26"/>
                <w:szCs w:val="26"/>
                <w:lang w:val="fr-FR"/>
              </w:rPr>
              <w:t>OSHA</w:t>
            </w:r>
          </w:p>
        </w:tc>
        <w:tc>
          <w:tcPr>
            <w:tcW w:w="2874" w:type="dxa"/>
            <w:shd w:val="clear" w:color="auto" w:fill="auto"/>
          </w:tcPr>
          <w:p w:rsidR="00F45EDE" w:rsidRPr="003A4EE3" w:rsidRDefault="00F45EDE" w:rsidP="0074046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tcPr>
          <w:p w:rsidR="00F45EDE" w:rsidRPr="003A4EE3" w:rsidRDefault="00F45EDE" w:rsidP="0074046E">
            <w:pPr>
              <w:spacing w:before="120" w:after="120" w:line="360" w:lineRule="auto"/>
              <w:jc w:val="center"/>
              <w:rPr>
                <w:sz w:val="26"/>
                <w:szCs w:val="26"/>
                <w:lang w:val="fr-FR"/>
              </w:rPr>
            </w:pPr>
            <w:r w:rsidRPr="003A4EE3">
              <w:rPr>
                <w:sz w:val="26"/>
                <w:szCs w:val="26"/>
                <w:lang w:val="fr-FR"/>
              </w:rPr>
              <w:t>40 mg/m³</w:t>
            </w:r>
          </w:p>
        </w:tc>
      </w:tr>
    </w:tbl>
    <w:p w:rsidR="00F45EDE" w:rsidRPr="003A4EE3" w:rsidRDefault="00F45EDE" w:rsidP="00684A13">
      <w:pPr>
        <w:spacing w:before="120" w:after="120" w:line="360" w:lineRule="auto"/>
        <w:jc w:val="both"/>
        <w:rPr>
          <w:sz w:val="26"/>
          <w:szCs w:val="26"/>
          <w:lang w:val="fr-FR"/>
        </w:rPr>
      </w:pPr>
      <w:r w:rsidRPr="003A4EE3">
        <w:rPr>
          <w:sz w:val="26"/>
          <w:szCs w:val="26"/>
          <w:lang w:val="fr-FR"/>
        </w:rPr>
        <w:lastRenderedPageBreak/>
        <w:t>Tại Mỹ, NIOSH quy định TWA</w:t>
      </w:r>
      <w:r w:rsidRPr="003A4EE3">
        <w:rPr>
          <w:sz w:val="26"/>
          <w:szCs w:val="26"/>
        </w:rPr>
        <w:t xml:space="preserve"> và STEL</w:t>
      </w:r>
      <w:r w:rsidRPr="003A4EE3">
        <w:rPr>
          <w:sz w:val="26"/>
          <w:szCs w:val="26"/>
          <w:lang w:val="fr-FR"/>
        </w:rPr>
        <w:t xml:space="preserve"> đối với caprolactam (khói/hơi) khác biệt rất nhiều so với OSHA.</w:t>
      </w:r>
      <w:r w:rsidRPr="003A4EE3">
        <w:rPr>
          <w:sz w:val="26"/>
          <w:szCs w:val="26"/>
        </w:rPr>
        <w:t xml:space="preserve"> </w:t>
      </w:r>
    </w:p>
    <w:p w:rsidR="00F45EDE" w:rsidRPr="003A4EE3" w:rsidRDefault="00F45EDE" w:rsidP="00684A13">
      <w:pPr>
        <w:spacing w:before="120" w:after="120" w:line="360" w:lineRule="auto"/>
        <w:jc w:val="both"/>
        <w:rPr>
          <w:sz w:val="26"/>
          <w:szCs w:val="26"/>
          <w:lang w:val="fr-FR"/>
        </w:rPr>
      </w:pPr>
      <w:r w:rsidRPr="003A4EE3">
        <w:rPr>
          <w:sz w:val="26"/>
          <w:szCs w:val="26"/>
          <w:lang w:val="fr-FR"/>
        </w:rPr>
        <w:t>- Tiêu chuẩn hiện hành đối với caprolactam (khói/hơi)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3A4EE3" w:rsidTr="00AE47C7">
        <w:trPr>
          <w:jc w:val="center"/>
        </w:trPr>
        <w:tc>
          <w:tcPr>
            <w:tcW w:w="708"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TT</w:t>
            </w:r>
          </w:p>
        </w:tc>
        <w:tc>
          <w:tcPr>
            <w:tcW w:w="3098"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Quốc gia</w:t>
            </w:r>
          </w:p>
        </w:tc>
        <w:tc>
          <w:tcPr>
            <w:tcW w:w="2945"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TWA</w:t>
            </w:r>
          </w:p>
        </w:tc>
        <w:tc>
          <w:tcPr>
            <w:tcW w:w="2552"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STEL</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1</w:t>
            </w:r>
          </w:p>
        </w:tc>
        <w:tc>
          <w:tcPr>
            <w:tcW w:w="3098" w:type="dxa"/>
            <w:shd w:val="clear" w:color="auto" w:fill="auto"/>
            <w:vAlign w:val="center"/>
          </w:tcPr>
          <w:p w:rsidR="00F45EDE" w:rsidRPr="003A4EE3" w:rsidRDefault="00F45EDE" w:rsidP="00DF47F8">
            <w:pPr>
              <w:spacing w:before="120" w:after="120" w:line="360" w:lineRule="auto"/>
              <w:jc w:val="center"/>
              <w:rPr>
                <w:sz w:val="26"/>
                <w:szCs w:val="26"/>
                <w:lang w:val="fr-FR"/>
              </w:rPr>
            </w:pPr>
            <w:r w:rsidRPr="003A4EE3">
              <w:rPr>
                <w:sz w:val="26"/>
                <w:szCs w:val="26"/>
                <w:lang w:val="fr-FR"/>
              </w:rPr>
              <w:t>Liên minh Châu Âu</w:t>
            </w:r>
          </w:p>
        </w:tc>
        <w:tc>
          <w:tcPr>
            <w:tcW w:w="2945" w:type="dxa"/>
            <w:shd w:val="clear" w:color="auto" w:fill="auto"/>
            <w:vAlign w:val="center"/>
          </w:tcPr>
          <w:p w:rsidR="00F45EDE" w:rsidRPr="003A4EE3" w:rsidRDefault="00F45EDE" w:rsidP="00DF47F8">
            <w:pPr>
              <w:spacing w:before="120" w:after="120" w:line="360" w:lineRule="auto"/>
              <w:jc w:val="center"/>
              <w:rPr>
                <w:sz w:val="26"/>
                <w:szCs w:val="26"/>
                <w:lang w:val="fr-FR"/>
              </w:rPr>
            </w:pPr>
            <w:r w:rsidRPr="003A4EE3">
              <w:rPr>
                <w:sz w:val="26"/>
                <w:szCs w:val="26"/>
                <w:lang w:val="fr-FR"/>
              </w:rPr>
              <w:t>10 mg/m³</w:t>
            </w:r>
          </w:p>
        </w:tc>
        <w:tc>
          <w:tcPr>
            <w:tcW w:w="2552" w:type="dxa"/>
            <w:shd w:val="clear" w:color="auto" w:fill="auto"/>
            <w:vAlign w:val="center"/>
          </w:tcPr>
          <w:p w:rsidR="00F45EDE" w:rsidRPr="003A4EE3" w:rsidRDefault="00F45EDE" w:rsidP="00DF47F8">
            <w:pPr>
              <w:spacing w:before="120" w:after="120" w:line="360" w:lineRule="auto"/>
              <w:jc w:val="center"/>
              <w:rPr>
                <w:sz w:val="26"/>
                <w:szCs w:val="26"/>
                <w:lang w:val="fr-FR"/>
              </w:rPr>
            </w:pPr>
            <w:r w:rsidRPr="003A4EE3">
              <w:rPr>
                <w:sz w:val="26"/>
                <w:szCs w:val="26"/>
                <w:lang w:val="fr-FR"/>
              </w:rPr>
              <w:t>40 mg/m³</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2</w:t>
            </w:r>
          </w:p>
        </w:tc>
        <w:tc>
          <w:tcPr>
            <w:tcW w:w="3098" w:type="dxa"/>
            <w:shd w:val="clear" w:color="auto" w:fill="auto"/>
            <w:vAlign w:val="center"/>
          </w:tcPr>
          <w:p w:rsidR="00F45EDE" w:rsidRPr="003A4EE3" w:rsidRDefault="00F45EDE" w:rsidP="00DF47F8">
            <w:pPr>
              <w:spacing w:before="120" w:after="120" w:line="360" w:lineRule="auto"/>
              <w:jc w:val="center"/>
              <w:rPr>
                <w:sz w:val="26"/>
                <w:szCs w:val="26"/>
                <w:lang w:val="fr-FR"/>
              </w:rPr>
            </w:pPr>
            <w:r w:rsidRPr="003A4EE3">
              <w:rPr>
                <w:sz w:val="26"/>
                <w:szCs w:val="26"/>
                <w:lang w:val="fr-FR"/>
              </w:rPr>
              <w:t>Anh</w:t>
            </w:r>
          </w:p>
        </w:tc>
        <w:tc>
          <w:tcPr>
            <w:tcW w:w="2945" w:type="dxa"/>
            <w:shd w:val="clear" w:color="auto" w:fill="auto"/>
            <w:vAlign w:val="center"/>
          </w:tcPr>
          <w:p w:rsidR="00F45EDE" w:rsidRPr="003A4EE3" w:rsidRDefault="00F45EDE" w:rsidP="00454136">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DF47F8">
            <w:pPr>
              <w:spacing w:before="120" w:after="120" w:line="360" w:lineRule="auto"/>
              <w:jc w:val="center"/>
              <w:rPr>
                <w:sz w:val="26"/>
                <w:szCs w:val="26"/>
                <w:lang w:val="fr-FR"/>
              </w:rPr>
            </w:pPr>
            <w:r w:rsidRPr="003A4EE3">
              <w:rPr>
                <w:sz w:val="26"/>
                <w:szCs w:val="26"/>
                <w:lang w:val="fr-FR"/>
              </w:rPr>
              <w:t>40 mg/m³</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3</w:t>
            </w:r>
          </w:p>
        </w:tc>
        <w:tc>
          <w:tcPr>
            <w:tcW w:w="3098"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Áo</w:t>
            </w:r>
          </w:p>
        </w:tc>
        <w:tc>
          <w:tcPr>
            <w:tcW w:w="2945" w:type="dxa"/>
            <w:shd w:val="clear" w:color="auto" w:fill="auto"/>
            <w:vAlign w:val="center"/>
          </w:tcPr>
          <w:p w:rsidR="00F45EDE" w:rsidRPr="003A4EE3" w:rsidRDefault="00F45EDE" w:rsidP="0041112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41112E">
            <w:pPr>
              <w:spacing w:before="120" w:after="120" w:line="360" w:lineRule="auto"/>
              <w:jc w:val="center"/>
              <w:rPr>
                <w:sz w:val="26"/>
                <w:szCs w:val="26"/>
                <w:lang w:val="fr-FR"/>
              </w:rPr>
            </w:pPr>
            <w:r w:rsidRPr="003A4EE3">
              <w:rPr>
                <w:sz w:val="26"/>
                <w:szCs w:val="26"/>
                <w:lang w:val="fr-FR"/>
              </w:rPr>
              <w:t>40 mg/m³</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4</w:t>
            </w:r>
          </w:p>
        </w:tc>
        <w:tc>
          <w:tcPr>
            <w:tcW w:w="3098"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Ba Lan</w:t>
            </w:r>
          </w:p>
        </w:tc>
        <w:tc>
          <w:tcPr>
            <w:tcW w:w="2945"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5 mg/m³</w:t>
            </w:r>
          </w:p>
        </w:tc>
        <w:tc>
          <w:tcPr>
            <w:tcW w:w="2552"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15 mg/m³</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5</w:t>
            </w:r>
          </w:p>
        </w:tc>
        <w:tc>
          <w:tcPr>
            <w:tcW w:w="3098"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Bỉ</w:t>
            </w:r>
          </w:p>
        </w:tc>
        <w:tc>
          <w:tcPr>
            <w:tcW w:w="2945"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40 mg/m³</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6</w:t>
            </w:r>
          </w:p>
        </w:tc>
        <w:tc>
          <w:tcPr>
            <w:tcW w:w="3098"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Đức</w:t>
            </w:r>
          </w:p>
        </w:tc>
        <w:tc>
          <w:tcPr>
            <w:tcW w:w="2945"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25 mg/m³</w:t>
            </w:r>
          </w:p>
        </w:tc>
        <w:tc>
          <w:tcPr>
            <w:tcW w:w="2552"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7</w:t>
            </w:r>
          </w:p>
        </w:tc>
        <w:tc>
          <w:tcPr>
            <w:tcW w:w="3098"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Pháp</w:t>
            </w:r>
          </w:p>
        </w:tc>
        <w:tc>
          <w:tcPr>
            <w:tcW w:w="2945"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8</w:t>
            </w:r>
          </w:p>
        </w:tc>
        <w:tc>
          <w:tcPr>
            <w:tcW w:w="3098"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Thụy Sĩ</w:t>
            </w:r>
          </w:p>
        </w:tc>
        <w:tc>
          <w:tcPr>
            <w:tcW w:w="2945"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74046E">
            <w:pPr>
              <w:spacing w:before="120" w:after="120" w:line="360" w:lineRule="auto"/>
              <w:jc w:val="center"/>
              <w:rPr>
                <w:sz w:val="26"/>
                <w:szCs w:val="26"/>
                <w:lang w:val="fr-FR"/>
              </w:rPr>
            </w:pPr>
            <w:r w:rsidRPr="003A4EE3">
              <w:rPr>
                <w:sz w:val="26"/>
                <w:szCs w:val="26"/>
                <w:lang w:val="fr-FR"/>
              </w:rPr>
              <w:t>-</w:t>
            </w:r>
          </w:p>
        </w:tc>
      </w:tr>
      <w:tr w:rsidR="00F45EDE" w:rsidRPr="003A4EE3" w:rsidTr="00F5116F">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9</w:t>
            </w:r>
          </w:p>
        </w:tc>
        <w:tc>
          <w:tcPr>
            <w:tcW w:w="3098"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Hungary</w:t>
            </w:r>
          </w:p>
        </w:tc>
        <w:tc>
          <w:tcPr>
            <w:tcW w:w="2945"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10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40 mg/m³</w:t>
            </w:r>
          </w:p>
        </w:tc>
      </w:tr>
      <w:tr w:rsidR="00F45EDE" w:rsidRPr="003A4EE3" w:rsidTr="00AE47C7">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10</w:t>
            </w:r>
          </w:p>
        </w:tc>
        <w:tc>
          <w:tcPr>
            <w:tcW w:w="3098"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Phần Lan</w:t>
            </w:r>
          </w:p>
        </w:tc>
        <w:tc>
          <w:tcPr>
            <w:tcW w:w="2945"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46 mg/m³</w:t>
            </w:r>
          </w:p>
        </w:tc>
      </w:tr>
      <w:tr w:rsidR="00F45EDE" w:rsidRPr="003A4EE3" w:rsidTr="00AE47C7">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12</w:t>
            </w:r>
          </w:p>
        </w:tc>
        <w:tc>
          <w:tcPr>
            <w:tcW w:w="3098"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Đan Mạch</w:t>
            </w:r>
          </w:p>
        </w:tc>
        <w:tc>
          <w:tcPr>
            <w:tcW w:w="2945"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25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w:t>
            </w:r>
          </w:p>
        </w:tc>
      </w:tr>
      <w:tr w:rsidR="00F45EDE" w:rsidRPr="003A4EE3" w:rsidTr="00AE47C7">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13</w:t>
            </w:r>
          </w:p>
        </w:tc>
        <w:tc>
          <w:tcPr>
            <w:tcW w:w="3098"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Na Uy</w:t>
            </w:r>
          </w:p>
        </w:tc>
        <w:tc>
          <w:tcPr>
            <w:tcW w:w="2945"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25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w:t>
            </w:r>
          </w:p>
        </w:tc>
      </w:tr>
      <w:tr w:rsidR="00F45EDE" w:rsidRPr="003A4EE3" w:rsidTr="00AE47C7">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14</w:t>
            </w:r>
          </w:p>
        </w:tc>
        <w:tc>
          <w:tcPr>
            <w:tcW w:w="3098"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Hà Lan</w:t>
            </w:r>
          </w:p>
        </w:tc>
        <w:tc>
          <w:tcPr>
            <w:tcW w:w="2945"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w:t>
            </w:r>
          </w:p>
        </w:tc>
      </w:tr>
      <w:tr w:rsidR="00F45EDE" w:rsidRPr="003A4EE3" w:rsidTr="00AE47C7">
        <w:trPr>
          <w:jc w:val="center"/>
        </w:trPr>
        <w:tc>
          <w:tcPr>
            <w:tcW w:w="708" w:type="dxa"/>
            <w:shd w:val="clear" w:color="auto" w:fill="auto"/>
            <w:vAlign w:val="center"/>
          </w:tcPr>
          <w:p w:rsidR="00F45EDE" w:rsidRPr="003A4EE3" w:rsidRDefault="00F45EDE" w:rsidP="00993E77">
            <w:pPr>
              <w:spacing w:before="120" w:after="120" w:line="360" w:lineRule="auto"/>
              <w:jc w:val="center"/>
              <w:rPr>
                <w:sz w:val="26"/>
                <w:szCs w:val="26"/>
                <w:lang w:val="fr-FR"/>
              </w:rPr>
            </w:pPr>
            <w:r w:rsidRPr="003A4EE3">
              <w:rPr>
                <w:sz w:val="26"/>
                <w:szCs w:val="26"/>
                <w:lang w:val="fr-FR"/>
              </w:rPr>
              <w:t>15</w:t>
            </w:r>
          </w:p>
        </w:tc>
        <w:tc>
          <w:tcPr>
            <w:tcW w:w="3098"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Thụy Điển</w:t>
            </w:r>
          </w:p>
        </w:tc>
        <w:tc>
          <w:tcPr>
            <w:tcW w:w="2945"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5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40 mg/m³</w:t>
            </w:r>
          </w:p>
        </w:tc>
      </w:tr>
    </w:tbl>
    <w:p w:rsidR="00F45EDE" w:rsidRPr="003A4EE3" w:rsidRDefault="00F45EDE" w:rsidP="00684A13">
      <w:pPr>
        <w:spacing w:before="120" w:after="120" w:line="360" w:lineRule="auto"/>
        <w:jc w:val="both"/>
        <w:rPr>
          <w:sz w:val="26"/>
          <w:szCs w:val="26"/>
          <w:lang w:val="pt-BR"/>
        </w:rPr>
      </w:pPr>
      <w:r w:rsidRPr="003A4EE3">
        <w:rPr>
          <w:sz w:val="26"/>
          <w:szCs w:val="26"/>
          <w:lang w:val="pt-BR"/>
        </w:rPr>
        <w:t>Một số nước quy định giới hạn cho phép đối với caprolactam (khói) khác với với quy định của OSHA - Mỹ. Các nước còn lại quy định giới hạn cho phép TWA và STEL đối với caprolactam (khói) tương đương với quy định của OSHA - Mỹ.</w:t>
      </w:r>
    </w:p>
    <w:p w:rsidR="00F45EDE" w:rsidRPr="003A4EE3" w:rsidRDefault="00F45EDE" w:rsidP="00684A13">
      <w:pPr>
        <w:spacing w:before="120" w:after="120" w:line="360" w:lineRule="auto"/>
        <w:jc w:val="both"/>
        <w:rPr>
          <w:sz w:val="26"/>
          <w:szCs w:val="26"/>
          <w:lang w:val="fr-FR"/>
        </w:rPr>
      </w:pPr>
      <w:r w:rsidRPr="003A4EE3">
        <w:rPr>
          <w:sz w:val="26"/>
          <w:szCs w:val="26"/>
          <w:lang w:val="fr-FR"/>
        </w:rPr>
        <w:lastRenderedPageBreak/>
        <w:t>- Tiêu chuẩn hiện hành đối với caprolactam (khói)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3A4EE3" w:rsidTr="00AE47C7">
        <w:trPr>
          <w:jc w:val="center"/>
        </w:trPr>
        <w:tc>
          <w:tcPr>
            <w:tcW w:w="708"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TT</w:t>
            </w:r>
          </w:p>
        </w:tc>
        <w:tc>
          <w:tcPr>
            <w:tcW w:w="3119"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Quốc gia</w:t>
            </w:r>
          </w:p>
        </w:tc>
        <w:tc>
          <w:tcPr>
            <w:tcW w:w="2956"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TWA</w:t>
            </w:r>
          </w:p>
        </w:tc>
        <w:tc>
          <w:tcPr>
            <w:tcW w:w="2552" w:type="dxa"/>
            <w:shd w:val="clear" w:color="auto" w:fill="auto"/>
            <w:vAlign w:val="center"/>
          </w:tcPr>
          <w:p w:rsidR="00F45EDE" w:rsidRPr="003A4EE3" w:rsidRDefault="00F45EDE" w:rsidP="00AE47C7">
            <w:pPr>
              <w:spacing w:before="120" w:after="120" w:line="360" w:lineRule="auto"/>
              <w:jc w:val="center"/>
              <w:rPr>
                <w:b/>
                <w:bCs/>
                <w:sz w:val="26"/>
                <w:szCs w:val="26"/>
                <w:lang w:val="fr-FR"/>
              </w:rPr>
            </w:pPr>
            <w:r w:rsidRPr="003A4EE3">
              <w:rPr>
                <w:b/>
                <w:bCs/>
                <w:sz w:val="26"/>
                <w:szCs w:val="26"/>
                <w:lang w:val="fr-FR"/>
              </w:rPr>
              <w:t>STEL</w:t>
            </w:r>
          </w:p>
        </w:tc>
      </w:tr>
      <w:tr w:rsidR="00F45EDE" w:rsidRPr="003A4EE3" w:rsidTr="00F5116F">
        <w:trPr>
          <w:jc w:val="center"/>
        </w:trPr>
        <w:tc>
          <w:tcPr>
            <w:tcW w:w="708"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1</w:t>
            </w:r>
          </w:p>
        </w:tc>
        <w:tc>
          <w:tcPr>
            <w:tcW w:w="3119"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Australia</w:t>
            </w:r>
          </w:p>
        </w:tc>
        <w:tc>
          <w:tcPr>
            <w:tcW w:w="2956"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4F43E1">
            <w:pPr>
              <w:spacing w:before="120" w:after="120" w:line="360" w:lineRule="auto"/>
              <w:jc w:val="center"/>
              <w:rPr>
                <w:sz w:val="26"/>
                <w:szCs w:val="26"/>
                <w:lang w:val="fr-FR"/>
              </w:rPr>
            </w:pPr>
            <w:r w:rsidRPr="003A4EE3">
              <w:rPr>
                <w:sz w:val="26"/>
                <w:szCs w:val="26"/>
                <w:lang w:val="fr-FR"/>
              </w:rPr>
              <w:t>40 mg/m³</w:t>
            </w:r>
          </w:p>
        </w:tc>
      </w:tr>
      <w:tr w:rsidR="00F45EDE" w:rsidRPr="003A4EE3" w:rsidTr="00AE47C7">
        <w:trPr>
          <w:jc w:val="center"/>
        </w:trPr>
        <w:tc>
          <w:tcPr>
            <w:tcW w:w="708"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2</w:t>
            </w:r>
          </w:p>
        </w:tc>
        <w:tc>
          <w:tcPr>
            <w:tcW w:w="3119"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Argentina</w:t>
            </w:r>
          </w:p>
        </w:tc>
        <w:tc>
          <w:tcPr>
            <w:tcW w:w="2956"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40 mg/m³</w:t>
            </w:r>
          </w:p>
        </w:tc>
      </w:tr>
      <w:tr w:rsidR="00F45EDE" w:rsidRPr="003A4EE3" w:rsidTr="00AE47C7">
        <w:trPr>
          <w:jc w:val="center"/>
        </w:trPr>
        <w:tc>
          <w:tcPr>
            <w:tcW w:w="708"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3</w:t>
            </w:r>
          </w:p>
        </w:tc>
        <w:tc>
          <w:tcPr>
            <w:tcW w:w="3119"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Singapore</w:t>
            </w:r>
          </w:p>
        </w:tc>
        <w:tc>
          <w:tcPr>
            <w:tcW w:w="2956"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23 mg/m³</w:t>
            </w:r>
          </w:p>
        </w:tc>
        <w:tc>
          <w:tcPr>
            <w:tcW w:w="2552"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46 mg/m³</w:t>
            </w:r>
          </w:p>
        </w:tc>
      </w:tr>
      <w:tr w:rsidR="00F45EDE" w:rsidRPr="003A4EE3" w:rsidTr="00AE47C7">
        <w:trPr>
          <w:jc w:val="center"/>
        </w:trPr>
        <w:tc>
          <w:tcPr>
            <w:tcW w:w="708"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4</w:t>
            </w:r>
          </w:p>
        </w:tc>
        <w:tc>
          <w:tcPr>
            <w:tcW w:w="3119"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New Zealand</w:t>
            </w:r>
          </w:p>
        </w:tc>
        <w:tc>
          <w:tcPr>
            <w:tcW w:w="2956"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23 mg/m³</w:t>
            </w:r>
          </w:p>
        </w:tc>
        <w:tc>
          <w:tcPr>
            <w:tcW w:w="2552"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46 mg/m³</w:t>
            </w:r>
          </w:p>
        </w:tc>
      </w:tr>
      <w:tr w:rsidR="00F45EDE" w:rsidRPr="003A4EE3" w:rsidTr="00AE47C7">
        <w:trPr>
          <w:jc w:val="center"/>
        </w:trPr>
        <w:tc>
          <w:tcPr>
            <w:tcW w:w="708"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5</w:t>
            </w:r>
          </w:p>
        </w:tc>
        <w:tc>
          <w:tcPr>
            <w:tcW w:w="3119"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Malaysia</w:t>
            </w:r>
          </w:p>
        </w:tc>
        <w:tc>
          <w:tcPr>
            <w:tcW w:w="2956"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23 mg/m³</w:t>
            </w:r>
          </w:p>
        </w:tc>
        <w:tc>
          <w:tcPr>
            <w:tcW w:w="2552"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w:t>
            </w:r>
          </w:p>
        </w:tc>
      </w:tr>
      <w:tr w:rsidR="00F45EDE" w:rsidRPr="003A4EE3" w:rsidTr="00AE47C7">
        <w:trPr>
          <w:jc w:val="center"/>
        </w:trPr>
        <w:tc>
          <w:tcPr>
            <w:tcW w:w="708" w:type="dxa"/>
            <w:shd w:val="clear" w:color="auto" w:fill="auto"/>
            <w:vAlign w:val="center"/>
          </w:tcPr>
          <w:p w:rsidR="00F45EDE" w:rsidRPr="003A4EE3" w:rsidRDefault="00F45EDE" w:rsidP="00B8085E">
            <w:pPr>
              <w:spacing w:before="120" w:after="120" w:line="360" w:lineRule="auto"/>
              <w:jc w:val="center"/>
              <w:rPr>
                <w:sz w:val="26"/>
                <w:szCs w:val="26"/>
                <w:lang w:val="fr-FR"/>
              </w:rPr>
            </w:pPr>
            <w:r w:rsidRPr="003A4EE3">
              <w:rPr>
                <w:sz w:val="26"/>
                <w:szCs w:val="26"/>
                <w:lang w:val="fr-FR"/>
              </w:rPr>
              <w:t>6</w:t>
            </w:r>
          </w:p>
        </w:tc>
        <w:tc>
          <w:tcPr>
            <w:tcW w:w="3119"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Mexico</w:t>
            </w:r>
          </w:p>
        </w:tc>
        <w:tc>
          <w:tcPr>
            <w:tcW w:w="2956"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20 mg/m³</w:t>
            </w:r>
          </w:p>
        </w:tc>
        <w:tc>
          <w:tcPr>
            <w:tcW w:w="2552" w:type="dxa"/>
            <w:shd w:val="clear" w:color="auto" w:fill="auto"/>
            <w:vAlign w:val="center"/>
          </w:tcPr>
          <w:p w:rsidR="00F45EDE" w:rsidRPr="003A4EE3" w:rsidRDefault="00F45EDE" w:rsidP="00A870FE">
            <w:pPr>
              <w:spacing w:before="120" w:after="120" w:line="360" w:lineRule="auto"/>
              <w:jc w:val="center"/>
              <w:rPr>
                <w:sz w:val="26"/>
                <w:szCs w:val="26"/>
                <w:lang w:val="fr-FR"/>
              </w:rPr>
            </w:pPr>
            <w:r w:rsidRPr="003A4EE3">
              <w:rPr>
                <w:sz w:val="26"/>
                <w:szCs w:val="26"/>
                <w:lang w:val="fr-FR"/>
              </w:rPr>
              <w:t>40 mg/m³</w:t>
            </w:r>
          </w:p>
        </w:tc>
      </w:tr>
    </w:tbl>
    <w:p w:rsidR="00F45EDE" w:rsidRPr="003A4EE3" w:rsidRDefault="00F45EDE" w:rsidP="00F5116F">
      <w:pPr>
        <w:spacing w:before="120" w:after="120" w:line="360" w:lineRule="auto"/>
        <w:jc w:val="both"/>
        <w:rPr>
          <w:sz w:val="26"/>
          <w:szCs w:val="26"/>
          <w:lang w:val="pt-BR"/>
        </w:rPr>
      </w:pPr>
      <w:r w:rsidRPr="003A4EE3">
        <w:rPr>
          <w:sz w:val="26"/>
          <w:szCs w:val="26"/>
          <w:lang w:val="pt-BR"/>
        </w:rPr>
        <w:t xml:space="preserve">Một số nước quy định giới hạn cho phép đối với caprolactam (hơi/khói) khác với với quy định của OSHA - Mỹ. Các nước còn lại tại Châu Á và các châu lục khác cũng quy định giới hạn cho phép TWA và STEL đối với caprolactam (khói) tương đương với quy định của OSHA - Mỹ. </w:t>
      </w:r>
    </w:p>
    <w:p w:rsidR="00F45EDE" w:rsidRPr="003A4EE3" w:rsidRDefault="00F45EDE" w:rsidP="00684A13">
      <w:pPr>
        <w:spacing w:before="120" w:after="120" w:line="360" w:lineRule="auto"/>
        <w:jc w:val="both"/>
        <w:rPr>
          <w:b/>
          <w:bCs/>
          <w:sz w:val="26"/>
          <w:szCs w:val="26"/>
          <w:lang w:val="fr-FR"/>
        </w:rPr>
      </w:pPr>
      <w:r w:rsidRPr="003A4EE3">
        <w:rPr>
          <w:b/>
          <w:bCs/>
          <w:sz w:val="26"/>
          <w:szCs w:val="26"/>
          <w:lang w:val="fr-FR"/>
        </w:rPr>
        <w:t>2.2. Quy định của Việt Nam hiện nay</w:t>
      </w:r>
    </w:p>
    <w:p w:rsidR="00F45EDE" w:rsidRPr="003A4EE3" w:rsidRDefault="00F45EDE" w:rsidP="00684A13">
      <w:pPr>
        <w:spacing w:before="120" w:after="120" w:line="360" w:lineRule="auto"/>
        <w:jc w:val="both"/>
        <w:rPr>
          <w:sz w:val="26"/>
          <w:szCs w:val="26"/>
          <w:lang w:val="pt-BR"/>
        </w:rPr>
      </w:pPr>
      <w:r w:rsidRPr="003A4EE3">
        <w:rPr>
          <w:sz w:val="26"/>
          <w:szCs w:val="26"/>
          <w:lang w:val="pt-BR"/>
        </w:rPr>
        <w:t xml:space="preserve">Tiêu chuẩn vệ sinh lao động tại </w:t>
      </w:r>
      <w:r>
        <w:rPr>
          <w:sz w:val="26"/>
          <w:szCs w:val="26"/>
          <w:lang w:val="pt-BR"/>
        </w:rPr>
        <w:t>Quyết định 3733/2002/BYT</w:t>
      </w:r>
      <w:r w:rsidRPr="003A4EE3">
        <w:rPr>
          <w:sz w:val="26"/>
          <w:szCs w:val="26"/>
          <w:lang w:val="pt-BR"/>
        </w:rPr>
        <w:t xml:space="preserve"> quy định với caprolactam (khói)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3A4EE3" w:rsidTr="0093244E">
        <w:trPr>
          <w:jc w:val="center"/>
        </w:trPr>
        <w:tc>
          <w:tcPr>
            <w:tcW w:w="708" w:type="dxa"/>
            <w:shd w:val="clear" w:color="auto" w:fill="auto"/>
            <w:vAlign w:val="center"/>
          </w:tcPr>
          <w:p w:rsidR="00F45EDE" w:rsidRPr="003A4EE3" w:rsidRDefault="00F45EDE" w:rsidP="00A64FA7">
            <w:pPr>
              <w:spacing w:before="120" w:after="120" w:line="360" w:lineRule="auto"/>
              <w:jc w:val="center"/>
              <w:rPr>
                <w:b/>
                <w:bCs/>
                <w:sz w:val="26"/>
                <w:szCs w:val="26"/>
                <w:lang w:val="fr-FR"/>
              </w:rPr>
            </w:pPr>
            <w:r w:rsidRPr="003A4EE3">
              <w:rPr>
                <w:b/>
                <w:bCs/>
                <w:sz w:val="26"/>
                <w:szCs w:val="26"/>
                <w:lang w:val="fr-FR"/>
              </w:rPr>
              <w:t>TT</w:t>
            </w:r>
          </w:p>
        </w:tc>
        <w:tc>
          <w:tcPr>
            <w:tcW w:w="3098" w:type="dxa"/>
            <w:shd w:val="clear" w:color="auto" w:fill="auto"/>
            <w:vAlign w:val="center"/>
          </w:tcPr>
          <w:p w:rsidR="00F45EDE" w:rsidRPr="003A4EE3" w:rsidRDefault="00F45EDE" w:rsidP="00A64FA7">
            <w:pPr>
              <w:spacing w:before="120" w:after="120" w:line="360" w:lineRule="auto"/>
              <w:jc w:val="center"/>
              <w:rPr>
                <w:b/>
                <w:bCs/>
                <w:sz w:val="26"/>
                <w:szCs w:val="26"/>
                <w:lang w:val="fr-FR"/>
              </w:rPr>
            </w:pPr>
            <w:r w:rsidRPr="003A4EE3">
              <w:rPr>
                <w:b/>
                <w:bCs/>
                <w:sz w:val="26"/>
                <w:szCs w:val="26"/>
                <w:lang w:val="fr-FR"/>
              </w:rPr>
              <w:t>Tên hóa chất</w:t>
            </w:r>
          </w:p>
        </w:tc>
        <w:tc>
          <w:tcPr>
            <w:tcW w:w="2945" w:type="dxa"/>
            <w:shd w:val="clear" w:color="auto" w:fill="auto"/>
            <w:vAlign w:val="center"/>
          </w:tcPr>
          <w:p w:rsidR="00F45EDE" w:rsidRPr="003A4EE3" w:rsidRDefault="00F45EDE" w:rsidP="00F15290">
            <w:pPr>
              <w:spacing w:before="120" w:after="120" w:line="360" w:lineRule="auto"/>
              <w:jc w:val="center"/>
              <w:rPr>
                <w:b/>
                <w:bCs/>
                <w:sz w:val="26"/>
                <w:szCs w:val="26"/>
                <w:lang w:val="fr-FR"/>
              </w:rPr>
            </w:pPr>
            <w:r w:rsidRPr="003A4EE3">
              <w:rPr>
                <w:b/>
                <w:bCs/>
                <w:sz w:val="26"/>
                <w:szCs w:val="26"/>
                <w:lang w:val="fr-FR"/>
              </w:rPr>
              <w:t>Trung bình 8 giờ (TWA)</w:t>
            </w:r>
          </w:p>
        </w:tc>
        <w:tc>
          <w:tcPr>
            <w:tcW w:w="2552" w:type="dxa"/>
            <w:shd w:val="clear" w:color="auto" w:fill="auto"/>
            <w:vAlign w:val="center"/>
          </w:tcPr>
          <w:p w:rsidR="00F45EDE" w:rsidRPr="003A4EE3" w:rsidRDefault="00F45EDE" w:rsidP="00F15290">
            <w:pPr>
              <w:spacing w:before="120" w:after="120" w:line="360" w:lineRule="auto"/>
              <w:jc w:val="center"/>
              <w:rPr>
                <w:b/>
                <w:bCs/>
                <w:sz w:val="26"/>
                <w:szCs w:val="26"/>
                <w:lang w:val="fr-FR"/>
              </w:rPr>
            </w:pPr>
            <w:r w:rsidRPr="003A4EE3">
              <w:rPr>
                <w:b/>
                <w:bCs/>
                <w:sz w:val="26"/>
                <w:szCs w:val="26"/>
                <w:lang w:val="fr-FR"/>
              </w:rPr>
              <w:t>Từng lần tối đa (STEL)</w:t>
            </w:r>
          </w:p>
        </w:tc>
      </w:tr>
      <w:tr w:rsidR="00F45EDE" w:rsidRPr="003A4EE3" w:rsidTr="0093244E">
        <w:trPr>
          <w:jc w:val="center"/>
        </w:trPr>
        <w:tc>
          <w:tcPr>
            <w:tcW w:w="708" w:type="dxa"/>
            <w:shd w:val="clear" w:color="auto" w:fill="auto"/>
            <w:vAlign w:val="center"/>
          </w:tcPr>
          <w:p w:rsidR="00F45EDE" w:rsidRPr="003A4EE3" w:rsidRDefault="00F45EDE" w:rsidP="00A64FA7">
            <w:pPr>
              <w:spacing w:before="120" w:after="120" w:line="360" w:lineRule="auto"/>
              <w:jc w:val="center"/>
              <w:rPr>
                <w:sz w:val="26"/>
                <w:szCs w:val="26"/>
                <w:lang w:val="fr-FR"/>
              </w:rPr>
            </w:pPr>
            <w:r w:rsidRPr="003A4EE3">
              <w:rPr>
                <w:sz w:val="26"/>
                <w:szCs w:val="26"/>
                <w:lang w:val="fr-FR"/>
              </w:rPr>
              <w:t>1</w:t>
            </w:r>
          </w:p>
        </w:tc>
        <w:tc>
          <w:tcPr>
            <w:tcW w:w="3098" w:type="dxa"/>
            <w:shd w:val="clear" w:color="auto" w:fill="auto"/>
            <w:vAlign w:val="center"/>
          </w:tcPr>
          <w:p w:rsidR="00F45EDE" w:rsidRPr="003A4EE3" w:rsidRDefault="00F45EDE" w:rsidP="00F80553">
            <w:pPr>
              <w:spacing w:before="120" w:after="120" w:line="360" w:lineRule="auto"/>
              <w:jc w:val="center"/>
              <w:rPr>
                <w:sz w:val="26"/>
                <w:szCs w:val="26"/>
                <w:lang w:val="fr-FR"/>
              </w:rPr>
            </w:pPr>
            <w:r w:rsidRPr="003A4EE3">
              <w:rPr>
                <w:sz w:val="26"/>
                <w:szCs w:val="26"/>
                <w:lang w:val="fr-FR"/>
              </w:rPr>
              <w:t>Caprolactam (khói)</w:t>
            </w:r>
          </w:p>
        </w:tc>
        <w:tc>
          <w:tcPr>
            <w:tcW w:w="2945" w:type="dxa"/>
            <w:shd w:val="clear" w:color="auto" w:fill="auto"/>
            <w:vAlign w:val="center"/>
          </w:tcPr>
          <w:p w:rsidR="00F45EDE" w:rsidRPr="003A4EE3" w:rsidRDefault="00F45EDE" w:rsidP="00A64FA7">
            <w:pPr>
              <w:spacing w:before="120" w:after="120" w:line="360" w:lineRule="auto"/>
              <w:jc w:val="center"/>
              <w:rPr>
                <w:sz w:val="26"/>
                <w:szCs w:val="26"/>
                <w:lang w:val="fr-FR"/>
              </w:rPr>
            </w:pPr>
            <w:r w:rsidRPr="003A4EE3">
              <w:rPr>
                <w:sz w:val="26"/>
                <w:szCs w:val="26"/>
                <w:lang w:val="fr-FR"/>
              </w:rPr>
              <w:t>20</w:t>
            </w:r>
            <w:r>
              <w:rPr>
                <w:sz w:val="26"/>
                <w:szCs w:val="26"/>
              </w:rPr>
              <w:t xml:space="preserve"> mg/m³</w:t>
            </w:r>
          </w:p>
        </w:tc>
        <w:tc>
          <w:tcPr>
            <w:tcW w:w="2552" w:type="dxa"/>
            <w:shd w:val="clear" w:color="auto" w:fill="auto"/>
            <w:vAlign w:val="center"/>
          </w:tcPr>
          <w:p w:rsidR="00F45EDE" w:rsidRPr="003A4EE3" w:rsidRDefault="00F45EDE" w:rsidP="00A64FA7">
            <w:pPr>
              <w:spacing w:before="120" w:after="120" w:line="360" w:lineRule="auto"/>
              <w:jc w:val="center"/>
              <w:rPr>
                <w:sz w:val="26"/>
                <w:szCs w:val="26"/>
                <w:lang w:val="fr-FR"/>
              </w:rPr>
            </w:pPr>
            <w:r w:rsidRPr="003A4EE3">
              <w:rPr>
                <w:sz w:val="26"/>
                <w:szCs w:val="26"/>
                <w:lang w:val="fr-FR"/>
              </w:rPr>
              <w:t>-</w:t>
            </w:r>
          </w:p>
        </w:tc>
      </w:tr>
    </w:tbl>
    <w:p w:rsidR="00F45EDE" w:rsidRPr="003A4EE3" w:rsidRDefault="00F45EDE" w:rsidP="00684A13">
      <w:pPr>
        <w:spacing w:before="120" w:after="120" w:line="360" w:lineRule="auto"/>
        <w:jc w:val="both"/>
        <w:rPr>
          <w:b/>
          <w:bCs/>
          <w:sz w:val="26"/>
          <w:szCs w:val="26"/>
          <w:lang w:val="pt-BR"/>
        </w:rPr>
      </w:pPr>
      <w:r w:rsidRPr="003A4EE3">
        <w:rPr>
          <w:b/>
          <w:bCs/>
          <w:sz w:val="26"/>
          <w:szCs w:val="26"/>
          <w:lang w:val="pt-BR"/>
        </w:rPr>
        <w:t>2.3. Dự thảo quy định trong QCVN mới</w:t>
      </w:r>
    </w:p>
    <w:p w:rsidR="00F45EDE" w:rsidRPr="003A4EE3" w:rsidRDefault="00F45EDE" w:rsidP="00684A13">
      <w:pPr>
        <w:spacing w:before="120" w:after="120" w:line="360" w:lineRule="auto"/>
        <w:ind w:left="360"/>
        <w:jc w:val="right"/>
        <w:rPr>
          <w:i/>
          <w:sz w:val="26"/>
          <w:szCs w:val="26"/>
        </w:rPr>
      </w:pPr>
      <w:r w:rsidRPr="003A4EE3">
        <w:rPr>
          <w:i/>
          <w:sz w:val="26"/>
          <w:szCs w:val="26"/>
        </w:rPr>
        <w:t>Đơn vị tính: mg/m</w:t>
      </w:r>
      <w:r w:rsidRPr="003A4EE3">
        <w:rPr>
          <w:i/>
          <w:sz w:val="26"/>
          <w:szCs w:val="26"/>
          <w:vertAlign w:val="superscript"/>
        </w:rPr>
        <w:t>3</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480"/>
        <w:gridCol w:w="3439"/>
        <w:gridCol w:w="2761"/>
      </w:tblGrid>
      <w:tr w:rsidR="00F45EDE" w:rsidRPr="003A4EE3" w:rsidTr="00F15290">
        <w:trPr>
          <w:jc w:val="center"/>
        </w:trPr>
        <w:tc>
          <w:tcPr>
            <w:tcW w:w="708" w:type="dxa"/>
            <w:shd w:val="clear" w:color="auto" w:fill="auto"/>
            <w:vAlign w:val="center"/>
          </w:tcPr>
          <w:p w:rsidR="00F45EDE" w:rsidRPr="003A4EE3" w:rsidRDefault="00F45EDE" w:rsidP="0093244E">
            <w:pPr>
              <w:spacing w:before="120" w:after="120" w:line="360" w:lineRule="auto"/>
              <w:jc w:val="center"/>
              <w:rPr>
                <w:b/>
                <w:bCs/>
                <w:sz w:val="26"/>
                <w:szCs w:val="26"/>
                <w:lang w:val="fr-FR"/>
              </w:rPr>
            </w:pPr>
            <w:r w:rsidRPr="003A4EE3">
              <w:rPr>
                <w:b/>
                <w:bCs/>
                <w:sz w:val="26"/>
                <w:szCs w:val="26"/>
                <w:lang w:val="fr-FR"/>
              </w:rPr>
              <w:t>TT</w:t>
            </w:r>
          </w:p>
        </w:tc>
        <w:tc>
          <w:tcPr>
            <w:tcW w:w="2480" w:type="dxa"/>
            <w:shd w:val="clear" w:color="auto" w:fill="auto"/>
            <w:vAlign w:val="center"/>
          </w:tcPr>
          <w:p w:rsidR="00F45EDE" w:rsidRPr="003A4EE3" w:rsidRDefault="00F45EDE" w:rsidP="0093244E">
            <w:pPr>
              <w:spacing w:before="120" w:after="120" w:line="360" w:lineRule="auto"/>
              <w:jc w:val="center"/>
              <w:rPr>
                <w:b/>
                <w:bCs/>
                <w:sz w:val="26"/>
                <w:szCs w:val="26"/>
                <w:lang w:val="fr-FR"/>
              </w:rPr>
            </w:pPr>
            <w:r w:rsidRPr="003A4EE3">
              <w:rPr>
                <w:b/>
                <w:bCs/>
                <w:sz w:val="26"/>
                <w:szCs w:val="26"/>
                <w:lang w:val="fr-FR"/>
              </w:rPr>
              <w:t>Tên hóa chất</w:t>
            </w:r>
          </w:p>
        </w:tc>
        <w:tc>
          <w:tcPr>
            <w:tcW w:w="3439" w:type="dxa"/>
            <w:shd w:val="clear" w:color="auto" w:fill="auto"/>
            <w:vAlign w:val="center"/>
          </w:tcPr>
          <w:p w:rsidR="00F45EDE" w:rsidRPr="003A4EE3" w:rsidRDefault="00F45EDE" w:rsidP="0093244E">
            <w:pPr>
              <w:spacing w:before="120" w:after="120" w:line="360" w:lineRule="auto"/>
              <w:jc w:val="center"/>
              <w:rPr>
                <w:b/>
                <w:bCs/>
                <w:sz w:val="26"/>
                <w:szCs w:val="26"/>
                <w:lang w:val="fr-FR"/>
              </w:rPr>
            </w:pPr>
            <w:r w:rsidRPr="003A4EE3">
              <w:rPr>
                <w:b/>
                <w:bCs/>
                <w:sz w:val="26"/>
                <w:szCs w:val="26"/>
              </w:rPr>
              <w:t>Giới hạn tiếp xúc ca làm việc (TWA)</w:t>
            </w:r>
          </w:p>
        </w:tc>
        <w:tc>
          <w:tcPr>
            <w:tcW w:w="2761" w:type="dxa"/>
            <w:shd w:val="clear" w:color="auto" w:fill="auto"/>
            <w:vAlign w:val="center"/>
          </w:tcPr>
          <w:p w:rsidR="00F45EDE" w:rsidRPr="003A4EE3" w:rsidRDefault="00F45EDE" w:rsidP="0093244E">
            <w:pPr>
              <w:spacing w:before="120" w:after="120" w:line="360" w:lineRule="auto"/>
              <w:jc w:val="center"/>
              <w:rPr>
                <w:b/>
                <w:bCs/>
                <w:sz w:val="26"/>
                <w:szCs w:val="26"/>
                <w:lang w:val="fr-FR"/>
              </w:rPr>
            </w:pPr>
            <w:r w:rsidRPr="003A4EE3">
              <w:rPr>
                <w:b/>
                <w:bCs/>
                <w:sz w:val="26"/>
                <w:szCs w:val="26"/>
              </w:rPr>
              <w:t>Giới hạn tiếp xúc ngắn (STEL)</w:t>
            </w:r>
          </w:p>
        </w:tc>
      </w:tr>
      <w:tr w:rsidR="00F45EDE" w:rsidRPr="003A4EE3" w:rsidTr="00F15290">
        <w:trPr>
          <w:jc w:val="center"/>
        </w:trPr>
        <w:tc>
          <w:tcPr>
            <w:tcW w:w="708" w:type="dxa"/>
            <w:shd w:val="clear" w:color="auto" w:fill="auto"/>
            <w:vAlign w:val="center"/>
          </w:tcPr>
          <w:p w:rsidR="00F45EDE" w:rsidRPr="003A4EE3" w:rsidRDefault="00F45EDE" w:rsidP="0093244E">
            <w:pPr>
              <w:spacing w:before="120" w:after="120" w:line="360" w:lineRule="auto"/>
              <w:jc w:val="center"/>
              <w:rPr>
                <w:sz w:val="26"/>
                <w:szCs w:val="26"/>
                <w:lang w:val="fr-FR"/>
              </w:rPr>
            </w:pPr>
            <w:r w:rsidRPr="003A4EE3">
              <w:rPr>
                <w:sz w:val="26"/>
                <w:szCs w:val="26"/>
                <w:lang w:val="fr-FR"/>
              </w:rPr>
              <w:lastRenderedPageBreak/>
              <w:t>1</w:t>
            </w:r>
          </w:p>
        </w:tc>
        <w:tc>
          <w:tcPr>
            <w:tcW w:w="2480" w:type="dxa"/>
            <w:shd w:val="clear" w:color="auto" w:fill="auto"/>
            <w:vAlign w:val="center"/>
          </w:tcPr>
          <w:p w:rsidR="00F45EDE" w:rsidRPr="003A4EE3" w:rsidRDefault="00F45EDE" w:rsidP="00F80553">
            <w:pPr>
              <w:spacing w:before="120" w:after="120" w:line="360" w:lineRule="auto"/>
              <w:jc w:val="center"/>
              <w:rPr>
                <w:sz w:val="26"/>
                <w:szCs w:val="26"/>
                <w:lang w:val="fr-FR"/>
              </w:rPr>
            </w:pPr>
            <w:r w:rsidRPr="003A4EE3">
              <w:rPr>
                <w:sz w:val="26"/>
                <w:szCs w:val="26"/>
                <w:lang w:val="fr-FR"/>
              </w:rPr>
              <w:t>Caprolactam (khói)</w:t>
            </w:r>
          </w:p>
        </w:tc>
        <w:tc>
          <w:tcPr>
            <w:tcW w:w="3439" w:type="dxa"/>
            <w:shd w:val="clear" w:color="auto" w:fill="auto"/>
            <w:vAlign w:val="center"/>
          </w:tcPr>
          <w:p w:rsidR="00F45EDE" w:rsidRPr="003A4EE3" w:rsidRDefault="00F45EDE" w:rsidP="0041112E">
            <w:pPr>
              <w:spacing w:before="120" w:after="120" w:line="360" w:lineRule="auto"/>
              <w:jc w:val="center"/>
              <w:rPr>
                <w:sz w:val="26"/>
                <w:szCs w:val="26"/>
                <w:lang w:val="fr-FR"/>
              </w:rPr>
            </w:pPr>
            <w:r w:rsidRPr="003A4EE3">
              <w:rPr>
                <w:sz w:val="26"/>
                <w:szCs w:val="26"/>
                <w:lang w:val="fr-FR"/>
              </w:rPr>
              <w:t>20</w:t>
            </w:r>
          </w:p>
        </w:tc>
        <w:tc>
          <w:tcPr>
            <w:tcW w:w="2761" w:type="dxa"/>
            <w:shd w:val="clear" w:color="auto" w:fill="auto"/>
            <w:vAlign w:val="center"/>
          </w:tcPr>
          <w:p w:rsidR="00F45EDE" w:rsidRPr="003A4EE3" w:rsidRDefault="00F45EDE" w:rsidP="0041112E">
            <w:pPr>
              <w:spacing w:before="120" w:after="120" w:line="360" w:lineRule="auto"/>
              <w:jc w:val="center"/>
              <w:rPr>
                <w:sz w:val="26"/>
                <w:szCs w:val="26"/>
                <w:lang w:val="fr-FR"/>
              </w:rPr>
            </w:pPr>
            <w:r>
              <w:rPr>
                <w:sz w:val="26"/>
                <w:szCs w:val="26"/>
                <w:lang w:val="fr-FR"/>
              </w:rPr>
              <w:t>40</w:t>
            </w:r>
          </w:p>
        </w:tc>
      </w:tr>
    </w:tbl>
    <w:p w:rsidR="00F45EDE" w:rsidRPr="003A4EE3" w:rsidRDefault="00F45EDE" w:rsidP="00684A13">
      <w:pPr>
        <w:spacing w:before="120" w:after="120" w:line="360" w:lineRule="auto"/>
        <w:jc w:val="both"/>
        <w:rPr>
          <w:sz w:val="26"/>
          <w:szCs w:val="26"/>
          <w:lang w:val="pt-BR"/>
        </w:rPr>
      </w:pPr>
      <w:r w:rsidRPr="003A4EE3">
        <w:rPr>
          <w:sz w:val="26"/>
          <w:szCs w:val="26"/>
          <w:lang w:val="pt-BR"/>
        </w:rPr>
        <w:t xml:space="preserve">- Về giới hạn tiếp xúc ca làm việc (TWA): Dự thảo quy định giá trị bằng với quy định tại </w:t>
      </w:r>
      <w:r>
        <w:rPr>
          <w:sz w:val="26"/>
          <w:szCs w:val="26"/>
          <w:lang w:val="pt-BR"/>
        </w:rPr>
        <w:t>Quyết định 3733/2002/BYT</w:t>
      </w:r>
      <w:r w:rsidRPr="003A4EE3">
        <w:rPr>
          <w:sz w:val="26"/>
          <w:szCs w:val="26"/>
          <w:lang w:val="pt-BR"/>
        </w:rPr>
        <w:t xml:space="preserve">; bằng với quy định của OSHA - Mỹ; bằng với quy định của một số quốc gia tại Châu Âu, Châu Á và các châu lục khác. </w:t>
      </w:r>
    </w:p>
    <w:p w:rsidR="00F45EDE" w:rsidRPr="003A4EE3" w:rsidRDefault="00F45EDE" w:rsidP="00684A13">
      <w:pPr>
        <w:spacing w:before="120" w:after="120" w:line="360" w:lineRule="auto"/>
        <w:jc w:val="both"/>
        <w:rPr>
          <w:sz w:val="26"/>
          <w:szCs w:val="26"/>
        </w:rPr>
      </w:pPr>
      <w:r w:rsidRPr="003A4EE3">
        <w:rPr>
          <w:sz w:val="26"/>
          <w:szCs w:val="26"/>
          <w:lang w:val="pt-BR"/>
        </w:rPr>
        <w:t>- Về giới hạn tiếp xúc ngắn (STEL): Dự thảo quy định giá trị bằng với quy định của OSHA - Mỹ; bằng với quy định của một số quốc gia tại Châu Âu, Châu Á và các châu lục khác.</w:t>
      </w:r>
    </w:p>
    <w:p w:rsidR="00F45EDE" w:rsidRPr="003A4EE3" w:rsidRDefault="00F45EDE" w:rsidP="00684A13">
      <w:pPr>
        <w:spacing w:before="120" w:after="120" w:line="360" w:lineRule="auto"/>
        <w:jc w:val="both"/>
        <w:rPr>
          <w:b/>
          <w:bCs/>
          <w:sz w:val="26"/>
          <w:szCs w:val="26"/>
          <w:lang w:val="pt-BR"/>
        </w:rPr>
      </w:pPr>
      <w:r w:rsidRPr="003A4EE3">
        <w:rPr>
          <w:b/>
          <w:bCs/>
          <w:sz w:val="26"/>
          <w:szCs w:val="26"/>
          <w:lang w:val="pt-BR"/>
        </w:rPr>
        <w:t>2.4. Cách tính giá trị tiếp xúc thực tế</w:t>
      </w:r>
    </w:p>
    <w:p w:rsidR="00F45EDE" w:rsidRPr="003A4EE3" w:rsidRDefault="00F45EDE" w:rsidP="00684A13">
      <w:pPr>
        <w:spacing w:before="120" w:after="120" w:line="360" w:lineRule="auto"/>
        <w:jc w:val="both"/>
        <w:rPr>
          <w:sz w:val="26"/>
          <w:szCs w:val="26"/>
          <w:lang w:val="pt-BR"/>
        </w:rPr>
      </w:pPr>
      <w:r w:rsidRPr="003A4EE3">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3A4EE3" w:rsidRDefault="00F45EDE" w:rsidP="00684A13">
      <w:pPr>
        <w:spacing w:before="120" w:after="120" w:line="360" w:lineRule="auto"/>
        <w:jc w:val="both"/>
        <w:rPr>
          <w:sz w:val="26"/>
          <w:szCs w:val="26"/>
          <w:lang w:val="pt-BR"/>
        </w:rPr>
      </w:pPr>
      <w:r w:rsidRPr="003A4EE3">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3A4EE3" w:rsidRDefault="00F45EDE" w:rsidP="00684A13">
      <w:pPr>
        <w:spacing w:before="120" w:after="120" w:line="360" w:lineRule="auto"/>
        <w:jc w:val="both"/>
        <w:rPr>
          <w:sz w:val="26"/>
          <w:szCs w:val="26"/>
          <w:lang w:val="pt-BR"/>
        </w:rPr>
      </w:pPr>
      <w:r w:rsidRPr="003A4EE3">
        <w:rPr>
          <w:sz w:val="26"/>
          <w:szCs w:val="26"/>
          <w:lang w:val="pt-BR"/>
        </w:rPr>
        <w:t>Chính vì vậy, bảo vệ sức khỏe người lao động, bảo vệ nguồn nhân lực cho phát triển bền vững và lâu dài là hết sức quan trọng.</w:t>
      </w:r>
    </w:p>
    <w:p w:rsidR="00F45EDE" w:rsidRPr="003A4EE3" w:rsidRDefault="00F45EDE" w:rsidP="00684A13">
      <w:pPr>
        <w:spacing w:before="120" w:after="120" w:line="360" w:lineRule="auto"/>
        <w:jc w:val="both"/>
        <w:rPr>
          <w:sz w:val="26"/>
          <w:szCs w:val="26"/>
          <w:lang w:val="pt-BR"/>
        </w:rPr>
      </w:pPr>
      <w:r w:rsidRPr="003A4EE3">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3A4EE3" w:rsidRDefault="00F45EDE" w:rsidP="00684A13">
      <w:pPr>
        <w:spacing w:before="120" w:after="120" w:line="360" w:lineRule="auto"/>
        <w:jc w:val="both"/>
        <w:rPr>
          <w:sz w:val="26"/>
          <w:szCs w:val="26"/>
          <w:lang w:val="pt-BR"/>
        </w:rPr>
      </w:pPr>
      <w:r w:rsidRPr="003A4EE3">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3A4EE3" w:rsidRDefault="00F45EDE" w:rsidP="00684A13">
      <w:pPr>
        <w:spacing w:before="120" w:after="120" w:line="360" w:lineRule="auto"/>
        <w:rPr>
          <w:b/>
          <w:sz w:val="26"/>
          <w:szCs w:val="26"/>
          <w:lang w:val="pt-BR"/>
        </w:rPr>
      </w:pPr>
      <w:r w:rsidRPr="003A4EE3">
        <w:rPr>
          <w:b/>
          <w:sz w:val="26"/>
          <w:szCs w:val="26"/>
          <w:lang w:val="pt-BR"/>
        </w:rPr>
        <w:t>3.</w:t>
      </w:r>
      <w:r w:rsidRPr="003A4EE3">
        <w:rPr>
          <w:sz w:val="26"/>
          <w:szCs w:val="26"/>
          <w:lang w:val="pt-BR"/>
        </w:rPr>
        <w:t xml:space="preserve"> P</w:t>
      </w:r>
      <w:r w:rsidRPr="003A4EE3">
        <w:rPr>
          <w:b/>
          <w:sz w:val="26"/>
          <w:szCs w:val="26"/>
          <w:lang w:val="pt-BR"/>
        </w:rPr>
        <w:t>hương pháp xác định</w:t>
      </w:r>
    </w:p>
    <w:p w:rsidR="00F45EDE" w:rsidRPr="003A4EE3" w:rsidRDefault="00F45EDE" w:rsidP="00684A13">
      <w:pPr>
        <w:spacing w:before="120" w:after="120" w:line="360" w:lineRule="auto"/>
        <w:jc w:val="both"/>
        <w:rPr>
          <w:sz w:val="26"/>
          <w:szCs w:val="26"/>
          <w:lang w:val="pt-BR"/>
        </w:rPr>
      </w:pPr>
      <w:r w:rsidRPr="003A4EE3">
        <w:rPr>
          <w:sz w:val="26"/>
          <w:szCs w:val="26"/>
          <w:lang w:val="pt-BR"/>
        </w:rPr>
        <w:t xml:space="preserve">Việt Nam chưa có quy định hay hướng dẫn xác định caprolactam (khói) trong môi trường. </w:t>
      </w:r>
    </w:p>
    <w:p w:rsidR="00F45EDE" w:rsidRPr="003A4EE3" w:rsidRDefault="00F45EDE" w:rsidP="00684A13">
      <w:pPr>
        <w:spacing w:before="120" w:after="120" w:line="360" w:lineRule="auto"/>
        <w:jc w:val="both"/>
        <w:rPr>
          <w:sz w:val="26"/>
          <w:szCs w:val="26"/>
          <w:lang w:val="pt-BR"/>
        </w:rPr>
      </w:pPr>
      <w:r w:rsidRPr="003A4EE3">
        <w:rPr>
          <w:sz w:val="26"/>
          <w:szCs w:val="26"/>
          <w:lang w:val="pt-BR"/>
        </w:rPr>
        <w:lastRenderedPageBreak/>
        <w:t>Dự thảo xây dựng phương pháp xác định caprolactam (khói) theo phương pháp PV-2012 của OSHA (Mỹ). Hầu hết các nước trên thế giới cũng sử dụng phương pháp này để xác định caprolactam (khói) trong môi trường lao động.</w:t>
      </w:r>
    </w:p>
    <w:p w:rsidR="00F45EDE" w:rsidRPr="003A4EE3" w:rsidRDefault="00F45EDE" w:rsidP="00684A13">
      <w:pPr>
        <w:spacing w:before="120" w:after="120" w:line="360" w:lineRule="auto"/>
        <w:jc w:val="both"/>
        <w:rPr>
          <w:sz w:val="26"/>
          <w:szCs w:val="26"/>
          <w:lang w:val="pt-BR"/>
        </w:rPr>
      </w:pPr>
      <w:r w:rsidRPr="003A4EE3">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3A4EE3" w:rsidRDefault="00F45EDE" w:rsidP="00684A13">
      <w:pPr>
        <w:spacing w:before="120" w:after="120" w:line="360" w:lineRule="auto"/>
        <w:rPr>
          <w:b/>
          <w:bCs/>
          <w:sz w:val="26"/>
          <w:szCs w:val="26"/>
          <w:lang w:val="pt-BR"/>
        </w:rPr>
      </w:pPr>
      <w:r w:rsidRPr="003A4EE3">
        <w:rPr>
          <w:b/>
          <w:bCs/>
          <w:sz w:val="26"/>
          <w:szCs w:val="26"/>
          <w:lang w:val="pt-BR"/>
        </w:rPr>
        <w:t>4. Quy định quản lý và tổ chức thực hiện</w:t>
      </w:r>
    </w:p>
    <w:p w:rsidR="00F45EDE" w:rsidRPr="003A4EE3" w:rsidRDefault="00F45EDE" w:rsidP="00684A13">
      <w:pPr>
        <w:spacing w:before="120" w:after="120" w:line="360" w:lineRule="auto"/>
        <w:jc w:val="both"/>
        <w:rPr>
          <w:sz w:val="26"/>
          <w:szCs w:val="26"/>
          <w:lang w:val="pt-BR"/>
        </w:rPr>
      </w:pPr>
      <w:r w:rsidRPr="003A4EE3">
        <w:rPr>
          <w:sz w:val="26"/>
          <w:szCs w:val="26"/>
          <w:lang w:val="pt-BR"/>
        </w:rPr>
        <w:t>- Yêu cầu người sử dụng lao động tổ chức thực hiện đảm bảo các quy định của Quy chuẩn, bảo vệ sức khỏe người lao động.</w:t>
      </w:r>
    </w:p>
    <w:p w:rsidR="00F45EDE" w:rsidRPr="003A4EE3" w:rsidRDefault="00F45EDE" w:rsidP="00684A13">
      <w:pPr>
        <w:spacing w:before="120" w:after="120" w:line="360" w:lineRule="auto"/>
        <w:jc w:val="both"/>
        <w:rPr>
          <w:sz w:val="26"/>
          <w:szCs w:val="26"/>
          <w:lang w:val="pt-BR"/>
        </w:rPr>
      </w:pPr>
      <w:r w:rsidRPr="003A4EE3">
        <w:rPr>
          <w:sz w:val="26"/>
          <w:szCs w:val="26"/>
          <w:lang w:val="pt-BR"/>
        </w:rPr>
        <w:t>- Yêu cầu các cơ quan quản lý nhà nước tổ chức triển khai và giám sát thực hiện các quy định của Quy chuẩn.</w:t>
      </w:r>
    </w:p>
    <w:p w:rsidR="00F45EDE" w:rsidRPr="003A4EE3" w:rsidRDefault="00F45EDE" w:rsidP="00684A13">
      <w:pPr>
        <w:spacing w:before="120" w:after="120" w:line="360" w:lineRule="auto"/>
        <w:jc w:val="both"/>
        <w:rPr>
          <w:b/>
          <w:bCs/>
          <w:sz w:val="26"/>
          <w:szCs w:val="26"/>
          <w:lang w:val="pt-BR"/>
        </w:rPr>
      </w:pPr>
      <w:r w:rsidRPr="003A4EE3">
        <w:rPr>
          <w:b/>
          <w:bCs/>
          <w:sz w:val="26"/>
          <w:szCs w:val="26"/>
          <w:lang w:val="pt-BR"/>
        </w:rPr>
        <w:t>VI. KIẾN NGHỊ</w:t>
      </w:r>
    </w:p>
    <w:p w:rsidR="00F45EDE" w:rsidRPr="003A4EE3" w:rsidRDefault="00F45EDE" w:rsidP="00684A13">
      <w:pPr>
        <w:spacing w:before="120" w:after="120" w:line="360" w:lineRule="auto"/>
        <w:jc w:val="both"/>
        <w:rPr>
          <w:sz w:val="26"/>
          <w:szCs w:val="26"/>
          <w:lang w:val="pt-BR"/>
        </w:rPr>
      </w:pPr>
      <w:r w:rsidRPr="003A4EE3">
        <w:rPr>
          <w:sz w:val="26"/>
          <w:szCs w:val="26"/>
          <w:lang w:val="pt-BR"/>
        </w:rPr>
        <w:t xml:space="preserve">Quy chuẩn kỹ thuật quốc gia về giá trị giới hạn tiếp xúc cho phép caprolactam (khói) tại nơi làm việc được các nhà khoa học, các chuyên gia soạn thảo, Hội đồng các nhà khoa học và chuyên gia đánh giá. </w:t>
      </w:r>
    </w:p>
    <w:p w:rsidR="00F45EDE" w:rsidRPr="003A4EE3" w:rsidRDefault="00F45EDE" w:rsidP="00684A13">
      <w:pPr>
        <w:spacing w:before="120" w:after="120" w:line="360" w:lineRule="auto"/>
        <w:jc w:val="both"/>
        <w:rPr>
          <w:sz w:val="26"/>
          <w:szCs w:val="26"/>
          <w:lang w:val="pt-BR"/>
        </w:rPr>
      </w:pPr>
      <w:r w:rsidRPr="003A4EE3">
        <w:rPr>
          <w:sz w:val="26"/>
          <w:szCs w:val="26"/>
          <w:lang w:val="pt-BR"/>
        </w:rPr>
        <w:t>Quy chuẩn là cơ sở, là công cụ để cải thiện và bảo vệ môi trường lao động, bảo vệ sức khỏe người lao động.</w:t>
      </w:r>
    </w:p>
    <w:p w:rsidR="00F45EDE" w:rsidRPr="003A4EE3" w:rsidRDefault="00F45EDE" w:rsidP="00684A13">
      <w:pPr>
        <w:spacing w:before="120" w:after="120" w:line="360" w:lineRule="auto"/>
        <w:jc w:val="both"/>
        <w:rPr>
          <w:sz w:val="26"/>
          <w:szCs w:val="26"/>
          <w:lang w:val="pt-BR"/>
        </w:rPr>
      </w:pPr>
      <w:r w:rsidRPr="003A4EE3">
        <w:rPr>
          <w:sz w:val="26"/>
          <w:szCs w:val="26"/>
          <w:lang w:val="pt-BR"/>
        </w:rPr>
        <w:t>Đề nghị các cơ quan quản lý nhà nước xem xét và ban hành và áp dụng sớm.</w:t>
      </w:r>
    </w:p>
    <w:p w:rsidR="00F45EDE" w:rsidRPr="003A4EE3" w:rsidRDefault="00F45EDE" w:rsidP="00684A13">
      <w:pPr>
        <w:spacing w:before="120" w:after="120" w:line="360" w:lineRule="auto"/>
        <w:jc w:val="both"/>
        <w:rPr>
          <w:sz w:val="26"/>
          <w:szCs w:val="26"/>
          <w:lang w:val="pt-BR"/>
        </w:rPr>
      </w:pPr>
    </w:p>
    <w:p w:rsidR="00F45EDE" w:rsidRPr="003A4EE3" w:rsidRDefault="00F45EDE" w:rsidP="00684A13">
      <w:pPr>
        <w:spacing w:before="120" w:after="120" w:line="360" w:lineRule="auto"/>
        <w:jc w:val="center"/>
        <w:rPr>
          <w:b/>
          <w:sz w:val="26"/>
          <w:szCs w:val="26"/>
          <w:lang w:val="pt-BR"/>
        </w:rPr>
      </w:pPr>
      <w:r w:rsidRPr="003A4EE3">
        <w:rPr>
          <w:b/>
          <w:sz w:val="26"/>
          <w:szCs w:val="26"/>
          <w:lang w:val="pt-BR"/>
        </w:rPr>
        <w:br w:type="page"/>
      </w:r>
      <w:r w:rsidRPr="003A4EE3">
        <w:rPr>
          <w:b/>
          <w:sz w:val="26"/>
          <w:szCs w:val="26"/>
          <w:lang w:val="pt-BR"/>
        </w:rPr>
        <w:lastRenderedPageBreak/>
        <w:t>TÀI LIỆU THAM KHẢO</w:t>
      </w:r>
    </w:p>
    <w:p w:rsidR="00F45EDE" w:rsidRPr="003A4EE3" w:rsidRDefault="00F45EDE" w:rsidP="00F45EDE">
      <w:pPr>
        <w:numPr>
          <w:ilvl w:val="0"/>
          <w:numId w:val="1"/>
        </w:numPr>
        <w:spacing w:before="120" w:after="120" w:line="360" w:lineRule="auto"/>
        <w:jc w:val="both"/>
        <w:rPr>
          <w:sz w:val="26"/>
          <w:szCs w:val="26"/>
          <w:lang w:val="pt-BR"/>
        </w:rPr>
      </w:pPr>
      <w:r w:rsidRPr="003A4EE3">
        <w:rPr>
          <w:sz w:val="26"/>
          <w:szCs w:val="26"/>
          <w:lang w:val="pt-BR"/>
        </w:rPr>
        <w:t xml:space="preserve">Luật tiêu chuẩn và quy chuẩn kỹ thuật (2006/QH11). </w:t>
      </w:r>
    </w:p>
    <w:p w:rsidR="00F45EDE" w:rsidRPr="003A4EE3" w:rsidRDefault="00F45EDE" w:rsidP="00F45EDE">
      <w:pPr>
        <w:numPr>
          <w:ilvl w:val="0"/>
          <w:numId w:val="1"/>
        </w:numPr>
        <w:spacing w:before="120" w:after="120" w:line="360" w:lineRule="auto"/>
        <w:jc w:val="both"/>
        <w:rPr>
          <w:sz w:val="26"/>
          <w:szCs w:val="26"/>
          <w:lang w:val="pt-BR"/>
        </w:rPr>
      </w:pPr>
      <w:r w:rsidRPr="003A4EE3">
        <w:rPr>
          <w:sz w:val="26"/>
          <w:szCs w:val="26"/>
          <w:lang w:val="pt-BR"/>
        </w:rPr>
        <w:t>Luật an toàn vệ sinh lao động (2015/QH13).</w:t>
      </w:r>
    </w:p>
    <w:p w:rsidR="00F45EDE" w:rsidRPr="003A4EE3" w:rsidRDefault="00F45EDE" w:rsidP="00F45EDE">
      <w:pPr>
        <w:numPr>
          <w:ilvl w:val="0"/>
          <w:numId w:val="1"/>
        </w:numPr>
        <w:spacing w:before="120" w:after="120" w:line="360" w:lineRule="auto"/>
        <w:jc w:val="both"/>
        <w:rPr>
          <w:sz w:val="26"/>
          <w:szCs w:val="26"/>
          <w:lang w:val="pt-BR"/>
        </w:rPr>
      </w:pPr>
      <w:r w:rsidRPr="003A4EE3">
        <w:rPr>
          <w:sz w:val="26"/>
          <w:szCs w:val="26"/>
          <w:lang w:val="pt-BR"/>
        </w:rPr>
        <w:t>Tiêu chuẩn vệ sinh lao động QĐ số 3733/2002/QĐ/BYT-2002.</w:t>
      </w:r>
    </w:p>
    <w:p w:rsidR="00F45EDE" w:rsidRPr="003A4EE3" w:rsidRDefault="00F45EDE" w:rsidP="00F45EDE">
      <w:pPr>
        <w:numPr>
          <w:ilvl w:val="0"/>
          <w:numId w:val="1"/>
        </w:numPr>
        <w:spacing w:before="120" w:after="120" w:line="360" w:lineRule="auto"/>
        <w:jc w:val="both"/>
        <w:rPr>
          <w:sz w:val="26"/>
          <w:szCs w:val="26"/>
          <w:lang w:val="pt-BR"/>
        </w:rPr>
      </w:pPr>
      <w:r w:rsidRPr="003A4EE3">
        <w:rPr>
          <w:sz w:val="26"/>
          <w:szCs w:val="26"/>
          <w:lang w:val="pt-BR"/>
        </w:rPr>
        <w:t>European Union Risk Assessment Report. Caprolactam  – Risk Assessment.</w:t>
      </w:r>
    </w:p>
    <w:p w:rsidR="00F45EDE" w:rsidRPr="003A4EE3" w:rsidRDefault="00F45EDE" w:rsidP="00F45EDE">
      <w:pPr>
        <w:numPr>
          <w:ilvl w:val="0"/>
          <w:numId w:val="1"/>
        </w:numPr>
        <w:spacing w:before="120" w:after="120" w:line="360" w:lineRule="auto"/>
        <w:jc w:val="both"/>
        <w:rPr>
          <w:sz w:val="26"/>
          <w:szCs w:val="26"/>
          <w:lang w:val="pt-BR"/>
        </w:rPr>
      </w:pPr>
      <w:r w:rsidRPr="003A4EE3">
        <w:rPr>
          <w:sz w:val="26"/>
          <w:szCs w:val="26"/>
          <w:lang w:val="pt-BR"/>
        </w:rPr>
        <w:t>IARC, Monographs on the Identification of Carcinogenic Hazards to Humans. Caprolactam , Crotonaldehyde and Arecoline, Volum 128.</w:t>
      </w:r>
    </w:p>
    <w:p w:rsidR="00F45EDE" w:rsidRPr="003A4EE3" w:rsidRDefault="00F45EDE" w:rsidP="00F45EDE">
      <w:pPr>
        <w:numPr>
          <w:ilvl w:val="0"/>
          <w:numId w:val="1"/>
        </w:numPr>
        <w:spacing w:before="120" w:after="120" w:line="360" w:lineRule="auto"/>
        <w:jc w:val="both"/>
        <w:rPr>
          <w:sz w:val="26"/>
          <w:szCs w:val="26"/>
          <w:lang w:val="pt-BR"/>
        </w:rPr>
      </w:pPr>
      <w:r w:rsidRPr="003A4EE3">
        <w:rPr>
          <w:sz w:val="26"/>
          <w:szCs w:val="26"/>
        </w:rPr>
        <w:t xml:space="preserve">IPCS (1992) INCHEM Environmental Health, </w:t>
      </w:r>
      <w:r w:rsidRPr="003A4EE3">
        <w:rPr>
          <w:bCs/>
          <w:sz w:val="26"/>
          <w:szCs w:val="26"/>
        </w:rPr>
        <w:t>Environmental Aspects</w:t>
      </w:r>
      <w:r w:rsidRPr="003A4EE3">
        <w:rPr>
          <w:b/>
          <w:bCs/>
          <w:sz w:val="26"/>
          <w:szCs w:val="26"/>
        </w:rPr>
        <w:t xml:space="preserve">, </w:t>
      </w:r>
      <w:r w:rsidRPr="003A4EE3">
        <w:rPr>
          <w:sz w:val="26"/>
          <w:szCs w:val="26"/>
        </w:rPr>
        <w:t xml:space="preserve"> International Programme on Chemical Safety.</w:t>
      </w:r>
    </w:p>
    <w:p w:rsidR="00F45EDE" w:rsidRPr="003A4EE3" w:rsidRDefault="00F45EDE" w:rsidP="00F45EDE">
      <w:pPr>
        <w:numPr>
          <w:ilvl w:val="0"/>
          <w:numId w:val="1"/>
        </w:numPr>
        <w:spacing w:before="120" w:after="120" w:line="360" w:lineRule="auto"/>
        <w:jc w:val="both"/>
        <w:rPr>
          <w:sz w:val="26"/>
          <w:szCs w:val="26"/>
        </w:rPr>
      </w:pPr>
      <w:hyperlink r:id="rId36" w:history="1">
        <w:r w:rsidRPr="003A4EE3">
          <w:rPr>
            <w:sz w:val="26"/>
            <w:szCs w:val="26"/>
          </w:rPr>
          <w:t xml:space="preserve">NIOSH, </w:t>
        </w:r>
      </w:hyperlink>
      <w:hyperlink r:id="rId37" w:history="1">
        <w:r w:rsidRPr="003A4EE3">
          <w:rPr>
            <w:sz w:val="26"/>
            <w:szCs w:val="26"/>
          </w:rPr>
          <w:t xml:space="preserve"> Pocket Guide to Chemical Hazards</w:t>
        </w:r>
      </w:hyperlink>
      <w:r w:rsidRPr="003A4EE3">
        <w:rPr>
          <w:sz w:val="26"/>
          <w:szCs w:val="26"/>
          <w:lang w:val="it-IT"/>
        </w:rPr>
        <w:t>.</w:t>
      </w:r>
    </w:p>
    <w:p w:rsidR="00F45EDE" w:rsidRPr="003A4EE3" w:rsidRDefault="00F45EDE" w:rsidP="00F45EDE">
      <w:pPr>
        <w:numPr>
          <w:ilvl w:val="0"/>
          <w:numId w:val="1"/>
        </w:numPr>
        <w:spacing w:before="120" w:after="120" w:line="360" w:lineRule="auto"/>
        <w:jc w:val="both"/>
        <w:rPr>
          <w:sz w:val="26"/>
          <w:szCs w:val="26"/>
        </w:rPr>
      </w:pPr>
      <w:r w:rsidRPr="003A4EE3">
        <w:rPr>
          <w:sz w:val="26"/>
          <w:szCs w:val="26"/>
        </w:rPr>
        <w:t>NIOSH, Manual of Analytical Methods, Method 5601, Issue 2.</w:t>
      </w:r>
    </w:p>
    <w:p w:rsidR="00F45EDE" w:rsidRPr="003A4EE3" w:rsidRDefault="00F45EDE" w:rsidP="00F45EDE">
      <w:pPr>
        <w:numPr>
          <w:ilvl w:val="0"/>
          <w:numId w:val="1"/>
        </w:numPr>
        <w:spacing w:before="120" w:after="120" w:line="360" w:lineRule="auto"/>
        <w:jc w:val="both"/>
        <w:rPr>
          <w:sz w:val="26"/>
          <w:szCs w:val="26"/>
        </w:rPr>
      </w:pPr>
      <w:r w:rsidRPr="003A4EE3">
        <w:rPr>
          <w:sz w:val="26"/>
          <w:szCs w:val="26"/>
        </w:rPr>
        <w:t xml:space="preserve">Occupational Exposure Limits for Airborne Toxic Substance, Value of Selected Countries, Prepared from the ILO-CIS Data Base of Exposure Limits. </w:t>
      </w:r>
    </w:p>
    <w:p w:rsidR="00F45EDE" w:rsidRPr="003A4EE3" w:rsidRDefault="00F45EDE" w:rsidP="00F45EDE">
      <w:pPr>
        <w:numPr>
          <w:ilvl w:val="0"/>
          <w:numId w:val="1"/>
        </w:numPr>
        <w:spacing w:before="120" w:after="120" w:line="360" w:lineRule="auto"/>
        <w:jc w:val="both"/>
        <w:rPr>
          <w:sz w:val="26"/>
          <w:szCs w:val="26"/>
        </w:rPr>
      </w:pPr>
      <w:r w:rsidRPr="003A4EE3">
        <w:rPr>
          <w:sz w:val="26"/>
          <w:szCs w:val="26"/>
        </w:rPr>
        <w:t xml:space="preserve"> Threshold Limit Value for Chemical Substance and Physical Agents &amp; Biological Exposure Indices, ACGIH Worldwide, USA, 2005.</w:t>
      </w:r>
    </w:p>
    <w:p w:rsidR="00F45EDE" w:rsidRPr="003A4EE3" w:rsidRDefault="00F45EDE" w:rsidP="00F45EDE">
      <w:pPr>
        <w:numPr>
          <w:ilvl w:val="0"/>
          <w:numId w:val="1"/>
        </w:numPr>
        <w:spacing w:before="120" w:after="120" w:line="360" w:lineRule="auto"/>
        <w:jc w:val="both"/>
        <w:rPr>
          <w:sz w:val="26"/>
          <w:szCs w:val="26"/>
        </w:rPr>
      </w:pPr>
      <w:r w:rsidRPr="003A4EE3">
        <w:rPr>
          <w:w w:val="105"/>
          <w:sz w:val="26"/>
          <w:szCs w:val="26"/>
        </w:rPr>
        <w:t xml:space="preserve"> US Environmental Protection Agency. (March 10, 1978). Chemical Hazard Information Profile: Caprolactam. Washington, DC.</w:t>
      </w:r>
    </w:p>
    <w:p w:rsidR="00F45EDE" w:rsidRPr="003A4EE3" w:rsidRDefault="00F45EDE" w:rsidP="00F45EDE">
      <w:pPr>
        <w:numPr>
          <w:ilvl w:val="0"/>
          <w:numId w:val="1"/>
        </w:numPr>
        <w:spacing w:before="120" w:after="120" w:line="360" w:lineRule="auto"/>
        <w:ind w:right="1"/>
        <w:jc w:val="both"/>
        <w:rPr>
          <w:sz w:val="26"/>
          <w:szCs w:val="26"/>
        </w:rPr>
      </w:pPr>
      <w:r w:rsidRPr="003A4EE3">
        <w:rPr>
          <w:w w:val="105"/>
          <w:sz w:val="26"/>
          <w:szCs w:val="26"/>
        </w:rPr>
        <w:t xml:space="preserve"> US Environmental Protection Agency. (1980). Caprolactam : Ambient Water Quality Criteria. Washington, DC.</w:t>
      </w:r>
    </w:p>
    <w:p w:rsidR="00F45EDE" w:rsidRPr="003A4EE3" w:rsidRDefault="00F45EDE" w:rsidP="00F45EDE">
      <w:pPr>
        <w:numPr>
          <w:ilvl w:val="0"/>
          <w:numId w:val="1"/>
        </w:numPr>
        <w:spacing w:before="120" w:after="120" w:line="360" w:lineRule="auto"/>
        <w:ind w:right="1"/>
        <w:jc w:val="both"/>
        <w:rPr>
          <w:sz w:val="26"/>
          <w:szCs w:val="26"/>
        </w:rPr>
      </w:pPr>
      <w:r w:rsidRPr="003A4EE3">
        <w:rPr>
          <w:w w:val="105"/>
          <w:sz w:val="26"/>
          <w:szCs w:val="26"/>
        </w:rPr>
        <w:t xml:space="preserve"> National Institute for Occupational Safety and Health. (December 1979). Information Profiles on Potential Occupational</w:t>
      </w:r>
      <w:r w:rsidRPr="003A4EE3">
        <w:rPr>
          <w:spacing w:val="-13"/>
          <w:w w:val="105"/>
          <w:sz w:val="26"/>
          <w:szCs w:val="26"/>
        </w:rPr>
        <w:t xml:space="preserve"> </w:t>
      </w:r>
      <w:r w:rsidRPr="003A4EE3">
        <w:rPr>
          <w:w w:val="105"/>
          <w:sz w:val="26"/>
          <w:szCs w:val="26"/>
        </w:rPr>
        <w:t>Hazards—Single</w:t>
      </w:r>
      <w:r w:rsidRPr="003A4EE3">
        <w:rPr>
          <w:spacing w:val="-14"/>
          <w:w w:val="105"/>
          <w:sz w:val="26"/>
          <w:szCs w:val="26"/>
        </w:rPr>
        <w:t xml:space="preserve"> </w:t>
      </w:r>
      <w:r w:rsidRPr="003A4EE3">
        <w:rPr>
          <w:w w:val="105"/>
          <w:sz w:val="26"/>
          <w:szCs w:val="26"/>
        </w:rPr>
        <w:t>Chemicals:</w:t>
      </w:r>
      <w:r w:rsidRPr="003A4EE3">
        <w:rPr>
          <w:spacing w:val="-13"/>
          <w:w w:val="105"/>
          <w:sz w:val="26"/>
          <w:szCs w:val="26"/>
        </w:rPr>
        <w:t xml:space="preserve"> </w:t>
      </w:r>
      <w:r w:rsidRPr="003A4EE3">
        <w:rPr>
          <w:w w:val="105"/>
          <w:sz w:val="26"/>
          <w:szCs w:val="26"/>
        </w:rPr>
        <w:t>Caprolactam ,</w:t>
      </w:r>
      <w:r w:rsidRPr="003A4EE3">
        <w:rPr>
          <w:spacing w:val="-15"/>
          <w:w w:val="105"/>
          <w:sz w:val="26"/>
          <w:szCs w:val="26"/>
        </w:rPr>
        <w:t xml:space="preserve"> </w:t>
      </w:r>
      <w:r w:rsidRPr="003A4EE3">
        <w:rPr>
          <w:w w:val="105"/>
          <w:sz w:val="26"/>
          <w:szCs w:val="26"/>
        </w:rPr>
        <w:t>Report TR 79-607. Rockville, MD, pp.</w:t>
      </w:r>
      <w:r w:rsidRPr="003A4EE3">
        <w:rPr>
          <w:spacing w:val="24"/>
          <w:w w:val="105"/>
          <w:sz w:val="26"/>
          <w:szCs w:val="26"/>
        </w:rPr>
        <w:t xml:space="preserve"> </w:t>
      </w:r>
      <w:r w:rsidRPr="003A4EE3">
        <w:rPr>
          <w:w w:val="105"/>
          <w:sz w:val="26"/>
          <w:szCs w:val="26"/>
        </w:rPr>
        <w:t>1—18.</w:t>
      </w:r>
    </w:p>
    <w:p w:rsidR="00F45EDE" w:rsidRPr="003A4EE3" w:rsidRDefault="00F45EDE" w:rsidP="00F45EDE">
      <w:pPr>
        <w:numPr>
          <w:ilvl w:val="0"/>
          <w:numId w:val="1"/>
        </w:numPr>
        <w:spacing w:before="120" w:after="120" w:line="360" w:lineRule="auto"/>
        <w:jc w:val="both"/>
        <w:rPr>
          <w:sz w:val="26"/>
          <w:szCs w:val="26"/>
        </w:rPr>
      </w:pPr>
      <w:r w:rsidRPr="003A4EE3">
        <w:rPr>
          <w:w w:val="105"/>
          <w:sz w:val="26"/>
          <w:szCs w:val="26"/>
        </w:rPr>
        <w:t xml:space="preserve"> US Environmental Protection Agency. (April 30, 1980). Caprolactam : Health and Environmental Effects Profile No. 3. Washington, DC: Office of Solid  Waste.</w:t>
      </w:r>
    </w:p>
    <w:p w:rsidR="00F45EDE" w:rsidRPr="003A4EE3" w:rsidRDefault="00F45EDE" w:rsidP="00F45EDE">
      <w:pPr>
        <w:numPr>
          <w:ilvl w:val="0"/>
          <w:numId w:val="1"/>
        </w:numPr>
        <w:spacing w:before="120" w:after="120" w:line="360" w:lineRule="auto"/>
        <w:jc w:val="both"/>
        <w:rPr>
          <w:sz w:val="26"/>
          <w:szCs w:val="26"/>
        </w:rPr>
      </w:pPr>
      <w:r w:rsidRPr="003A4EE3">
        <w:rPr>
          <w:w w:val="105"/>
          <w:sz w:val="26"/>
          <w:szCs w:val="26"/>
        </w:rPr>
        <w:t xml:space="preserve"> Sax, N. I. (Ed.). Dangerous Properties of In(fume)rial Materials Report, 1, No. 4, 28—31 (1981) and 3, No. 3,36—41 (1983).</w:t>
      </w:r>
    </w:p>
    <w:p w:rsidR="00F45EDE" w:rsidRPr="003A4EE3" w:rsidRDefault="00F45EDE" w:rsidP="00F45EDE">
      <w:pPr>
        <w:numPr>
          <w:ilvl w:val="0"/>
          <w:numId w:val="1"/>
        </w:numPr>
        <w:spacing w:before="120" w:after="120" w:line="360" w:lineRule="auto"/>
        <w:jc w:val="both"/>
        <w:rPr>
          <w:sz w:val="26"/>
          <w:szCs w:val="26"/>
        </w:rPr>
      </w:pPr>
      <w:r w:rsidRPr="003A4EE3">
        <w:rPr>
          <w:w w:val="110"/>
          <w:sz w:val="26"/>
          <w:szCs w:val="26"/>
        </w:rPr>
        <w:lastRenderedPageBreak/>
        <w:t xml:space="preserve"> US</w:t>
      </w:r>
      <w:r w:rsidRPr="003A4EE3">
        <w:rPr>
          <w:spacing w:val="-20"/>
          <w:w w:val="110"/>
          <w:sz w:val="26"/>
          <w:szCs w:val="26"/>
        </w:rPr>
        <w:t xml:space="preserve"> </w:t>
      </w:r>
      <w:r w:rsidRPr="003A4EE3">
        <w:rPr>
          <w:w w:val="110"/>
          <w:sz w:val="26"/>
          <w:szCs w:val="26"/>
        </w:rPr>
        <w:t>Environmental</w:t>
      </w:r>
      <w:r w:rsidRPr="003A4EE3">
        <w:rPr>
          <w:spacing w:val="-21"/>
          <w:w w:val="110"/>
          <w:sz w:val="26"/>
          <w:szCs w:val="26"/>
        </w:rPr>
        <w:t xml:space="preserve"> </w:t>
      </w:r>
      <w:r w:rsidRPr="003A4EE3">
        <w:rPr>
          <w:w w:val="110"/>
          <w:sz w:val="26"/>
          <w:szCs w:val="26"/>
        </w:rPr>
        <w:t>Protection</w:t>
      </w:r>
      <w:r w:rsidRPr="003A4EE3">
        <w:rPr>
          <w:spacing w:val="-21"/>
          <w:w w:val="110"/>
          <w:sz w:val="26"/>
          <w:szCs w:val="26"/>
        </w:rPr>
        <w:t xml:space="preserve"> </w:t>
      </w:r>
      <w:r w:rsidRPr="003A4EE3">
        <w:rPr>
          <w:w w:val="110"/>
          <w:sz w:val="26"/>
          <w:szCs w:val="26"/>
        </w:rPr>
        <w:t>Agency.</w:t>
      </w:r>
      <w:r w:rsidRPr="003A4EE3">
        <w:rPr>
          <w:spacing w:val="-21"/>
          <w:w w:val="110"/>
          <w:sz w:val="26"/>
          <w:szCs w:val="26"/>
        </w:rPr>
        <w:t xml:space="preserve"> </w:t>
      </w:r>
      <w:r w:rsidRPr="003A4EE3">
        <w:rPr>
          <w:w w:val="110"/>
          <w:sz w:val="26"/>
          <w:szCs w:val="26"/>
        </w:rPr>
        <w:t>(November</w:t>
      </w:r>
      <w:r w:rsidRPr="003A4EE3">
        <w:rPr>
          <w:spacing w:val="-20"/>
          <w:w w:val="110"/>
          <w:sz w:val="26"/>
          <w:szCs w:val="26"/>
        </w:rPr>
        <w:t xml:space="preserve"> </w:t>
      </w:r>
      <w:r w:rsidRPr="003A4EE3">
        <w:rPr>
          <w:w w:val="110"/>
          <w:sz w:val="26"/>
          <w:szCs w:val="26"/>
        </w:rPr>
        <w:t>30,</w:t>
      </w:r>
      <w:r w:rsidRPr="003A4EE3">
        <w:rPr>
          <w:spacing w:val="-20"/>
          <w:w w:val="110"/>
          <w:sz w:val="26"/>
          <w:szCs w:val="26"/>
        </w:rPr>
        <w:t xml:space="preserve"> </w:t>
      </w:r>
      <w:r w:rsidRPr="003A4EE3">
        <w:rPr>
          <w:w w:val="110"/>
          <w:sz w:val="26"/>
          <w:szCs w:val="26"/>
        </w:rPr>
        <w:t xml:space="preserve">1987). </w:t>
      </w:r>
      <w:r w:rsidRPr="003A4EE3">
        <w:rPr>
          <w:w w:val="105"/>
          <w:sz w:val="26"/>
          <w:szCs w:val="26"/>
        </w:rPr>
        <w:t>Chemical</w:t>
      </w:r>
      <w:r w:rsidRPr="003A4EE3">
        <w:rPr>
          <w:spacing w:val="-22"/>
          <w:w w:val="105"/>
          <w:sz w:val="26"/>
          <w:szCs w:val="26"/>
        </w:rPr>
        <w:t xml:space="preserve"> </w:t>
      </w:r>
      <w:r w:rsidRPr="003A4EE3">
        <w:rPr>
          <w:w w:val="105"/>
          <w:sz w:val="26"/>
          <w:szCs w:val="26"/>
        </w:rPr>
        <w:t>Hazard</w:t>
      </w:r>
      <w:r w:rsidRPr="003A4EE3">
        <w:rPr>
          <w:spacing w:val="-22"/>
          <w:w w:val="105"/>
          <w:sz w:val="26"/>
          <w:szCs w:val="26"/>
        </w:rPr>
        <w:t xml:space="preserve"> </w:t>
      </w:r>
      <w:r w:rsidRPr="003A4EE3">
        <w:rPr>
          <w:w w:val="105"/>
          <w:sz w:val="26"/>
          <w:szCs w:val="26"/>
        </w:rPr>
        <w:t>Information</w:t>
      </w:r>
      <w:r w:rsidRPr="003A4EE3">
        <w:rPr>
          <w:spacing w:val="-23"/>
          <w:w w:val="105"/>
          <w:sz w:val="26"/>
          <w:szCs w:val="26"/>
        </w:rPr>
        <w:t xml:space="preserve"> </w:t>
      </w:r>
      <w:r w:rsidRPr="003A4EE3">
        <w:rPr>
          <w:w w:val="105"/>
          <w:sz w:val="26"/>
          <w:szCs w:val="26"/>
        </w:rPr>
        <w:t>Profile:</w:t>
      </w:r>
      <w:r w:rsidRPr="003A4EE3">
        <w:rPr>
          <w:spacing w:val="-22"/>
          <w:w w:val="105"/>
          <w:sz w:val="26"/>
          <w:szCs w:val="26"/>
        </w:rPr>
        <w:t xml:space="preserve"> </w:t>
      </w:r>
      <w:r w:rsidRPr="003A4EE3">
        <w:rPr>
          <w:w w:val="105"/>
          <w:sz w:val="26"/>
          <w:szCs w:val="26"/>
        </w:rPr>
        <w:t>Caprolactam.</w:t>
      </w:r>
      <w:r w:rsidRPr="003A4EE3">
        <w:rPr>
          <w:spacing w:val="-24"/>
          <w:w w:val="105"/>
          <w:sz w:val="26"/>
          <w:szCs w:val="26"/>
        </w:rPr>
        <w:t xml:space="preserve"> </w:t>
      </w:r>
      <w:r w:rsidRPr="003A4EE3">
        <w:rPr>
          <w:spacing w:val="-3"/>
          <w:w w:val="105"/>
          <w:sz w:val="26"/>
          <w:szCs w:val="26"/>
        </w:rPr>
        <w:t xml:space="preserve">Washington, </w:t>
      </w:r>
      <w:r w:rsidRPr="003A4EE3">
        <w:rPr>
          <w:w w:val="110"/>
          <w:sz w:val="26"/>
          <w:szCs w:val="26"/>
        </w:rPr>
        <w:t>DC:</w:t>
      </w:r>
      <w:r w:rsidRPr="003A4EE3">
        <w:rPr>
          <w:spacing w:val="-36"/>
          <w:w w:val="110"/>
          <w:sz w:val="26"/>
          <w:szCs w:val="26"/>
        </w:rPr>
        <w:t xml:space="preserve"> </w:t>
      </w:r>
      <w:r w:rsidRPr="003A4EE3">
        <w:rPr>
          <w:w w:val="110"/>
          <w:sz w:val="26"/>
          <w:szCs w:val="26"/>
        </w:rPr>
        <w:t>Chemical</w:t>
      </w:r>
      <w:r w:rsidRPr="003A4EE3">
        <w:rPr>
          <w:spacing w:val="-35"/>
          <w:w w:val="110"/>
          <w:sz w:val="26"/>
          <w:szCs w:val="26"/>
        </w:rPr>
        <w:t xml:space="preserve"> </w:t>
      </w:r>
      <w:r w:rsidRPr="003A4EE3">
        <w:rPr>
          <w:w w:val="110"/>
          <w:sz w:val="26"/>
          <w:szCs w:val="26"/>
        </w:rPr>
        <w:t>Emergency</w:t>
      </w:r>
      <w:r w:rsidRPr="003A4EE3">
        <w:rPr>
          <w:spacing w:val="-35"/>
          <w:w w:val="110"/>
          <w:sz w:val="26"/>
          <w:szCs w:val="26"/>
        </w:rPr>
        <w:t xml:space="preserve"> </w:t>
      </w:r>
      <w:r w:rsidRPr="003A4EE3">
        <w:rPr>
          <w:w w:val="110"/>
          <w:sz w:val="26"/>
          <w:szCs w:val="26"/>
        </w:rPr>
        <w:t>Preparedness</w:t>
      </w:r>
      <w:r w:rsidRPr="003A4EE3">
        <w:rPr>
          <w:spacing w:val="-35"/>
          <w:w w:val="110"/>
          <w:sz w:val="26"/>
          <w:szCs w:val="26"/>
        </w:rPr>
        <w:t xml:space="preserve"> </w:t>
      </w:r>
      <w:r w:rsidRPr="003A4EE3">
        <w:rPr>
          <w:w w:val="110"/>
          <w:sz w:val="26"/>
          <w:szCs w:val="26"/>
        </w:rPr>
        <w:t>Program.</w:t>
      </w:r>
    </w:p>
    <w:p w:rsidR="00F45EDE" w:rsidRPr="003A4EE3" w:rsidRDefault="00F45EDE" w:rsidP="00F45EDE">
      <w:pPr>
        <w:numPr>
          <w:ilvl w:val="0"/>
          <w:numId w:val="1"/>
        </w:numPr>
        <w:spacing w:before="120" w:after="120" w:line="360" w:lineRule="auto"/>
        <w:ind w:right="-1"/>
        <w:jc w:val="both"/>
        <w:rPr>
          <w:sz w:val="26"/>
          <w:szCs w:val="26"/>
        </w:rPr>
      </w:pPr>
      <w:r w:rsidRPr="003A4EE3">
        <w:rPr>
          <w:w w:val="105"/>
          <w:sz w:val="26"/>
          <w:szCs w:val="26"/>
        </w:rPr>
        <w:t xml:space="preserve"> Linch, A. L. (1974). Biological Monitoring for In(fume)rial Chemical Exposure Control. CRC Press, Boca Raton, FL. US  DHHS  NIOSH  and  US  DOL  OSHA.    (1981—1995).</w:t>
      </w:r>
    </w:p>
    <w:p w:rsidR="00F45EDE" w:rsidRPr="003A4EE3" w:rsidRDefault="00F45EDE" w:rsidP="00F45EDE">
      <w:pPr>
        <w:numPr>
          <w:ilvl w:val="0"/>
          <w:numId w:val="1"/>
        </w:numPr>
        <w:spacing w:before="120" w:after="120" w:line="360" w:lineRule="auto"/>
        <w:jc w:val="both"/>
        <w:rPr>
          <w:sz w:val="26"/>
          <w:szCs w:val="26"/>
        </w:rPr>
      </w:pPr>
      <w:r w:rsidRPr="003A4EE3">
        <w:rPr>
          <w:w w:val="105"/>
          <w:sz w:val="26"/>
          <w:szCs w:val="26"/>
        </w:rPr>
        <w:t xml:space="preserve"> NIOSH/OSHA Occupational Health Guidelines for Chemical Hazards. DHHS (NIOSH), Publication Nos. 81- 123; 88-118, Supplements I—IV.</w:t>
      </w:r>
    </w:p>
    <w:p w:rsidR="00F45EDE" w:rsidRPr="003A4EE3" w:rsidRDefault="00F45EDE" w:rsidP="00F45EDE">
      <w:pPr>
        <w:numPr>
          <w:ilvl w:val="0"/>
          <w:numId w:val="1"/>
        </w:numPr>
        <w:spacing w:before="120" w:after="120" w:line="360" w:lineRule="auto"/>
        <w:jc w:val="both"/>
        <w:rPr>
          <w:sz w:val="26"/>
          <w:szCs w:val="26"/>
        </w:rPr>
      </w:pPr>
      <w:r w:rsidRPr="003A4EE3">
        <w:rPr>
          <w:w w:val="105"/>
          <w:sz w:val="26"/>
          <w:szCs w:val="26"/>
        </w:rPr>
        <w:t xml:space="preserve"> US Environmental Protection Agency, Special Review and Reregistration Division Office of</w:t>
      </w:r>
      <w:r w:rsidRPr="003A4EE3">
        <w:rPr>
          <w:spacing w:val="51"/>
          <w:w w:val="105"/>
          <w:sz w:val="26"/>
          <w:szCs w:val="26"/>
        </w:rPr>
        <w:t xml:space="preserve"> </w:t>
      </w:r>
      <w:r w:rsidRPr="003A4EE3">
        <w:rPr>
          <w:w w:val="105"/>
          <w:sz w:val="26"/>
          <w:szCs w:val="26"/>
        </w:rPr>
        <w:t>Pesticide</w:t>
      </w:r>
      <w:r w:rsidRPr="003A4EE3">
        <w:rPr>
          <w:spacing w:val="51"/>
          <w:w w:val="105"/>
          <w:sz w:val="26"/>
          <w:szCs w:val="26"/>
        </w:rPr>
        <w:t xml:space="preserve"> </w:t>
      </w:r>
      <w:r w:rsidRPr="003A4EE3">
        <w:rPr>
          <w:w w:val="105"/>
          <w:sz w:val="26"/>
          <w:szCs w:val="26"/>
        </w:rPr>
        <w:t>Programs.</w:t>
      </w:r>
      <w:r w:rsidRPr="003A4EE3">
        <w:rPr>
          <w:spacing w:val="51"/>
          <w:w w:val="105"/>
          <w:sz w:val="26"/>
          <w:szCs w:val="26"/>
        </w:rPr>
        <w:t xml:space="preserve"> </w:t>
      </w:r>
      <w:r w:rsidRPr="003A4EE3">
        <w:rPr>
          <w:w w:val="105"/>
          <w:sz w:val="26"/>
          <w:szCs w:val="26"/>
        </w:rPr>
        <w:t>(1998). Agency Status of Pesticides in Registration, Reregistration, and Special Review (Rainbow Report). Washington,</w:t>
      </w:r>
      <w:r w:rsidRPr="003A4EE3">
        <w:rPr>
          <w:spacing w:val="41"/>
          <w:w w:val="105"/>
          <w:sz w:val="26"/>
          <w:szCs w:val="26"/>
        </w:rPr>
        <w:t xml:space="preserve"> </w:t>
      </w:r>
      <w:r w:rsidRPr="003A4EE3">
        <w:rPr>
          <w:w w:val="105"/>
          <w:sz w:val="26"/>
          <w:szCs w:val="26"/>
        </w:rPr>
        <w:t>DC.</w:t>
      </w:r>
    </w:p>
    <w:p w:rsidR="00F45EDE" w:rsidRPr="003A4EE3" w:rsidRDefault="00F45EDE" w:rsidP="00F45EDE">
      <w:pPr>
        <w:numPr>
          <w:ilvl w:val="0"/>
          <w:numId w:val="1"/>
        </w:numPr>
        <w:spacing w:before="120" w:after="120" w:line="360" w:lineRule="auto"/>
        <w:jc w:val="both"/>
        <w:rPr>
          <w:sz w:val="26"/>
          <w:szCs w:val="26"/>
        </w:rPr>
      </w:pPr>
      <w:r w:rsidRPr="003A4EE3">
        <w:rPr>
          <w:w w:val="110"/>
          <w:sz w:val="26"/>
          <w:szCs w:val="26"/>
        </w:rPr>
        <w:t xml:space="preserve"> New Jersey Department of Health and Senior Services. (December 2005). Hazardous Substances Fact Sheet: Caprolactam. Trenton, NJ.</w:t>
      </w:r>
    </w:p>
    <w:p w:rsidR="00F45EDE" w:rsidRDefault="00F45EDE">
      <w:r>
        <w:br w:type="page"/>
      </w:r>
    </w:p>
    <w:p w:rsidR="00F45EDE" w:rsidRPr="00541054" w:rsidRDefault="00F45EDE" w:rsidP="00684A13">
      <w:pPr>
        <w:spacing w:before="120" w:after="120" w:line="360" w:lineRule="auto"/>
        <w:jc w:val="center"/>
        <w:rPr>
          <w:bCs/>
          <w:sz w:val="26"/>
          <w:szCs w:val="26"/>
          <w:lang w:val="nl-NL"/>
        </w:rPr>
      </w:pPr>
      <w:r w:rsidRPr="00541054">
        <w:rPr>
          <w:bCs/>
          <w:sz w:val="26"/>
          <w:szCs w:val="26"/>
          <w:lang w:val="nl-NL"/>
        </w:rPr>
        <w:lastRenderedPageBreak/>
        <w:t>BỘ Y TẾ</w:t>
      </w:r>
    </w:p>
    <w:p w:rsidR="00F45EDE" w:rsidRPr="00541054" w:rsidRDefault="00F45EDE" w:rsidP="00684A13">
      <w:pPr>
        <w:spacing w:before="120" w:after="120" w:line="360" w:lineRule="auto"/>
        <w:jc w:val="center"/>
        <w:rPr>
          <w:b/>
          <w:bCs/>
          <w:sz w:val="26"/>
          <w:szCs w:val="26"/>
          <w:lang w:val="nl-NL"/>
        </w:rPr>
      </w:pPr>
      <w:r w:rsidRPr="00541054">
        <w:rPr>
          <w:b/>
          <w:bCs/>
          <w:sz w:val="26"/>
          <w:szCs w:val="26"/>
          <w:lang w:val="nl-NL"/>
        </w:rPr>
        <w:t>VIỆN SỨC KHỎE NGHỀ NGHIỆP VÀ MÔI TRƯỜNG</w:t>
      </w:r>
    </w:p>
    <w:p w:rsidR="00F45EDE" w:rsidRPr="00541054" w:rsidRDefault="00F45EDE" w:rsidP="00684A13">
      <w:pPr>
        <w:spacing w:before="120" w:after="120" w:line="360" w:lineRule="auto"/>
        <w:jc w:val="center"/>
        <w:rPr>
          <w:lang w:val="nl-NL"/>
        </w:rPr>
      </w:pPr>
      <w:r w:rsidRPr="00541054">
        <w:rPr>
          <w:lang w:val="nl-NL"/>
        </w:rPr>
        <w:t>-------------------------------------------------</w:t>
      </w:r>
    </w:p>
    <w:p w:rsidR="00F45EDE" w:rsidRPr="00541054" w:rsidRDefault="00F45EDE" w:rsidP="00684A13">
      <w:pPr>
        <w:spacing w:before="120" w:after="120" w:line="360" w:lineRule="auto"/>
        <w:jc w:val="center"/>
        <w:rPr>
          <w:lang w:val="nl-NL"/>
        </w:rPr>
      </w:pPr>
    </w:p>
    <w:p w:rsidR="00F45EDE" w:rsidRPr="00541054" w:rsidRDefault="00F45EDE" w:rsidP="00684A13">
      <w:pPr>
        <w:spacing w:before="120" w:after="120" w:line="360" w:lineRule="auto"/>
        <w:jc w:val="center"/>
        <w:rPr>
          <w:b/>
          <w:sz w:val="40"/>
          <w:szCs w:val="40"/>
          <w:lang w:val="nl-NL"/>
        </w:rPr>
      </w:pPr>
      <w:r w:rsidRPr="00541054">
        <w:rPr>
          <w:b/>
          <w:sz w:val="40"/>
          <w:szCs w:val="40"/>
          <w:lang w:val="nl-NL"/>
        </w:rPr>
        <w:t>THUYẾT MINH</w:t>
      </w:r>
    </w:p>
    <w:p w:rsidR="00F45EDE" w:rsidRPr="00541054" w:rsidRDefault="00F45EDE" w:rsidP="00684A13">
      <w:pPr>
        <w:spacing w:before="120" w:after="120" w:line="360" w:lineRule="auto"/>
        <w:jc w:val="center"/>
        <w:rPr>
          <w:b/>
          <w:sz w:val="32"/>
          <w:szCs w:val="32"/>
          <w:lang w:val="nl-NL"/>
        </w:rPr>
      </w:pPr>
    </w:p>
    <w:p w:rsidR="00F45EDE" w:rsidRPr="00541054" w:rsidRDefault="00F45EDE" w:rsidP="00684A13">
      <w:pPr>
        <w:spacing w:before="120" w:after="120" w:line="360" w:lineRule="auto"/>
        <w:jc w:val="center"/>
        <w:rPr>
          <w:b/>
          <w:sz w:val="32"/>
          <w:szCs w:val="32"/>
          <w:lang w:val="nl-NL"/>
        </w:rPr>
      </w:pPr>
      <w:r w:rsidRPr="00541054">
        <w:rPr>
          <w:b/>
          <w:sz w:val="32"/>
          <w:szCs w:val="32"/>
          <w:lang w:val="nl-NL"/>
        </w:rPr>
        <w:t xml:space="preserve">QUY CHUẨN KỸ THUẬT QUỐC GIA </w:t>
      </w:r>
    </w:p>
    <w:p w:rsidR="00F45EDE" w:rsidRPr="00541054" w:rsidRDefault="00F45EDE" w:rsidP="00684A13">
      <w:pPr>
        <w:spacing w:before="120" w:after="120" w:line="360" w:lineRule="auto"/>
        <w:jc w:val="center"/>
        <w:rPr>
          <w:b/>
          <w:sz w:val="32"/>
          <w:szCs w:val="32"/>
          <w:lang w:val="nl-NL"/>
        </w:rPr>
      </w:pPr>
      <w:r w:rsidRPr="00541054">
        <w:rPr>
          <w:b/>
          <w:sz w:val="32"/>
          <w:szCs w:val="32"/>
          <w:lang w:val="nl-NL"/>
        </w:rPr>
        <w:t xml:space="preserve"> GIÁ TRỊ GIỚI HẠN TIẾP XÚC CHO PHÉP </w:t>
      </w:r>
    </w:p>
    <w:p w:rsidR="00F45EDE" w:rsidRPr="00541054" w:rsidRDefault="00F45EDE" w:rsidP="00684A13">
      <w:pPr>
        <w:spacing w:before="120" w:after="120" w:line="360" w:lineRule="auto"/>
        <w:jc w:val="center"/>
        <w:rPr>
          <w:b/>
          <w:sz w:val="32"/>
          <w:szCs w:val="32"/>
          <w:lang w:val="nl-NL"/>
        </w:rPr>
      </w:pPr>
      <w:r w:rsidRPr="00541054">
        <w:rPr>
          <w:b/>
          <w:sz w:val="32"/>
          <w:szCs w:val="32"/>
          <w:lang w:val="nl-NL"/>
        </w:rPr>
        <w:t xml:space="preserve"> CỦA CAPTAN [C</w:t>
      </w:r>
      <w:r w:rsidRPr="00541054">
        <w:rPr>
          <w:b/>
          <w:sz w:val="32"/>
          <w:szCs w:val="32"/>
          <w:vertAlign w:val="subscript"/>
          <w:lang w:val="nl-NL"/>
        </w:rPr>
        <w:t>9</w:t>
      </w:r>
      <w:r w:rsidRPr="00541054">
        <w:rPr>
          <w:b/>
          <w:sz w:val="32"/>
          <w:szCs w:val="32"/>
          <w:lang w:val="nl-NL"/>
        </w:rPr>
        <w:t>H</w:t>
      </w:r>
      <w:r w:rsidRPr="00541054">
        <w:rPr>
          <w:b/>
          <w:sz w:val="32"/>
          <w:szCs w:val="32"/>
          <w:vertAlign w:val="subscript"/>
          <w:lang w:val="nl-NL"/>
        </w:rPr>
        <w:t>8</w:t>
      </w:r>
      <w:r w:rsidRPr="00541054">
        <w:rPr>
          <w:b/>
          <w:sz w:val="32"/>
          <w:szCs w:val="32"/>
          <w:lang w:val="nl-NL"/>
        </w:rPr>
        <w:t>Cl</w:t>
      </w:r>
      <w:r w:rsidRPr="00541054">
        <w:rPr>
          <w:b/>
          <w:sz w:val="32"/>
          <w:szCs w:val="32"/>
          <w:vertAlign w:val="subscript"/>
          <w:lang w:val="nl-NL"/>
        </w:rPr>
        <w:t>3</w:t>
      </w:r>
      <w:r w:rsidRPr="00541054">
        <w:rPr>
          <w:b/>
          <w:sz w:val="32"/>
          <w:szCs w:val="32"/>
          <w:lang w:val="nl-NL"/>
        </w:rPr>
        <w:t>NO</w:t>
      </w:r>
      <w:r w:rsidRPr="00541054">
        <w:rPr>
          <w:b/>
          <w:sz w:val="32"/>
          <w:szCs w:val="32"/>
          <w:vertAlign w:val="subscript"/>
          <w:lang w:val="nl-NL"/>
        </w:rPr>
        <w:t>2</w:t>
      </w:r>
      <w:r w:rsidRPr="00541054">
        <w:rPr>
          <w:b/>
          <w:sz w:val="32"/>
          <w:szCs w:val="32"/>
          <w:lang w:val="nl-NL"/>
        </w:rPr>
        <w:t>S] TẠI NƠI LÀM VIỆC</w:t>
      </w:r>
    </w:p>
    <w:p w:rsidR="00F45EDE" w:rsidRPr="00541054" w:rsidRDefault="00F45EDE" w:rsidP="00684A13">
      <w:pPr>
        <w:pStyle w:val="BodyText3"/>
        <w:spacing w:before="120" w:line="360" w:lineRule="auto"/>
        <w:jc w:val="center"/>
        <w:rPr>
          <w:b/>
          <w:i/>
          <w:sz w:val="32"/>
          <w:szCs w:val="32"/>
        </w:rPr>
      </w:pPr>
    </w:p>
    <w:p w:rsidR="00F45EDE" w:rsidRPr="00541054" w:rsidRDefault="00F45EDE" w:rsidP="00684A13">
      <w:pPr>
        <w:pStyle w:val="BodyText3"/>
        <w:spacing w:before="120" w:line="360" w:lineRule="auto"/>
        <w:jc w:val="center"/>
        <w:rPr>
          <w:b/>
          <w:i/>
          <w:sz w:val="32"/>
          <w:szCs w:val="32"/>
        </w:rPr>
      </w:pPr>
      <w:r w:rsidRPr="00541054">
        <w:rPr>
          <w:b/>
          <w:i/>
          <w:sz w:val="32"/>
          <w:szCs w:val="32"/>
        </w:rPr>
        <w:t xml:space="preserve">National Technical Regulation on Permissible Exposure </w:t>
      </w:r>
    </w:p>
    <w:p w:rsidR="00F45EDE" w:rsidRPr="00541054" w:rsidRDefault="00F45EDE" w:rsidP="00684A13">
      <w:pPr>
        <w:pStyle w:val="BodyText3"/>
        <w:spacing w:before="120" w:line="360" w:lineRule="auto"/>
        <w:jc w:val="center"/>
        <w:rPr>
          <w:b/>
          <w:i/>
          <w:sz w:val="32"/>
          <w:szCs w:val="32"/>
        </w:rPr>
      </w:pPr>
      <w:r w:rsidRPr="00541054">
        <w:rPr>
          <w:b/>
          <w:i/>
          <w:sz w:val="32"/>
          <w:szCs w:val="32"/>
        </w:rPr>
        <w:t>Limit Value of Captan [C</w:t>
      </w:r>
      <w:r w:rsidRPr="00541054">
        <w:rPr>
          <w:b/>
          <w:i/>
          <w:sz w:val="32"/>
          <w:szCs w:val="32"/>
          <w:vertAlign w:val="subscript"/>
        </w:rPr>
        <w:t>9</w:t>
      </w:r>
      <w:r w:rsidRPr="00541054">
        <w:rPr>
          <w:b/>
          <w:i/>
          <w:sz w:val="32"/>
          <w:szCs w:val="32"/>
        </w:rPr>
        <w:t>H</w:t>
      </w:r>
      <w:r w:rsidRPr="00541054">
        <w:rPr>
          <w:b/>
          <w:i/>
          <w:sz w:val="32"/>
          <w:szCs w:val="32"/>
          <w:vertAlign w:val="subscript"/>
        </w:rPr>
        <w:t>8</w:t>
      </w:r>
      <w:r w:rsidRPr="00541054">
        <w:rPr>
          <w:b/>
          <w:i/>
          <w:sz w:val="32"/>
          <w:szCs w:val="32"/>
        </w:rPr>
        <w:t>Cl</w:t>
      </w:r>
      <w:r w:rsidRPr="00541054">
        <w:rPr>
          <w:b/>
          <w:i/>
          <w:sz w:val="32"/>
          <w:szCs w:val="32"/>
          <w:vertAlign w:val="subscript"/>
        </w:rPr>
        <w:t>3</w:t>
      </w:r>
      <w:r w:rsidRPr="00541054">
        <w:rPr>
          <w:b/>
          <w:i/>
          <w:sz w:val="32"/>
          <w:szCs w:val="32"/>
        </w:rPr>
        <w:t>NO</w:t>
      </w:r>
      <w:r w:rsidRPr="00541054">
        <w:rPr>
          <w:b/>
          <w:i/>
          <w:sz w:val="32"/>
          <w:szCs w:val="32"/>
          <w:vertAlign w:val="subscript"/>
        </w:rPr>
        <w:t>2</w:t>
      </w:r>
      <w:r w:rsidRPr="00541054">
        <w:rPr>
          <w:b/>
          <w:i/>
          <w:sz w:val="32"/>
          <w:szCs w:val="32"/>
        </w:rPr>
        <w:t>S] at the Workplace</w:t>
      </w:r>
    </w:p>
    <w:p w:rsidR="00F45EDE" w:rsidRPr="00541054" w:rsidRDefault="00F45EDE" w:rsidP="00684A13">
      <w:pPr>
        <w:pStyle w:val="BodyText3"/>
        <w:spacing w:before="120" w:line="360" w:lineRule="auto"/>
        <w:ind w:left="720" w:firstLine="720"/>
        <w:rPr>
          <w:b/>
          <w:i/>
        </w:rPr>
      </w:pPr>
    </w:p>
    <w:p w:rsidR="00F45EDE" w:rsidRPr="00541054" w:rsidRDefault="00F45EDE" w:rsidP="00684A13">
      <w:pPr>
        <w:pStyle w:val="BodyText3"/>
        <w:spacing w:before="120" w:line="360" w:lineRule="auto"/>
        <w:ind w:left="720" w:firstLine="720"/>
        <w:rPr>
          <w:b/>
          <w:spacing w:val="12"/>
          <w:sz w:val="28"/>
          <w:szCs w:val="28"/>
        </w:rPr>
      </w:pPr>
    </w:p>
    <w:p w:rsidR="00F45EDE" w:rsidRPr="00541054" w:rsidRDefault="00F45EDE" w:rsidP="00684A13">
      <w:pPr>
        <w:pStyle w:val="BodyText3"/>
        <w:spacing w:before="120" w:line="360" w:lineRule="auto"/>
        <w:ind w:left="720" w:firstLine="720"/>
        <w:rPr>
          <w:b/>
          <w:spacing w:val="12"/>
          <w:sz w:val="28"/>
          <w:szCs w:val="28"/>
        </w:rPr>
      </w:pPr>
    </w:p>
    <w:p w:rsidR="00F45EDE" w:rsidRDefault="00F45EDE" w:rsidP="005F3C75">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541054" w:rsidRDefault="00F45EDE" w:rsidP="00684A13">
      <w:pPr>
        <w:pStyle w:val="BodyText3"/>
        <w:spacing w:before="120" w:line="360" w:lineRule="auto"/>
        <w:rPr>
          <w:b/>
          <w:spacing w:val="12"/>
          <w:sz w:val="24"/>
          <w:szCs w:val="24"/>
        </w:rPr>
      </w:pPr>
    </w:p>
    <w:p w:rsidR="00F45EDE" w:rsidRPr="00541054" w:rsidRDefault="00F45EDE" w:rsidP="00684A13">
      <w:pPr>
        <w:pStyle w:val="BodyText3"/>
        <w:spacing w:before="120" w:line="360" w:lineRule="auto"/>
        <w:rPr>
          <w:b/>
          <w:spacing w:val="12"/>
          <w:sz w:val="24"/>
          <w:szCs w:val="24"/>
        </w:rPr>
      </w:pPr>
    </w:p>
    <w:p w:rsidR="00F45EDE" w:rsidRPr="00541054" w:rsidRDefault="00F45EDE" w:rsidP="00684A13">
      <w:pPr>
        <w:pStyle w:val="BodyText3"/>
        <w:spacing w:before="120" w:line="360" w:lineRule="auto"/>
        <w:jc w:val="center"/>
        <w:rPr>
          <w:b/>
          <w:spacing w:val="12"/>
          <w:sz w:val="26"/>
          <w:szCs w:val="26"/>
          <w:lang w:val="nl-NL"/>
        </w:rPr>
      </w:pPr>
    </w:p>
    <w:p w:rsidR="00F45EDE" w:rsidRPr="00541054"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Pr="00541054" w:rsidRDefault="00F45EDE" w:rsidP="00684A13">
      <w:pPr>
        <w:pStyle w:val="BodyText3"/>
        <w:spacing w:before="120" w:line="360" w:lineRule="auto"/>
        <w:jc w:val="center"/>
        <w:rPr>
          <w:b/>
          <w:spacing w:val="12"/>
          <w:sz w:val="26"/>
          <w:szCs w:val="26"/>
          <w:lang w:val="nl-NL"/>
        </w:rPr>
      </w:pPr>
      <w:r w:rsidRPr="00541054">
        <w:rPr>
          <w:b/>
          <w:spacing w:val="12"/>
          <w:sz w:val="26"/>
          <w:szCs w:val="26"/>
          <w:lang w:val="nl-NL"/>
        </w:rPr>
        <w:t>HÀ NỘI, 2021</w:t>
      </w:r>
    </w:p>
    <w:p w:rsidR="00F45EDE" w:rsidRPr="00541054" w:rsidRDefault="00F45EDE" w:rsidP="00684A13">
      <w:pPr>
        <w:spacing w:before="120" w:after="120" w:line="360" w:lineRule="auto"/>
        <w:jc w:val="center"/>
        <w:rPr>
          <w:b/>
          <w:sz w:val="32"/>
          <w:szCs w:val="32"/>
          <w:lang w:val="it-IT"/>
        </w:rPr>
      </w:pPr>
      <w:r w:rsidRPr="00012210">
        <w:rPr>
          <w:sz w:val="32"/>
          <w:szCs w:val="32"/>
          <w:lang w:val="it-IT"/>
        </w:rPr>
        <w:br w:type="page"/>
      </w:r>
      <w:r w:rsidRPr="00541054">
        <w:rPr>
          <w:b/>
          <w:bCs/>
          <w:sz w:val="32"/>
          <w:szCs w:val="32"/>
          <w:lang w:val="it-IT"/>
        </w:rPr>
        <w:lastRenderedPageBreak/>
        <w:t>THUYẾT MINH DỰ THẢO</w:t>
      </w:r>
      <w:r w:rsidRPr="00541054">
        <w:rPr>
          <w:b/>
          <w:sz w:val="32"/>
          <w:szCs w:val="32"/>
          <w:lang w:val="it-IT"/>
        </w:rPr>
        <w:t xml:space="preserve"> </w:t>
      </w:r>
    </w:p>
    <w:p w:rsidR="00F45EDE" w:rsidRPr="00541054" w:rsidRDefault="00F45EDE" w:rsidP="00684A13">
      <w:pPr>
        <w:spacing w:before="120" w:after="120" w:line="360" w:lineRule="auto"/>
        <w:jc w:val="center"/>
        <w:rPr>
          <w:b/>
          <w:sz w:val="28"/>
          <w:szCs w:val="28"/>
        </w:rPr>
      </w:pPr>
      <w:r w:rsidRPr="00541054">
        <w:rPr>
          <w:b/>
          <w:sz w:val="28"/>
          <w:szCs w:val="28"/>
        </w:rPr>
        <w:t xml:space="preserve">QUY CHUẨN KỸ THUẬT QUỐC GIA </w:t>
      </w:r>
    </w:p>
    <w:p w:rsidR="00F45EDE" w:rsidRPr="00541054" w:rsidRDefault="00F45EDE" w:rsidP="00684A13">
      <w:pPr>
        <w:spacing w:before="120" w:after="120" w:line="360" w:lineRule="auto"/>
        <w:jc w:val="center"/>
        <w:rPr>
          <w:b/>
          <w:sz w:val="28"/>
          <w:szCs w:val="28"/>
        </w:rPr>
      </w:pPr>
      <w:r w:rsidRPr="00541054">
        <w:rPr>
          <w:b/>
          <w:sz w:val="28"/>
          <w:szCs w:val="28"/>
        </w:rPr>
        <w:t>GIÁ TRỊ GIỚI HẠN TIẾP XÚC CHO PHÉP</w:t>
      </w:r>
    </w:p>
    <w:p w:rsidR="00F45EDE" w:rsidRPr="00541054" w:rsidRDefault="00F45EDE" w:rsidP="00684A13">
      <w:pPr>
        <w:spacing w:before="120" w:after="120" w:line="360" w:lineRule="auto"/>
        <w:jc w:val="center"/>
        <w:rPr>
          <w:b/>
          <w:sz w:val="28"/>
          <w:szCs w:val="28"/>
        </w:rPr>
      </w:pPr>
      <w:r w:rsidRPr="00541054">
        <w:rPr>
          <w:b/>
          <w:sz w:val="28"/>
          <w:szCs w:val="28"/>
        </w:rPr>
        <w:t xml:space="preserve">CỦA </w:t>
      </w:r>
      <w:r w:rsidRPr="00541054">
        <w:rPr>
          <w:b/>
          <w:sz w:val="28"/>
          <w:szCs w:val="28"/>
          <w:lang w:val="nl-NL"/>
        </w:rPr>
        <w:t>CAPTAN [C</w:t>
      </w:r>
      <w:r w:rsidRPr="00541054">
        <w:rPr>
          <w:b/>
          <w:sz w:val="28"/>
          <w:szCs w:val="28"/>
          <w:vertAlign w:val="subscript"/>
          <w:lang w:val="nl-NL"/>
        </w:rPr>
        <w:t>9</w:t>
      </w:r>
      <w:r w:rsidRPr="00541054">
        <w:rPr>
          <w:b/>
          <w:sz w:val="28"/>
          <w:szCs w:val="28"/>
          <w:lang w:val="nl-NL"/>
        </w:rPr>
        <w:t>H</w:t>
      </w:r>
      <w:r w:rsidRPr="00541054">
        <w:rPr>
          <w:b/>
          <w:sz w:val="28"/>
          <w:szCs w:val="28"/>
          <w:vertAlign w:val="subscript"/>
          <w:lang w:val="nl-NL"/>
        </w:rPr>
        <w:t>8</w:t>
      </w:r>
      <w:r w:rsidRPr="00541054">
        <w:rPr>
          <w:b/>
          <w:sz w:val="28"/>
          <w:szCs w:val="28"/>
          <w:lang w:val="nl-NL"/>
        </w:rPr>
        <w:t>Cl</w:t>
      </w:r>
      <w:r w:rsidRPr="00541054">
        <w:rPr>
          <w:b/>
          <w:sz w:val="28"/>
          <w:szCs w:val="28"/>
          <w:vertAlign w:val="subscript"/>
          <w:lang w:val="nl-NL"/>
        </w:rPr>
        <w:t>3</w:t>
      </w:r>
      <w:r w:rsidRPr="00541054">
        <w:rPr>
          <w:b/>
          <w:sz w:val="28"/>
          <w:szCs w:val="28"/>
          <w:lang w:val="nl-NL"/>
        </w:rPr>
        <w:t>NO</w:t>
      </w:r>
      <w:r w:rsidRPr="00541054">
        <w:rPr>
          <w:b/>
          <w:sz w:val="28"/>
          <w:szCs w:val="28"/>
          <w:vertAlign w:val="subscript"/>
          <w:lang w:val="nl-NL"/>
        </w:rPr>
        <w:t>2</w:t>
      </w:r>
      <w:r w:rsidRPr="00541054">
        <w:rPr>
          <w:b/>
          <w:sz w:val="28"/>
          <w:szCs w:val="28"/>
          <w:lang w:val="nl-NL"/>
        </w:rPr>
        <w:t xml:space="preserve">S] </w:t>
      </w:r>
      <w:r w:rsidRPr="00541054">
        <w:rPr>
          <w:b/>
          <w:sz w:val="28"/>
          <w:szCs w:val="28"/>
        </w:rPr>
        <w:t>TẠI NƠI LÀM VIỆC</w:t>
      </w:r>
    </w:p>
    <w:p w:rsidR="00F45EDE" w:rsidRPr="00541054" w:rsidRDefault="00F45EDE" w:rsidP="00684A13">
      <w:pPr>
        <w:spacing w:before="120" w:after="120" w:line="360" w:lineRule="auto"/>
        <w:jc w:val="center"/>
        <w:rPr>
          <w:b/>
          <w:sz w:val="28"/>
          <w:szCs w:val="28"/>
        </w:rPr>
      </w:pPr>
    </w:p>
    <w:p w:rsidR="00F45EDE" w:rsidRPr="00541054" w:rsidRDefault="00F45EDE" w:rsidP="00684A13">
      <w:pPr>
        <w:pStyle w:val="BodyText3"/>
        <w:spacing w:before="120" w:line="360" w:lineRule="auto"/>
        <w:jc w:val="center"/>
        <w:rPr>
          <w:b/>
          <w:i/>
          <w:sz w:val="28"/>
          <w:szCs w:val="28"/>
        </w:rPr>
      </w:pPr>
      <w:r w:rsidRPr="00541054">
        <w:rPr>
          <w:b/>
          <w:i/>
          <w:sz w:val="28"/>
          <w:szCs w:val="28"/>
        </w:rPr>
        <w:t xml:space="preserve">National Technical Regulation on Permissible Exposure </w:t>
      </w:r>
    </w:p>
    <w:p w:rsidR="00F45EDE" w:rsidRPr="00541054" w:rsidRDefault="00F45EDE" w:rsidP="00684A13">
      <w:pPr>
        <w:spacing w:before="120" w:after="120" w:line="360" w:lineRule="auto"/>
        <w:jc w:val="center"/>
        <w:rPr>
          <w:b/>
          <w:i/>
          <w:sz w:val="28"/>
          <w:szCs w:val="28"/>
        </w:rPr>
      </w:pPr>
      <w:r w:rsidRPr="00541054">
        <w:rPr>
          <w:b/>
          <w:i/>
          <w:sz w:val="28"/>
          <w:szCs w:val="28"/>
        </w:rPr>
        <w:t>Limit Value of Captan [C</w:t>
      </w:r>
      <w:r w:rsidRPr="00541054">
        <w:rPr>
          <w:b/>
          <w:i/>
          <w:sz w:val="28"/>
          <w:szCs w:val="28"/>
          <w:vertAlign w:val="subscript"/>
        </w:rPr>
        <w:t>9</w:t>
      </w:r>
      <w:r w:rsidRPr="00541054">
        <w:rPr>
          <w:b/>
          <w:i/>
          <w:sz w:val="28"/>
          <w:szCs w:val="28"/>
        </w:rPr>
        <w:t>H</w:t>
      </w:r>
      <w:r w:rsidRPr="00541054">
        <w:rPr>
          <w:b/>
          <w:i/>
          <w:sz w:val="28"/>
          <w:szCs w:val="28"/>
          <w:vertAlign w:val="subscript"/>
        </w:rPr>
        <w:t>8</w:t>
      </w:r>
      <w:r w:rsidRPr="00541054">
        <w:rPr>
          <w:b/>
          <w:i/>
          <w:sz w:val="28"/>
          <w:szCs w:val="28"/>
        </w:rPr>
        <w:t>Cl</w:t>
      </w:r>
      <w:r w:rsidRPr="00541054">
        <w:rPr>
          <w:b/>
          <w:i/>
          <w:sz w:val="28"/>
          <w:szCs w:val="28"/>
          <w:vertAlign w:val="subscript"/>
        </w:rPr>
        <w:t>3</w:t>
      </w:r>
      <w:r w:rsidRPr="00541054">
        <w:rPr>
          <w:b/>
          <w:i/>
          <w:sz w:val="28"/>
          <w:szCs w:val="28"/>
        </w:rPr>
        <w:t>NO</w:t>
      </w:r>
      <w:r w:rsidRPr="00541054">
        <w:rPr>
          <w:b/>
          <w:i/>
          <w:sz w:val="28"/>
          <w:szCs w:val="28"/>
          <w:vertAlign w:val="subscript"/>
        </w:rPr>
        <w:t>2</w:t>
      </w:r>
      <w:r w:rsidRPr="00541054">
        <w:rPr>
          <w:b/>
          <w:i/>
          <w:sz w:val="28"/>
          <w:szCs w:val="28"/>
        </w:rPr>
        <w:t>S] at the Workplace</w:t>
      </w:r>
    </w:p>
    <w:p w:rsidR="00F45EDE" w:rsidRPr="00541054" w:rsidRDefault="00F45EDE" w:rsidP="00684A13">
      <w:pPr>
        <w:spacing w:before="120" w:after="120" w:line="360" w:lineRule="auto"/>
        <w:jc w:val="center"/>
        <w:rPr>
          <w:b/>
          <w:bCs/>
          <w:sz w:val="26"/>
          <w:szCs w:val="26"/>
        </w:rPr>
      </w:pPr>
    </w:p>
    <w:p w:rsidR="00F45EDE" w:rsidRPr="00541054" w:rsidRDefault="00F45EDE" w:rsidP="00684A13">
      <w:pPr>
        <w:spacing w:before="120" w:after="120" w:line="360" w:lineRule="auto"/>
        <w:jc w:val="both"/>
        <w:rPr>
          <w:b/>
          <w:sz w:val="26"/>
          <w:szCs w:val="26"/>
        </w:rPr>
      </w:pPr>
      <w:r w:rsidRPr="00541054">
        <w:rPr>
          <w:b/>
          <w:sz w:val="26"/>
          <w:szCs w:val="26"/>
        </w:rPr>
        <w:t>I. SỰ CẦN THIẾT PHẢI BAN HÀNH QUY CHUẨN QUỐC GIA VỀ CAPTAN</w:t>
      </w:r>
    </w:p>
    <w:p w:rsidR="00F45EDE" w:rsidRPr="00541054" w:rsidRDefault="00F45EDE" w:rsidP="00684A13">
      <w:pPr>
        <w:spacing w:before="120" w:after="120" w:line="360" w:lineRule="auto"/>
        <w:jc w:val="both"/>
        <w:rPr>
          <w:sz w:val="26"/>
          <w:szCs w:val="26"/>
        </w:rPr>
      </w:pPr>
      <w:r w:rsidRPr="00541054">
        <w:rPr>
          <w:b/>
          <w:bCs/>
          <w:sz w:val="26"/>
          <w:szCs w:val="26"/>
          <w:lang w:val="en-GB"/>
        </w:rPr>
        <w:t xml:space="preserve">Captan </w:t>
      </w:r>
      <w:r w:rsidRPr="00541054">
        <w:rPr>
          <w:sz w:val="26"/>
          <w:szCs w:val="26"/>
        </w:rPr>
        <w:t>có tên danh pháp theo IUPAC là 2-(trichloromethylsulfanyl)-3a,4,7,7a-tetrahydroisoindole-1,3-dione</w:t>
      </w:r>
      <w:r w:rsidRPr="00541054">
        <w:rPr>
          <w:sz w:val="26"/>
          <w:szCs w:val="26"/>
          <w:lang w:val="vi-VN"/>
        </w:rPr>
        <w:t xml:space="preserve">. </w:t>
      </w:r>
      <w:r w:rsidRPr="00541054">
        <w:rPr>
          <w:sz w:val="26"/>
          <w:szCs w:val="26"/>
          <w:lang w:val="en-GB"/>
        </w:rPr>
        <w:t>Là hợp chất rắn, dễ cháy, có màu trắng</w:t>
      </w:r>
      <w:r w:rsidRPr="00541054">
        <w:rPr>
          <w:sz w:val="26"/>
          <w:szCs w:val="26"/>
          <w:lang w:val="vi-VN"/>
        </w:rPr>
        <w:t>.</w:t>
      </w:r>
      <w:r w:rsidRPr="00541054">
        <w:rPr>
          <w:sz w:val="26"/>
          <w:szCs w:val="26"/>
        </w:rPr>
        <w:t xml:space="preserve"> Công thức hóa học:</w:t>
      </w:r>
      <w:r w:rsidRPr="00541054">
        <w:rPr>
          <w:b/>
          <w:sz w:val="26"/>
          <w:szCs w:val="26"/>
        </w:rPr>
        <w:t xml:space="preserve"> </w:t>
      </w:r>
      <w:r w:rsidRPr="00541054">
        <w:rPr>
          <w:sz w:val="26"/>
          <w:szCs w:val="26"/>
        </w:rPr>
        <w:t>C</w:t>
      </w:r>
      <w:r w:rsidRPr="00541054">
        <w:rPr>
          <w:sz w:val="26"/>
          <w:szCs w:val="26"/>
          <w:vertAlign w:val="subscript"/>
        </w:rPr>
        <w:t>9</w:t>
      </w:r>
      <w:r w:rsidRPr="00541054">
        <w:rPr>
          <w:sz w:val="26"/>
          <w:szCs w:val="26"/>
        </w:rPr>
        <w:t>H</w:t>
      </w:r>
      <w:r w:rsidRPr="00541054">
        <w:rPr>
          <w:sz w:val="26"/>
          <w:szCs w:val="26"/>
          <w:vertAlign w:val="subscript"/>
        </w:rPr>
        <w:t>8</w:t>
      </w:r>
      <w:r w:rsidRPr="00541054">
        <w:rPr>
          <w:sz w:val="26"/>
          <w:szCs w:val="26"/>
        </w:rPr>
        <w:t>Cl</w:t>
      </w:r>
      <w:r w:rsidRPr="00541054">
        <w:rPr>
          <w:sz w:val="26"/>
          <w:szCs w:val="26"/>
          <w:vertAlign w:val="subscript"/>
        </w:rPr>
        <w:t>3</w:t>
      </w:r>
      <w:r w:rsidRPr="00541054">
        <w:rPr>
          <w:sz w:val="26"/>
          <w:szCs w:val="26"/>
        </w:rPr>
        <w:t>NO</w:t>
      </w:r>
      <w:r w:rsidRPr="00541054">
        <w:rPr>
          <w:sz w:val="26"/>
          <w:szCs w:val="26"/>
          <w:vertAlign w:val="subscript"/>
        </w:rPr>
        <w:t>2</w:t>
      </w:r>
      <w:r w:rsidRPr="00541054">
        <w:rPr>
          <w:sz w:val="26"/>
          <w:szCs w:val="26"/>
        </w:rPr>
        <w:t>S. Tên khác: Captane; n-Trichloromethylmercapto-4-cyclohexene-1, 2-dicarboximide.</w:t>
      </w:r>
    </w:p>
    <w:p w:rsidR="00F45EDE" w:rsidRPr="00541054" w:rsidRDefault="00F45EDE" w:rsidP="00A13766">
      <w:pPr>
        <w:spacing w:before="120" w:after="120" w:line="360" w:lineRule="auto"/>
        <w:jc w:val="both"/>
        <w:rPr>
          <w:bCs/>
          <w:sz w:val="26"/>
          <w:szCs w:val="26"/>
          <w:lang w:val="en-GB"/>
        </w:rPr>
      </w:pPr>
      <w:r w:rsidRPr="00541054">
        <w:rPr>
          <w:b/>
          <w:bCs/>
          <w:sz w:val="26"/>
          <w:szCs w:val="26"/>
          <w:lang w:val="en-GB"/>
        </w:rPr>
        <w:t>Captan</w:t>
      </w:r>
      <w:r w:rsidRPr="00541054">
        <w:rPr>
          <w:bCs/>
          <w:sz w:val="26"/>
          <w:szCs w:val="26"/>
          <w:lang w:val="en-GB"/>
        </w:rPr>
        <w:t xml:space="preserve"> là sản phẩm của phản ứng trichloromethylsulfenyl chloride với muối natri của tetrahydrophthalamide. Captan là một loại thuốc trừ sâu thuộc nhóm thuốc diệt nấm phthalimide. Nó là một chất rắn màu trắng, tuy nhiên các mẫu thương mại có màu vàng hoặc hơi nâu. Captan được sử dụng để diệt nấm trên trái cây, rau và cây cảnh. Captan cũng được sử dụng trong mỹ phẩm, dược phẩm, sơn gốc dầu, sơn mài, keo dán, chất làm dẻo, chất ổn định cao su và nguyên liệu ngành dệt.</w:t>
      </w:r>
    </w:p>
    <w:p w:rsidR="00F45EDE" w:rsidRPr="00541054" w:rsidRDefault="00F45EDE" w:rsidP="00B97CC2">
      <w:pPr>
        <w:spacing w:before="120" w:after="120" w:line="360" w:lineRule="auto"/>
        <w:jc w:val="both"/>
        <w:rPr>
          <w:bCs/>
          <w:sz w:val="26"/>
          <w:szCs w:val="26"/>
          <w:lang w:val="en-GB"/>
        </w:rPr>
      </w:pPr>
      <w:r w:rsidRPr="00541054">
        <w:rPr>
          <w:bCs/>
          <w:sz w:val="26"/>
          <w:szCs w:val="26"/>
          <w:lang w:val="en-GB"/>
        </w:rPr>
        <w:t>Phơi nhiễm nghề nghiệp có thể xảy ra trong quá trình sản xuất, pha chế hoặc sử dụng captan. Cây và rau được xử lý bằng captan có thể khiến những người làm việc tiếp xúc với da hoặc hít phải captan</w:t>
      </w:r>
      <w:r w:rsidRPr="00541054">
        <w:rPr>
          <w:sz w:val="26"/>
          <w:szCs w:val="26"/>
        </w:rPr>
        <w:t xml:space="preserve"> trong k</w:t>
      </w:r>
      <w:r w:rsidRPr="00541054">
        <w:rPr>
          <w:bCs/>
          <w:sz w:val="26"/>
          <w:szCs w:val="26"/>
          <w:lang w:val="en-GB"/>
        </w:rPr>
        <w:t>hông khí khu vực đó. Dư lượng captan có thể vẫn còn trên trái cây và rau quả một thời gian sau khi phun khiến người sử dụng có thể bị phơi nhiễm. Captan khi tiếp xúc cấp tính qua da, mắt có thể gây viêm da và viêm kết mạc. Nuốt phải một lượng lớn captan có thể gây nôn mửa và tiêu chảy.</w:t>
      </w:r>
      <w:r w:rsidRPr="00541054">
        <w:t xml:space="preserve"> </w:t>
      </w:r>
      <w:r w:rsidRPr="00541054">
        <w:rPr>
          <w:bCs/>
          <w:sz w:val="26"/>
          <w:szCs w:val="26"/>
          <w:lang w:val="en-GB"/>
        </w:rPr>
        <w:t>Các thử nghiệm tiếp xúc cấp tính trên chuột cống và chuột nhắt đã chứng minh captan có độc tính cấp tính từ thấp đến trung bình khi tiếp xúc qua đường hô hấp hoặc qua da và độc tính cấp tính thấp khi tiếp xúc qua đường ăn uống.</w:t>
      </w:r>
    </w:p>
    <w:p w:rsidR="00F45EDE" w:rsidRPr="00541054" w:rsidRDefault="00F45EDE" w:rsidP="00E2654E">
      <w:pPr>
        <w:spacing w:before="120" w:after="120" w:line="360" w:lineRule="auto"/>
        <w:jc w:val="both"/>
        <w:rPr>
          <w:bCs/>
          <w:sz w:val="26"/>
          <w:szCs w:val="26"/>
          <w:u w:val="single"/>
          <w:lang w:val="en-GB"/>
        </w:rPr>
      </w:pPr>
      <w:r w:rsidRPr="00541054">
        <w:rPr>
          <w:bCs/>
          <w:sz w:val="26"/>
          <w:szCs w:val="26"/>
          <w:lang w:val="en-GB"/>
        </w:rPr>
        <w:lastRenderedPageBreak/>
        <w:t>Trước đây EPA đã phân loại captan vào Nhóm 2B, là nhóm có khả năng gây ung thư cho người. Tuy nhiên, vào năm 2004 captan đã được phân loại vào Nhóm 3, là nhóm chất (hoặc hỗn hợp) không gây ung thư cho người. Phân loại mới chỉ coi captan là chất gây ung thư tiềm ẩn nếu tiếp xúc ở liều rất cao với thời gian kéo dài gây nhiễm độc tế bào. Liều captan cao ở đây phải cao hơn rất nhiều lần so với mức độ có thể được tiêu thụ trong chế độ ăn uống, trong môi trường lao động hoặc khu dân cư mới gây ra nguy cơ. Do đó, captan không có khả năng gây ung thư ở người cũng như không gây nguy cơ ung thư đáng lo ngại khi sử dụng theo nhãn sản phẩm được phê duyệt.</w:t>
      </w:r>
    </w:p>
    <w:p w:rsidR="00F45EDE" w:rsidRPr="00541054" w:rsidRDefault="00F45EDE" w:rsidP="00684A13">
      <w:pPr>
        <w:spacing w:before="120" w:after="120" w:line="360" w:lineRule="auto"/>
        <w:jc w:val="both"/>
        <w:rPr>
          <w:bCs/>
          <w:sz w:val="26"/>
          <w:szCs w:val="26"/>
        </w:rPr>
      </w:pPr>
      <w:r w:rsidRPr="00541054">
        <w:rPr>
          <w:bCs/>
          <w:sz w:val="26"/>
          <w:szCs w:val="26"/>
        </w:rPr>
        <w:t xml:space="preserve">Các nước trên thế giới đa số đã xây dựng giá trị giới hạn tối đa cho phép của </w:t>
      </w:r>
      <w:r w:rsidRPr="00541054">
        <w:rPr>
          <w:sz w:val="26"/>
          <w:szCs w:val="26"/>
          <w:lang w:val="en-GB"/>
        </w:rPr>
        <w:t xml:space="preserve">captan </w:t>
      </w:r>
      <w:r w:rsidRPr="00541054">
        <w:rPr>
          <w:bCs/>
          <w:sz w:val="26"/>
          <w:szCs w:val="26"/>
        </w:rPr>
        <w:t xml:space="preserve">trong không khí nơi làm việc. </w:t>
      </w:r>
    </w:p>
    <w:p w:rsidR="00F45EDE" w:rsidRPr="00541054" w:rsidRDefault="00F45EDE" w:rsidP="00684A13">
      <w:pPr>
        <w:spacing w:before="120" w:after="120" w:line="360" w:lineRule="auto"/>
        <w:jc w:val="both"/>
        <w:rPr>
          <w:bCs/>
          <w:sz w:val="26"/>
          <w:szCs w:val="26"/>
        </w:rPr>
      </w:pPr>
      <w:r w:rsidRPr="00541054">
        <w:rPr>
          <w:bCs/>
          <w:sz w:val="26"/>
          <w:szCs w:val="26"/>
        </w:rPr>
        <w:t>Tại Việt Nam, đã có quy định về giới hạn cho phép captan tại nơi làm việc tại QĐ số 3733/2002/BYT. Tuy nhiên đây mới là Tiêu chuẩn ngành của Bộ Y tế. Các quy định chưa cụ thể và chưa cập nhật, chưa có quy định về phương pháp xác định.</w:t>
      </w:r>
    </w:p>
    <w:p w:rsidR="00F45EDE" w:rsidRPr="00541054" w:rsidRDefault="00F45EDE" w:rsidP="00684A13">
      <w:pPr>
        <w:spacing w:before="120" w:after="120" w:line="360" w:lineRule="auto"/>
        <w:jc w:val="both"/>
        <w:rPr>
          <w:bCs/>
          <w:sz w:val="26"/>
          <w:szCs w:val="26"/>
        </w:rPr>
      </w:pPr>
      <w:r w:rsidRPr="00541054">
        <w:rPr>
          <w:bCs/>
          <w:sz w:val="26"/>
          <w:szCs w:val="26"/>
        </w:rPr>
        <w:t>Trong giai đoạn công nghiệp hóa, hiện đại hóa hiện nay ở Việt Nam, cần xây dựng quy chuẩn quốc gia (QCVN), quy định về giới hạn tiếp xúc cho phép với captan tại nơi làm việc nhằm cập nhật và hòa nhập với quốc tế, bảo vệ môi trường và sức khỏe người lao động.</w:t>
      </w:r>
    </w:p>
    <w:p w:rsidR="00F45EDE" w:rsidRPr="00541054" w:rsidRDefault="00F45EDE" w:rsidP="00684A13">
      <w:pPr>
        <w:spacing w:before="120" w:after="120" w:line="360" w:lineRule="auto"/>
        <w:jc w:val="both"/>
        <w:rPr>
          <w:b/>
          <w:sz w:val="26"/>
          <w:szCs w:val="26"/>
        </w:rPr>
      </w:pPr>
    </w:p>
    <w:p w:rsidR="00F45EDE" w:rsidRPr="00541054" w:rsidRDefault="00F45EDE" w:rsidP="00684A13">
      <w:pPr>
        <w:spacing w:before="120" w:after="120" w:line="360" w:lineRule="auto"/>
        <w:jc w:val="both"/>
        <w:rPr>
          <w:sz w:val="26"/>
          <w:szCs w:val="26"/>
        </w:rPr>
      </w:pPr>
      <w:r w:rsidRPr="00541054">
        <w:rPr>
          <w:b/>
          <w:sz w:val="26"/>
          <w:szCs w:val="26"/>
        </w:rPr>
        <w:t>II. CĂN CỨ PHÁP LÝ VÀ CƠ SỞ XÂY DỰNG QUY CHUẨN QUỐC GIA VỀ CAPTAN</w:t>
      </w:r>
    </w:p>
    <w:p w:rsidR="00F45EDE" w:rsidRPr="00541054" w:rsidRDefault="00F45EDE" w:rsidP="00684A13">
      <w:pPr>
        <w:widowControl w:val="0"/>
        <w:spacing w:before="120" w:after="120" w:line="360" w:lineRule="auto"/>
        <w:jc w:val="both"/>
        <w:rPr>
          <w:b/>
          <w:bCs/>
          <w:sz w:val="26"/>
          <w:szCs w:val="26"/>
          <w:lang w:val="nl-NL"/>
        </w:rPr>
      </w:pPr>
      <w:r w:rsidRPr="00541054">
        <w:rPr>
          <w:b/>
          <w:bCs/>
          <w:sz w:val="26"/>
          <w:szCs w:val="26"/>
          <w:lang w:val="nl-NL"/>
        </w:rPr>
        <w:t>Căn cứ pháp lý:</w:t>
      </w:r>
    </w:p>
    <w:p w:rsidR="00F45EDE" w:rsidRPr="00541054" w:rsidRDefault="00F45EDE" w:rsidP="00684A13">
      <w:pPr>
        <w:widowControl w:val="0"/>
        <w:spacing w:before="120" w:after="120" w:line="360" w:lineRule="auto"/>
        <w:jc w:val="both"/>
        <w:rPr>
          <w:sz w:val="26"/>
          <w:szCs w:val="26"/>
          <w:lang w:val="nl-NL"/>
        </w:rPr>
      </w:pPr>
      <w:r w:rsidRPr="00541054">
        <w:rPr>
          <w:sz w:val="26"/>
          <w:szCs w:val="26"/>
          <w:lang w:val="nl-NL"/>
        </w:rPr>
        <w:t>- Luật Tiêu chuẩn và quy chuẩn kỹ thuật ngày 29/6/2006;</w:t>
      </w:r>
      <w:r w:rsidRPr="00541054">
        <w:rPr>
          <w:b/>
          <w:sz w:val="26"/>
          <w:szCs w:val="26"/>
          <w:lang w:val="nl-NL"/>
        </w:rPr>
        <w:t xml:space="preserve"> </w:t>
      </w:r>
      <w:r w:rsidRPr="00541054">
        <w:rPr>
          <w:sz w:val="26"/>
          <w:szCs w:val="26"/>
          <w:lang w:val="nl-NL"/>
        </w:rPr>
        <w:t xml:space="preserve">Tại </w:t>
      </w:r>
      <w:r w:rsidRPr="00541054">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541054">
        <w:rPr>
          <w:bCs/>
          <w:sz w:val="26"/>
          <w:szCs w:val="26"/>
          <w:lang w:val="nl-NL"/>
        </w:rPr>
        <w:t>Bộ Y tế</w:t>
      </w:r>
      <w:r w:rsidRPr="00541054">
        <w:rPr>
          <w:spacing w:val="-4"/>
          <w:sz w:val="26"/>
          <w:szCs w:val="26"/>
          <w:lang w:val="nl-NL"/>
        </w:rPr>
        <w:t xml:space="preserve"> thực hiện việc xây dựng, ban hành quy chuẩn kỹ thuật quốc gia cho các lĩnh vực:</w:t>
      </w:r>
      <w:r w:rsidRPr="00541054">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541054" w:rsidRDefault="00F45EDE" w:rsidP="00684A13">
      <w:pPr>
        <w:widowControl w:val="0"/>
        <w:spacing w:before="120" w:after="120" w:line="360" w:lineRule="auto"/>
        <w:jc w:val="both"/>
        <w:rPr>
          <w:sz w:val="26"/>
          <w:szCs w:val="26"/>
          <w:lang w:val="nl-NL"/>
        </w:rPr>
      </w:pPr>
      <w:r w:rsidRPr="00541054">
        <w:rPr>
          <w:sz w:val="26"/>
          <w:szCs w:val="26"/>
          <w:lang w:val="nl-NL"/>
        </w:rPr>
        <w:t xml:space="preserve">-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w:t>
      </w:r>
      <w:r w:rsidRPr="00541054">
        <w:rPr>
          <w:sz w:val="26"/>
          <w:szCs w:val="26"/>
          <w:lang w:val="nl-NL"/>
        </w:rPr>
        <w:lastRenderedPageBreak/>
        <w:t>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541054" w:rsidRDefault="00F45EDE" w:rsidP="00684A13">
      <w:pPr>
        <w:widowControl w:val="0"/>
        <w:spacing w:before="120" w:after="120" w:line="360" w:lineRule="auto"/>
        <w:jc w:val="both"/>
        <w:rPr>
          <w:sz w:val="26"/>
          <w:szCs w:val="26"/>
          <w:lang w:val="nl-NL"/>
        </w:rPr>
      </w:pPr>
      <w:r w:rsidRPr="00541054">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541054" w:rsidRDefault="00F45EDE" w:rsidP="00684A13">
      <w:pPr>
        <w:widowControl w:val="0"/>
        <w:spacing w:before="120" w:after="120" w:line="360" w:lineRule="auto"/>
        <w:jc w:val="both"/>
        <w:rPr>
          <w:sz w:val="26"/>
          <w:szCs w:val="26"/>
          <w:lang w:val="nl-NL"/>
        </w:rPr>
      </w:pPr>
      <w:r w:rsidRPr="00541054">
        <w:rPr>
          <w:sz w:val="26"/>
          <w:szCs w:val="26"/>
          <w:lang w:val="nl-NL"/>
        </w:rPr>
        <w:t xml:space="preserve">- Thông tư số 19/2016/TT-BYT ngày 30/6/2016 của Bộ Y tế hướng dẫn quản lý vệ sinh lao động, sức khỏe người lao động; </w:t>
      </w:r>
    </w:p>
    <w:p w:rsidR="00F45EDE" w:rsidRPr="00541054" w:rsidRDefault="00F45EDE" w:rsidP="00684A13">
      <w:pPr>
        <w:widowControl w:val="0"/>
        <w:spacing w:before="120" w:after="120" w:line="360" w:lineRule="auto"/>
        <w:jc w:val="both"/>
        <w:rPr>
          <w:sz w:val="26"/>
          <w:szCs w:val="26"/>
        </w:rPr>
      </w:pPr>
      <w:r w:rsidRPr="00541054">
        <w:rPr>
          <w:sz w:val="26"/>
          <w:szCs w:val="26"/>
        </w:rPr>
        <w:t xml:space="preserve">- Thông tư số 14/2016/TT-BYT Quy định chi tiết thi hành một số điều của Luật bảo hiểm xã hội thuộc lĩnh vực y tế; </w:t>
      </w:r>
    </w:p>
    <w:p w:rsidR="00F45EDE" w:rsidRPr="00541054" w:rsidRDefault="00F45EDE" w:rsidP="00B97CC2">
      <w:pPr>
        <w:widowControl w:val="0"/>
        <w:spacing w:before="120" w:after="120" w:line="360" w:lineRule="auto"/>
        <w:jc w:val="both"/>
        <w:rPr>
          <w:sz w:val="26"/>
          <w:szCs w:val="26"/>
        </w:rPr>
      </w:pPr>
      <w:r w:rsidRPr="00541054">
        <w:rPr>
          <w:sz w:val="26"/>
          <w:szCs w:val="26"/>
        </w:rPr>
        <w:t xml:space="preserve">- Thông tư số 15/2016/TT-BYT Ban hành danh mục và hướng dẫn chẩn đoán, giám định bệnh nghề nghiệp được bảo hiểm; </w:t>
      </w:r>
    </w:p>
    <w:p w:rsidR="00F45EDE" w:rsidRPr="00541054" w:rsidRDefault="00F45EDE" w:rsidP="00B97CC2">
      <w:pPr>
        <w:widowControl w:val="0"/>
        <w:spacing w:before="120" w:after="120" w:line="360" w:lineRule="auto"/>
        <w:jc w:val="both"/>
        <w:rPr>
          <w:sz w:val="26"/>
          <w:szCs w:val="26"/>
        </w:rPr>
      </w:pPr>
      <w:r w:rsidRPr="00541054">
        <w:rPr>
          <w:sz w:val="26"/>
          <w:szCs w:val="26"/>
        </w:rPr>
        <w:t xml:space="preserve">- Thông tư số 28/2016/TT-BYT Hướng dẫn quản lý bệnh nghề nghiệp; </w:t>
      </w:r>
    </w:p>
    <w:p w:rsidR="00F45EDE" w:rsidRPr="00541054" w:rsidRDefault="00F45EDE" w:rsidP="00B97CC2">
      <w:pPr>
        <w:widowControl w:val="0"/>
        <w:spacing w:before="120" w:after="120" w:line="360" w:lineRule="auto"/>
        <w:jc w:val="both"/>
        <w:rPr>
          <w:sz w:val="26"/>
          <w:szCs w:val="26"/>
          <w:shd w:val="clear" w:color="auto" w:fill="FFFFFF"/>
        </w:rPr>
      </w:pPr>
      <w:r w:rsidRPr="00541054">
        <w:rPr>
          <w:sz w:val="26"/>
          <w:szCs w:val="26"/>
        </w:rPr>
        <w:t xml:space="preserve">- Thông tư số 07/2016/TT-BLĐTBXH </w:t>
      </w:r>
      <w:r w:rsidRPr="00541054">
        <w:rPr>
          <w:sz w:val="26"/>
          <w:szCs w:val="26"/>
          <w:shd w:val="clear" w:color="auto" w:fill="FFFFFF"/>
        </w:rPr>
        <w:t xml:space="preserve">Quy định một số nội dung tổ chức thực hiện công tác an toàn, vệ sinh lao động đối với cơ sở sản xuất, kinh doanh; </w:t>
      </w:r>
    </w:p>
    <w:p w:rsidR="00F45EDE" w:rsidRPr="00541054" w:rsidRDefault="00F45EDE" w:rsidP="00B97CC2">
      <w:pPr>
        <w:widowControl w:val="0"/>
        <w:spacing w:before="120" w:after="120" w:line="360" w:lineRule="auto"/>
        <w:jc w:val="both"/>
        <w:rPr>
          <w:sz w:val="26"/>
          <w:szCs w:val="26"/>
        </w:rPr>
      </w:pPr>
      <w:r w:rsidRPr="00541054">
        <w:rPr>
          <w:sz w:val="26"/>
          <w:szCs w:val="26"/>
          <w:shd w:val="clear" w:color="auto" w:fill="FFFFFF"/>
        </w:rPr>
        <w:t xml:space="preserve">- </w:t>
      </w:r>
      <w:r w:rsidRPr="00541054">
        <w:rPr>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541054"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41054">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541054" w:rsidRDefault="00F45EDE" w:rsidP="002A278D">
      <w:pPr>
        <w:spacing w:before="120" w:after="120" w:line="360" w:lineRule="auto"/>
        <w:jc w:val="both"/>
        <w:rPr>
          <w:rFonts w:eastAsia="MS Mincho"/>
          <w:sz w:val="26"/>
          <w:szCs w:val="26"/>
          <w:lang w:val="nl-NL" w:eastAsia="ja-JP"/>
        </w:rPr>
      </w:pPr>
      <w:r w:rsidRPr="00541054">
        <w:rPr>
          <w:b/>
          <w:sz w:val="26"/>
          <w:szCs w:val="26"/>
          <w:lang w:val="nl-NL"/>
        </w:rPr>
        <w:t xml:space="preserve">- </w:t>
      </w:r>
      <w:r w:rsidRPr="00541054">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541054" w:rsidRDefault="00F45EDE" w:rsidP="002A278D">
      <w:pPr>
        <w:spacing w:before="120" w:after="120" w:line="360" w:lineRule="auto"/>
        <w:jc w:val="both"/>
        <w:rPr>
          <w:rFonts w:eastAsia="MS Mincho"/>
          <w:sz w:val="26"/>
          <w:szCs w:val="26"/>
          <w:lang w:val="nl-NL" w:eastAsia="ja-JP"/>
        </w:rPr>
      </w:pPr>
      <w:r w:rsidRPr="00541054">
        <w:rPr>
          <w:sz w:val="26"/>
          <w:szCs w:val="26"/>
          <w:lang w:val="nl-NL"/>
        </w:rPr>
        <w:t>- Chỉ thị số 10/2008/CT-TTg ngày 14/3/2008 của Thủ tướng Chính phủ về việc tăng cường thực hiện công tác bảo hộ lao động, an toàn lao động.</w:t>
      </w:r>
    </w:p>
    <w:p w:rsidR="00F45EDE" w:rsidRPr="00541054"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41054">
        <w:rPr>
          <w:rFonts w:ascii="Times New Roman" w:hAnsi="Times New Roman" w:cs="Times New Roman"/>
          <w:b w:val="0"/>
          <w:sz w:val="26"/>
          <w:szCs w:val="26"/>
          <w:lang w:val="nl-NL"/>
        </w:rPr>
        <w:t>- Yêu cầu hài hoà, hội nhập trong khuôn khổ hợp tác quốc tế và khu vực.</w:t>
      </w:r>
    </w:p>
    <w:p w:rsidR="00F45EDE" w:rsidRPr="00541054" w:rsidRDefault="00F45EDE" w:rsidP="009C55C8">
      <w:pPr>
        <w:pStyle w:val="daude1"/>
        <w:widowControl w:val="0"/>
        <w:spacing w:after="120" w:line="360" w:lineRule="auto"/>
        <w:jc w:val="both"/>
        <w:rPr>
          <w:rFonts w:ascii="Times New Roman" w:hAnsi="Times New Roman" w:cs="Times New Roman"/>
          <w:sz w:val="26"/>
          <w:szCs w:val="26"/>
          <w:lang w:val="nl-NL"/>
        </w:rPr>
      </w:pPr>
      <w:r w:rsidRPr="00541054">
        <w:rPr>
          <w:rFonts w:ascii="Times New Roman" w:hAnsi="Times New Roman" w:cs="Times New Roman"/>
          <w:sz w:val="26"/>
          <w:szCs w:val="26"/>
          <w:lang w:val="nl-NL"/>
        </w:rPr>
        <w:t>Các tài liệu làm căn cứ xây dựng quy chuẩn</w:t>
      </w:r>
    </w:p>
    <w:p w:rsidR="00F45EDE" w:rsidRPr="00541054" w:rsidRDefault="00F45EDE" w:rsidP="009C55C8">
      <w:pPr>
        <w:pStyle w:val="daude1"/>
        <w:widowControl w:val="0"/>
        <w:spacing w:after="120" w:line="360" w:lineRule="auto"/>
        <w:jc w:val="both"/>
        <w:rPr>
          <w:rFonts w:ascii="Times New Roman" w:hAnsi="Times New Roman" w:cs="Times New Roman"/>
          <w:sz w:val="26"/>
          <w:szCs w:val="26"/>
          <w:lang w:val="nl-NL"/>
        </w:rPr>
      </w:pPr>
      <w:r w:rsidRPr="00541054">
        <w:rPr>
          <w:rFonts w:ascii="Times New Roman" w:hAnsi="Times New Roman" w:cs="Times New Roman"/>
          <w:b w:val="0"/>
          <w:sz w:val="26"/>
          <w:szCs w:val="26"/>
          <w:lang w:val="nl-NL"/>
        </w:rPr>
        <w:t>- Các tiêu chuẩn, quy chuẩn, quy định hiện hành của Việt Nam.</w:t>
      </w:r>
    </w:p>
    <w:p w:rsidR="00F45EDE" w:rsidRPr="00541054"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41054">
        <w:rPr>
          <w:rFonts w:ascii="Times New Roman" w:hAnsi="Times New Roman" w:cs="Times New Roman"/>
          <w:b w:val="0"/>
          <w:sz w:val="26"/>
          <w:szCs w:val="26"/>
          <w:lang w:val="nl-NL"/>
        </w:rPr>
        <w:t xml:space="preserve">- Tiêu chuẩn của các nước tiên tiến trên thế giới: Mỹ (OSHA, NIOSH), Australia, Các nước </w:t>
      </w:r>
      <w:r w:rsidRPr="00541054">
        <w:rPr>
          <w:rFonts w:ascii="Times New Roman" w:hAnsi="Times New Roman" w:cs="Times New Roman"/>
          <w:b w:val="0"/>
          <w:sz w:val="26"/>
          <w:szCs w:val="26"/>
          <w:lang w:val="nl-NL"/>
        </w:rPr>
        <w:lastRenderedPageBreak/>
        <w:t>Châu Âu, Châu Mỹ.</w:t>
      </w:r>
    </w:p>
    <w:p w:rsidR="00F45EDE" w:rsidRPr="00541054"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541054">
        <w:rPr>
          <w:rFonts w:ascii="Times New Roman" w:hAnsi="Times New Roman" w:cs="Times New Roman"/>
          <w:b w:val="0"/>
          <w:sz w:val="26"/>
          <w:szCs w:val="26"/>
          <w:lang w:val="nl-NL"/>
        </w:rPr>
        <w:t>- Tiêu chuẩn của các nước Châu Á và trong khu vực Đông Nam châu Á.</w:t>
      </w:r>
    </w:p>
    <w:p w:rsidR="00F45EDE" w:rsidRPr="00541054" w:rsidRDefault="00F45EDE" w:rsidP="009C55C8">
      <w:pPr>
        <w:spacing w:before="120" w:after="120" w:line="360" w:lineRule="auto"/>
        <w:jc w:val="both"/>
        <w:rPr>
          <w:b/>
          <w:sz w:val="26"/>
          <w:szCs w:val="26"/>
          <w:lang w:val="fr-FR"/>
        </w:rPr>
      </w:pPr>
      <w:r w:rsidRPr="00541054">
        <w:rPr>
          <w:b/>
          <w:sz w:val="26"/>
          <w:szCs w:val="26"/>
          <w:lang w:val="fr-FR"/>
        </w:rPr>
        <w:t>III. NỘI DUNG QUY CHUẨN</w:t>
      </w:r>
    </w:p>
    <w:p w:rsidR="00F45EDE" w:rsidRPr="00541054" w:rsidRDefault="00F45EDE" w:rsidP="009C55C8">
      <w:pPr>
        <w:spacing w:before="120" w:after="120" w:line="360" w:lineRule="auto"/>
        <w:jc w:val="both"/>
        <w:rPr>
          <w:b/>
          <w:sz w:val="26"/>
          <w:szCs w:val="26"/>
          <w:lang w:val="fr-FR"/>
        </w:rPr>
      </w:pPr>
      <w:r w:rsidRPr="00541054">
        <w:rPr>
          <w:b/>
          <w:sz w:val="26"/>
          <w:szCs w:val="26"/>
          <w:lang w:val="fr-FR"/>
        </w:rPr>
        <w:t>1. Quy định chung</w:t>
      </w:r>
    </w:p>
    <w:p w:rsidR="00F45EDE" w:rsidRPr="00541054" w:rsidRDefault="00F45EDE" w:rsidP="009C55C8">
      <w:pPr>
        <w:spacing w:before="120" w:after="120" w:line="360" w:lineRule="auto"/>
        <w:jc w:val="both"/>
        <w:rPr>
          <w:b/>
          <w:bCs/>
          <w:sz w:val="26"/>
          <w:szCs w:val="26"/>
          <w:lang w:val="fr-FR"/>
        </w:rPr>
      </w:pPr>
      <w:r w:rsidRPr="00541054">
        <w:rPr>
          <w:b/>
          <w:bCs/>
          <w:sz w:val="26"/>
          <w:szCs w:val="26"/>
          <w:lang w:val="fr-FR"/>
        </w:rPr>
        <w:t xml:space="preserve">1.1. Phạm vi áp dụng </w:t>
      </w:r>
    </w:p>
    <w:p w:rsidR="00F45EDE" w:rsidRPr="00541054" w:rsidRDefault="00F45EDE" w:rsidP="009C55C8">
      <w:pPr>
        <w:spacing w:before="120" w:after="120" w:line="360" w:lineRule="auto"/>
        <w:jc w:val="both"/>
        <w:rPr>
          <w:sz w:val="26"/>
          <w:szCs w:val="26"/>
          <w:lang w:val="fr-FR"/>
        </w:rPr>
      </w:pPr>
      <w:r w:rsidRPr="00541054">
        <w:rPr>
          <w:sz w:val="26"/>
          <w:szCs w:val="26"/>
          <w:lang w:val="fr-FR"/>
        </w:rPr>
        <w:t xml:space="preserve">- Quy chuẩn quy định </w:t>
      </w:r>
      <w:r w:rsidRPr="00541054">
        <w:rPr>
          <w:sz w:val="26"/>
          <w:szCs w:val="26"/>
        </w:rPr>
        <w:t xml:space="preserve">giới hạn tiếp xúc cho phép captan </w:t>
      </w:r>
      <w:r w:rsidRPr="00541054">
        <w:rPr>
          <w:sz w:val="26"/>
          <w:szCs w:val="26"/>
          <w:lang w:val="fr-FR"/>
        </w:rPr>
        <w:t>đối với người lao động ở nơi làm việc (môi trường lao động), nhằm giám sát tình trạng tiếp xúc nghề nghiệp của người lao động.</w:t>
      </w:r>
    </w:p>
    <w:p w:rsidR="00F45EDE" w:rsidRPr="00541054" w:rsidRDefault="00F45EDE" w:rsidP="00684A13">
      <w:pPr>
        <w:spacing w:before="120" w:after="120" w:line="360" w:lineRule="auto"/>
        <w:jc w:val="both"/>
        <w:rPr>
          <w:sz w:val="26"/>
          <w:szCs w:val="26"/>
          <w:lang w:val="fr-FR"/>
        </w:rPr>
      </w:pPr>
      <w:r w:rsidRPr="00541054">
        <w:rPr>
          <w:sz w:val="26"/>
          <w:szCs w:val="26"/>
          <w:lang w:val="fr-FR"/>
        </w:rPr>
        <w:t>- Quy chuẩn không áp dụng để đánh giá captan trong không khí xung quanh, không khí trong nhà, khí thải. Các phạm vi này sẽ được quy định trong các văn bản pháp lý khác.</w:t>
      </w:r>
    </w:p>
    <w:p w:rsidR="00F45EDE" w:rsidRPr="00541054" w:rsidRDefault="00F45EDE" w:rsidP="00684A13">
      <w:pPr>
        <w:spacing w:before="120" w:after="120" w:line="360" w:lineRule="auto"/>
        <w:jc w:val="both"/>
        <w:rPr>
          <w:b/>
          <w:bCs/>
          <w:sz w:val="26"/>
          <w:szCs w:val="26"/>
          <w:lang w:val="fr-FR"/>
        </w:rPr>
      </w:pPr>
      <w:r w:rsidRPr="00541054">
        <w:rPr>
          <w:b/>
          <w:bCs/>
          <w:sz w:val="26"/>
          <w:szCs w:val="26"/>
          <w:lang w:val="fr-FR"/>
        </w:rPr>
        <w:t>1.2. Đối tượng áp dụng:</w:t>
      </w:r>
    </w:p>
    <w:p w:rsidR="00F45EDE" w:rsidRPr="00541054" w:rsidRDefault="00F45EDE" w:rsidP="00684A13">
      <w:pPr>
        <w:spacing w:before="120" w:after="120" w:line="360" w:lineRule="auto"/>
        <w:jc w:val="both"/>
        <w:rPr>
          <w:sz w:val="26"/>
          <w:szCs w:val="26"/>
          <w:lang w:val="fr-FR"/>
        </w:rPr>
      </w:pPr>
      <w:r w:rsidRPr="00541054">
        <w:rPr>
          <w:sz w:val="26"/>
          <w:szCs w:val="26"/>
          <w:lang w:val="fr-FR"/>
        </w:rPr>
        <w:t>- Cơ quan lý nhà nước về môi trường lao động và sức khỏe người lao động.</w:t>
      </w:r>
    </w:p>
    <w:p w:rsidR="00F45EDE" w:rsidRPr="00541054" w:rsidRDefault="00F45EDE" w:rsidP="00684A13">
      <w:pPr>
        <w:spacing w:before="120" w:after="120" w:line="360" w:lineRule="auto"/>
        <w:jc w:val="both"/>
        <w:rPr>
          <w:sz w:val="26"/>
          <w:szCs w:val="26"/>
          <w:lang w:val="fr-FR"/>
        </w:rPr>
      </w:pPr>
      <w:r w:rsidRPr="00541054">
        <w:rPr>
          <w:sz w:val="26"/>
          <w:szCs w:val="26"/>
          <w:lang w:val="fr-FR"/>
        </w:rPr>
        <w:t>- Cơ quan, tổ chức, đơn vị thực hiện quan trắc môi trường lao động.</w:t>
      </w:r>
    </w:p>
    <w:p w:rsidR="00F45EDE" w:rsidRPr="00541054" w:rsidRDefault="00F45EDE" w:rsidP="00684A13">
      <w:pPr>
        <w:spacing w:before="120" w:after="120" w:line="360" w:lineRule="auto"/>
        <w:jc w:val="both"/>
        <w:rPr>
          <w:sz w:val="26"/>
          <w:szCs w:val="26"/>
          <w:lang w:val="fr-FR"/>
        </w:rPr>
      </w:pPr>
      <w:r w:rsidRPr="00541054">
        <w:rPr>
          <w:sz w:val="26"/>
          <w:szCs w:val="26"/>
          <w:lang w:val="fr-FR"/>
        </w:rPr>
        <w:t>- Cơ quan, tổ chức, đơn vị, cá nhân có các hoạt động phát sinh, phát tán chất ô nhiễm trong lao động.</w:t>
      </w:r>
    </w:p>
    <w:p w:rsidR="00F45EDE" w:rsidRPr="00541054" w:rsidRDefault="00F45EDE" w:rsidP="00684A13">
      <w:pPr>
        <w:spacing w:before="120" w:after="120" w:line="360" w:lineRule="auto"/>
        <w:jc w:val="both"/>
        <w:rPr>
          <w:b/>
          <w:bCs/>
          <w:sz w:val="26"/>
          <w:szCs w:val="26"/>
          <w:lang w:val="fr-FR"/>
        </w:rPr>
      </w:pPr>
      <w:r w:rsidRPr="00541054">
        <w:rPr>
          <w:b/>
          <w:bCs/>
          <w:sz w:val="26"/>
          <w:szCs w:val="26"/>
          <w:lang w:val="fr-FR"/>
        </w:rPr>
        <w:t>1.3. Giải thích từ ngữ:</w:t>
      </w:r>
    </w:p>
    <w:p w:rsidR="00F45EDE" w:rsidRPr="00541054" w:rsidRDefault="00F45EDE" w:rsidP="00684A13">
      <w:pPr>
        <w:spacing w:before="120" w:after="120" w:line="360" w:lineRule="auto"/>
        <w:jc w:val="both"/>
        <w:rPr>
          <w:sz w:val="26"/>
          <w:szCs w:val="26"/>
        </w:rPr>
      </w:pPr>
      <w:r w:rsidRPr="00541054">
        <w:rPr>
          <w:sz w:val="26"/>
          <w:szCs w:val="26"/>
          <w:lang w:val="fr-FR"/>
        </w:rPr>
        <w:t xml:space="preserve">- Tên hóa chất tiếng Việt: </w:t>
      </w:r>
      <w:r w:rsidRPr="00541054">
        <w:rPr>
          <w:sz w:val="26"/>
          <w:szCs w:val="26"/>
        </w:rPr>
        <w:t>Được viết theo quy định của TCVN 5529: 2010 Thuật ngữ hóa học - Nguyên tắc cơ bản và TCVN 5530: 2010 Thuật ngữ hóa học - Danh pháp các nguyên tố và hợp chất hóa học.</w:t>
      </w:r>
    </w:p>
    <w:p w:rsidR="00F45EDE" w:rsidRPr="00541054" w:rsidRDefault="00F45EDE" w:rsidP="00684A13">
      <w:pPr>
        <w:spacing w:before="120" w:after="120" w:line="360" w:lineRule="auto"/>
        <w:jc w:val="both"/>
        <w:rPr>
          <w:sz w:val="26"/>
          <w:szCs w:val="26"/>
          <w:shd w:val="clear" w:color="auto" w:fill="FFFFFF"/>
        </w:rPr>
      </w:pPr>
      <w:r w:rsidRPr="00541054">
        <w:rPr>
          <w:sz w:val="26"/>
          <w:szCs w:val="26"/>
        </w:rPr>
        <w:t xml:space="preserve">- Tên hóa chất tiếng Anh: Lấy theo danh pháp của </w:t>
      </w:r>
      <w:r w:rsidRPr="00541054">
        <w:rPr>
          <w:sz w:val="26"/>
          <w:szCs w:val="26"/>
          <w:shd w:val="clear" w:color="auto" w:fill="FFFFFF"/>
        </w:rPr>
        <w:t>IUPAC (International Union of Pure and Applied Chemistry) Liên minh Quốc tế về Hóa học cơ bản và Hóa học ứng dụng.</w:t>
      </w:r>
    </w:p>
    <w:p w:rsidR="00F45EDE" w:rsidRPr="00541054" w:rsidRDefault="00F45EDE" w:rsidP="00684A13">
      <w:pPr>
        <w:spacing w:before="120" w:after="120" w:line="360" w:lineRule="auto"/>
        <w:jc w:val="both"/>
        <w:rPr>
          <w:sz w:val="26"/>
          <w:szCs w:val="26"/>
          <w:lang w:val="fr-FR"/>
        </w:rPr>
      </w:pPr>
      <w:r w:rsidRPr="00541054">
        <w:rPr>
          <w:sz w:val="26"/>
          <w:szCs w:val="26"/>
          <w:lang w:val="fr-FR"/>
        </w:rPr>
        <w:t>- Các thuật ngữ chuyên môn: Theo NIOSH (Viện quốc gia về an toàn và sức khỏe nghề nghiệp Mỹ) và OSHA (Cơ quan quản lý an toàn và sức khỏe nghề nghiệp Mỹ).</w:t>
      </w:r>
    </w:p>
    <w:p w:rsidR="00F45EDE" w:rsidRPr="00541054" w:rsidRDefault="00F45EDE" w:rsidP="00684A13">
      <w:pPr>
        <w:spacing w:before="120" w:after="120" w:line="360" w:lineRule="auto"/>
        <w:jc w:val="both"/>
        <w:rPr>
          <w:b/>
          <w:sz w:val="26"/>
          <w:szCs w:val="26"/>
          <w:lang w:val="fr-FR"/>
        </w:rPr>
      </w:pPr>
      <w:r w:rsidRPr="00541054">
        <w:rPr>
          <w:b/>
          <w:sz w:val="26"/>
          <w:szCs w:val="26"/>
          <w:lang w:val="fr-FR"/>
        </w:rPr>
        <w:t>2.</w:t>
      </w:r>
      <w:r w:rsidRPr="00541054">
        <w:rPr>
          <w:sz w:val="26"/>
          <w:szCs w:val="26"/>
          <w:lang w:val="fr-FR"/>
        </w:rPr>
        <w:t xml:space="preserve"> Q</w:t>
      </w:r>
      <w:r w:rsidRPr="00541054">
        <w:rPr>
          <w:b/>
          <w:sz w:val="26"/>
          <w:szCs w:val="26"/>
          <w:lang w:val="fr-FR"/>
        </w:rPr>
        <w:t>uy định kỹ thuật</w:t>
      </w:r>
    </w:p>
    <w:p w:rsidR="00F45EDE" w:rsidRPr="00541054" w:rsidRDefault="00F45EDE" w:rsidP="00684A13">
      <w:pPr>
        <w:spacing w:before="120" w:after="120" w:line="360" w:lineRule="auto"/>
        <w:jc w:val="both"/>
        <w:rPr>
          <w:b/>
          <w:bCs/>
          <w:sz w:val="26"/>
          <w:szCs w:val="26"/>
          <w:lang w:val="fr-FR"/>
        </w:rPr>
      </w:pPr>
      <w:r w:rsidRPr="00541054">
        <w:rPr>
          <w:b/>
          <w:bCs/>
          <w:sz w:val="26"/>
          <w:szCs w:val="26"/>
          <w:lang w:val="fr-FR"/>
        </w:rPr>
        <w:t xml:space="preserve">2.1. Các quy định quốc tế về giới hạn tiếp xúc cho phép với captan </w:t>
      </w:r>
    </w:p>
    <w:p w:rsidR="00F45EDE" w:rsidRPr="00541054" w:rsidRDefault="00F45EDE" w:rsidP="00684A13">
      <w:pPr>
        <w:spacing w:before="120" w:after="120" w:line="360" w:lineRule="auto"/>
        <w:jc w:val="both"/>
        <w:rPr>
          <w:sz w:val="26"/>
          <w:szCs w:val="26"/>
          <w:lang w:val="fr-FR"/>
        </w:rPr>
      </w:pPr>
      <w:r w:rsidRPr="00541054">
        <w:rPr>
          <w:sz w:val="26"/>
          <w:szCs w:val="26"/>
          <w:lang w:val="fr-FR"/>
        </w:rPr>
        <w:t>- Tiêu chuẩn hiện hành đối với captan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541054" w:rsidTr="00AE47C7">
        <w:trPr>
          <w:jc w:val="center"/>
        </w:trPr>
        <w:tc>
          <w:tcPr>
            <w:tcW w:w="708" w:type="dxa"/>
            <w:shd w:val="clear" w:color="auto" w:fill="auto"/>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lastRenderedPageBreak/>
              <w:t>TT</w:t>
            </w:r>
          </w:p>
        </w:tc>
        <w:tc>
          <w:tcPr>
            <w:tcW w:w="3228" w:type="dxa"/>
            <w:shd w:val="clear" w:color="auto" w:fill="auto"/>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Hoa Kỳ</w:t>
            </w:r>
          </w:p>
        </w:tc>
        <w:tc>
          <w:tcPr>
            <w:tcW w:w="2874" w:type="dxa"/>
            <w:shd w:val="clear" w:color="auto" w:fill="auto"/>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TWA</w:t>
            </w:r>
          </w:p>
        </w:tc>
        <w:tc>
          <w:tcPr>
            <w:tcW w:w="2552" w:type="dxa"/>
            <w:shd w:val="clear" w:color="auto" w:fill="auto"/>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STEL</w:t>
            </w:r>
          </w:p>
        </w:tc>
      </w:tr>
      <w:tr w:rsidR="00F45EDE" w:rsidRPr="00541054" w:rsidTr="00F5116F">
        <w:trPr>
          <w:jc w:val="center"/>
        </w:trPr>
        <w:tc>
          <w:tcPr>
            <w:tcW w:w="708" w:type="dxa"/>
            <w:shd w:val="clear" w:color="auto" w:fill="auto"/>
          </w:tcPr>
          <w:p w:rsidR="00F45EDE" w:rsidRPr="00541054" w:rsidRDefault="00F45EDE" w:rsidP="00AE47C7">
            <w:pPr>
              <w:spacing w:before="120" w:after="120" w:line="360" w:lineRule="auto"/>
              <w:jc w:val="center"/>
              <w:rPr>
                <w:sz w:val="26"/>
                <w:szCs w:val="26"/>
                <w:lang w:val="fr-FR"/>
              </w:rPr>
            </w:pPr>
            <w:r w:rsidRPr="00541054">
              <w:rPr>
                <w:sz w:val="26"/>
                <w:szCs w:val="26"/>
                <w:lang w:val="fr-FR"/>
              </w:rPr>
              <w:t>1</w:t>
            </w:r>
          </w:p>
        </w:tc>
        <w:tc>
          <w:tcPr>
            <w:tcW w:w="3228" w:type="dxa"/>
            <w:shd w:val="clear" w:color="auto" w:fill="auto"/>
          </w:tcPr>
          <w:p w:rsidR="00F45EDE" w:rsidRPr="00541054" w:rsidRDefault="00F45EDE" w:rsidP="00AE47C7">
            <w:pPr>
              <w:spacing w:before="120" w:after="120" w:line="360" w:lineRule="auto"/>
              <w:jc w:val="center"/>
              <w:rPr>
                <w:sz w:val="26"/>
                <w:szCs w:val="26"/>
                <w:lang w:val="fr-FR"/>
              </w:rPr>
            </w:pPr>
            <w:r w:rsidRPr="00541054">
              <w:rPr>
                <w:sz w:val="26"/>
                <w:szCs w:val="26"/>
                <w:lang w:val="fr-FR"/>
              </w:rPr>
              <w:t>NIOSH</w:t>
            </w:r>
          </w:p>
        </w:tc>
        <w:tc>
          <w:tcPr>
            <w:tcW w:w="2874" w:type="dxa"/>
            <w:shd w:val="clear" w:color="auto" w:fill="auto"/>
          </w:tcPr>
          <w:p w:rsidR="00F45EDE" w:rsidRPr="00541054" w:rsidRDefault="00F45EDE" w:rsidP="00AE47C7">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tcPr>
          <w:p w:rsidR="00F45EDE" w:rsidRPr="00541054" w:rsidRDefault="00F45EDE" w:rsidP="00AE47C7">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tcPr>
          <w:p w:rsidR="00F45EDE" w:rsidRPr="00541054" w:rsidRDefault="00F45EDE" w:rsidP="00AE47C7">
            <w:pPr>
              <w:spacing w:before="120" w:after="120" w:line="360" w:lineRule="auto"/>
              <w:jc w:val="center"/>
              <w:rPr>
                <w:sz w:val="26"/>
                <w:szCs w:val="26"/>
                <w:lang w:val="fr-FR"/>
              </w:rPr>
            </w:pPr>
            <w:r w:rsidRPr="00541054">
              <w:rPr>
                <w:sz w:val="26"/>
                <w:szCs w:val="26"/>
                <w:lang w:val="fr-FR"/>
              </w:rPr>
              <w:t>2</w:t>
            </w:r>
          </w:p>
        </w:tc>
        <w:tc>
          <w:tcPr>
            <w:tcW w:w="3228" w:type="dxa"/>
            <w:shd w:val="clear" w:color="auto" w:fill="auto"/>
          </w:tcPr>
          <w:p w:rsidR="00F45EDE" w:rsidRPr="00541054" w:rsidRDefault="00F45EDE" w:rsidP="00AE47C7">
            <w:pPr>
              <w:spacing w:before="120" w:after="120" w:line="360" w:lineRule="auto"/>
              <w:jc w:val="center"/>
              <w:rPr>
                <w:sz w:val="26"/>
                <w:szCs w:val="26"/>
                <w:lang w:val="fr-FR"/>
              </w:rPr>
            </w:pPr>
            <w:r w:rsidRPr="00541054">
              <w:rPr>
                <w:sz w:val="26"/>
                <w:szCs w:val="26"/>
                <w:lang w:val="fr-FR"/>
              </w:rPr>
              <w:t>OSHA</w:t>
            </w:r>
          </w:p>
        </w:tc>
        <w:tc>
          <w:tcPr>
            <w:tcW w:w="2874" w:type="dxa"/>
            <w:shd w:val="clear" w:color="auto" w:fill="auto"/>
          </w:tcPr>
          <w:p w:rsidR="00F45EDE" w:rsidRPr="00541054" w:rsidRDefault="00F45EDE" w:rsidP="0074046E">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tcPr>
          <w:p w:rsidR="00F45EDE" w:rsidRPr="00541054" w:rsidRDefault="00F45EDE" w:rsidP="0074046E">
            <w:pPr>
              <w:spacing w:before="120" w:after="120" w:line="360" w:lineRule="auto"/>
              <w:jc w:val="center"/>
              <w:rPr>
                <w:sz w:val="26"/>
                <w:szCs w:val="26"/>
                <w:lang w:val="fr-FR"/>
              </w:rPr>
            </w:pPr>
            <w:r w:rsidRPr="00541054">
              <w:rPr>
                <w:sz w:val="26"/>
                <w:szCs w:val="26"/>
                <w:lang w:val="fr-FR"/>
              </w:rPr>
              <w:t>-</w:t>
            </w:r>
          </w:p>
        </w:tc>
      </w:tr>
    </w:tbl>
    <w:p w:rsidR="00F45EDE" w:rsidRPr="00541054" w:rsidRDefault="00F45EDE" w:rsidP="00684A13">
      <w:pPr>
        <w:spacing w:before="120" w:after="120" w:line="360" w:lineRule="auto"/>
        <w:jc w:val="both"/>
        <w:rPr>
          <w:sz w:val="26"/>
          <w:szCs w:val="26"/>
          <w:lang w:val="fr-FR"/>
        </w:rPr>
      </w:pPr>
      <w:r w:rsidRPr="00541054">
        <w:rPr>
          <w:sz w:val="26"/>
          <w:szCs w:val="26"/>
          <w:lang w:val="fr-FR"/>
        </w:rPr>
        <w:t>Tại Mỹ, cả 2 tổ chức NIOSH và OSHA đều quy định TWA đối với captan là 5 mg/m³ và không quy định mức STEL.</w:t>
      </w:r>
      <w:r w:rsidRPr="00541054">
        <w:rPr>
          <w:sz w:val="26"/>
          <w:szCs w:val="26"/>
        </w:rPr>
        <w:t xml:space="preserve"> </w:t>
      </w:r>
    </w:p>
    <w:p w:rsidR="00F45EDE" w:rsidRPr="00541054" w:rsidRDefault="00F45EDE" w:rsidP="00684A13">
      <w:pPr>
        <w:spacing w:before="120" w:after="120" w:line="360" w:lineRule="auto"/>
        <w:jc w:val="both"/>
        <w:rPr>
          <w:sz w:val="26"/>
          <w:szCs w:val="26"/>
          <w:lang w:val="fr-FR"/>
        </w:rPr>
      </w:pPr>
      <w:r w:rsidRPr="00541054">
        <w:rPr>
          <w:sz w:val="26"/>
          <w:szCs w:val="26"/>
          <w:lang w:val="fr-FR"/>
        </w:rPr>
        <w:t>- Tiêu chuẩn hiện hành đối với captan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541054" w:rsidTr="00AE47C7">
        <w:trPr>
          <w:jc w:val="center"/>
        </w:trPr>
        <w:tc>
          <w:tcPr>
            <w:tcW w:w="708"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TT</w:t>
            </w:r>
          </w:p>
        </w:tc>
        <w:tc>
          <w:tcPr>
            <w:tcW w:w="3098"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Quốc gia</w:t>
            </w:r>
          </w:p>
        </w:tc>
        <w:tc>
          <w:tcPr>
            <w:tcW w:w="2945"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TWA</w:t>
            </w:r>
          </w:p>
        </w:tc>
        <w:tc>
          <w:tcPr>
            <w:tcW w:w="2552"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STEL</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1</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Anh</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15 mg/m³</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2</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Áo</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10 mg/m³</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3</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Ba Lan</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4</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Bỉ</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5</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Đan Mạch</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6</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Hà Lan</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7</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Na Uy</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8</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Pháp</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F5116F">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9</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Phần Lan</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10</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Tây Ban Nha</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993E77">
            <w:pPr>
              <w:spacing w:before="120" w:after="120" w:line="360" w:lineRule="auto"/>
              <w:jc w:val="center"/>
              <w:rPr>
                <w:sz w:val="26"/>
                <w:szCs w:val="26"/>
                <w:lang w:val="fr-FR"/>
              </w:rPr>
            </w:pPr>
            <w:r w:rsidRPr="00541054">
              <w:rPr>
                <w:sz w:val="26"/>
                <w:szCs w:val="26"/>
                <w:lang w:val="fr-FR"/>
              </w:rPr>
              <w:t>12</w:t>
            </w:r>
          </w:p>
        </w:tc>
        <w:tc>
          <w:tcPr>
            <w:tcW w:w="3098"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Thụy Sĩ</w:t>
            </w:r>
          </w:p>
        </w:tc>
        <w:tc>
          <w:tcPr>
            <w:tcW w:w="2945"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bl>
    <w:p w:rsidR="00F45EDE" w:rsidRPr="00541054" w:rsidRDefault="00F45EDE" w:rsidP="00684A13">
      <w:pPr>
        <w:spacing w:before="120" w:after="120" w:line="360" w:lineRule="auto"/>
        <w:jc w:val="both"/>
        <w:rPr>
          <w:sz w:val="26"/>
          <w:szCs w:val="26"/>
          <w:lang w:val="pt-BR"/>
        </w:rPr>
      </w:pPr>
      <w:r w:rsidRPr="00541054">
        <w:rPr>
          <w:sz w:val="26"/>
          <w:szCs w:val="26"/>
          <w:lang w:val="pt-BR"/>
        </w:rPr>
        <w:t>Một số nước có bổ sung thêm quy định giới hạn cho phép STEL đối với captan khác với với quy định của NIOSH, OSHA - Mỹ. Quy định giới hạn cho phép TWA đối với captan, các nước quy định tương đương với NIOSH, OSHA - Mỹ.</w:t>
      </w:r>
    </w:p>
    <w:p w:rsidR="00F45EDE" w:rsidRPr="00541054" w:rsidRDefault="00F45EDE" w:rsidP="00684A13">
      <w:pPr>
        <w:spacing w:before="120" w:after="120" w:line="360" w:lineRule="auto"/>
        <w:jc w:val="both"/>
        <w:rPr>
          <w:sz w:val="26"/>
          <w:szCs w:val="26"/>
          <w:lang w:val="fr-FR"/>
        </w:rPr>
      </w:pPr>
      <w:r w:rsidRPr="00541054">
        <w:rPr>
          <w:sz w:val="26"/>
          <w:szCs w:val="26"/>
          <w:lang w:val="fr-FR"/>
        </w:rPr>
        <w:t>- Tiêu chuẩn hiện hành đối với captan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541054" w:rsidTr="00AE47C7">
        <w:trPr>
          <w:jc w:val="center"/>
        </w:trPr>
        <w:tc>
          <w:tcPr>
            <w:tcW w:w="708"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lastRenderedPageBreak/>
              <w:t>TT</w:t>
            </w:r>
          </w:p>
        </w:tc>
        <w:tc>
          <w:tcPr>
            <w:tcW w:w="3119"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Quốc gia</w:t>
            </w:r>
          </w:p>
        </w:tc>
        <w:tc>
          <w:tcPr>
            <w:tcW w:w="2956"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TWA</w:t>
            </w:r>
          </w:p>
        </w:tc>
        <w:tc>
          <w:tcPr>
            <w:tcW w:w="2552" w:type="dxa"/>
            <w:shd w:val="clear" w:color="auto" w:fill="auto"/>
            <w:vAlign w:val="center"/>
          </w:tcPr>
          <w:p w:rsidR="00F45EDE" w:rsidRPr="00541054" w:rsidRDefault="00F45EDE" w:rsidP="00AE47C7">
            <w:pPr>
              <w:spacing w:before="120" w:after="120" w:line="360" w:lineRule="auto"/>
              <w:jc w:val="center"/>
              <w:rPr>
                <w:b/>
                <w:bCs/>
                <w:sz w:val="26"/>
                <w:szCs w:val="26"/>
                <w:lang w:val="fr-FR"/>
              </w:rPr>
            </w:pPr>
            <w:r w:rsidRPr="00541054">
              <w:rPr>
                <w:b/>
                <w:bCs/>
                <w:sz w:val="26"/>
                <w:szCs w:val="26"/>
                <w:lang w:val="fr-FR"/>
              </w:rPr>
              <w:t>STEL</w:t>
            </w:r>
          </w:p>
        </w:tc>
      </w:tr>
      <w:tr w:rsidR="00F45EDE" w:rsidRPr="00541054" w:rsidTr="00F5116F">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1</w:t>
            </w:r>
          </w:p>
        </w:tc>
        <w:tc>
          <w:tcPr>
            <w:tcW w:w="3119"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Australia</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2</w:t>
            </w:r>
          </w:p>
        </w:tc>
        <w:tc>
          <w:tcPr>
            <w:tcW w:w="3119" w:type="dxa"/>
            <w:shd w:val="clear" w:color="auto" w:fill="auto"/>
            <w:vAlign w:val="center"/>
          </w:tcPr>
          <w:p w:rsidR="00F45EDE" w:rsidRPr="00541054" w:rsidRDefault="00F45EDE" w:rsidP="00A870FE">
            <w:pPr>
              <w:spacing w:before="120" w:after="120" w:line="360" w:lineRule="auto"/>
              <w:jc w:val="center"/>
              <w:rPr>
                <w:sz w:val="26"/>
                <w:szCs w:val="26"/>
                <w:lang w:val="fr-FR"/>
              </w:rPr>
            </w:pPr>
            <w:r w:rsidRPr="00541054">
              <w:rPr>
                <w:sz w:val="26"/>
                <w:szCs w:val="26"/>
                <w:lang w:val="fr-FR"/>
              </w:rPr>
              <w:t>Argentina</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3</w:t>
            </w:r>
          </w:p>
        </w:tc>
        <w:tc>
          <w:tcPr>
            <w:tcW w:w="3119" w:type="dxa"/>
            <w:shd w:val="clear" w:color="auto" w:fill="auto"/>
            <w:vAlign w:val="center"/>
          </w:tcPr>
          <w:p w:rsidR="00F45EDE" w:rsidRPr="00541054" w:rsidRDefault="00F45EDE" w:rsidP="00A870FE">
            <w:pPr>
              <w:spacing w:before="120" w:after="120" w:line="360" w:lineRule="auto"/>
              <w:jc w:val="center"/>
              <w:rPr>
                <w:sz w:val="26"/>
                <w:szCs w:val="26"/>
                <w:lang w:val="fr-FR"/>
              </w:rPr>
            </w:pPr>
            <w:r w:rsidRPr="00541054">
              <w:rPr>
                <w:sz w:val="26"/>
                <w:szCs w:val="26"/>
                <w:lang w:val="fr-FR"/>
              </w:rPr>
              <w:t>Singapore</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4</w:t>
            </w:r>
          </w:p>
        </w:tc>
        <w:tc>
          <w:tcPr>
            <w:tcW w:w="3119" w:type="dxa"/>
            <w:shd w:val="clear" w:color="auto" w:fill="auto"/>
            <w:vAlign w:val="center"/>
          </w:tcPr>
          <w:p w:rsidR="00F45EDE" w:rsidRPr="00541054" w:rsidRDefault="00F45EDE" w:rsidP="00A870FE">
            <w:pPr>
              <w:spacing w:before="120" w:after="120" w:line="360" w:lineRule="auto"/>
              <w:jc w:val="center"/>
              <w:rPr>
                <w:sz w:val="26"/>
                <w:szCs w:val="26"/>
                <w:lang w:val="fr-FR"/>
              </w:rPr>
            </w:pPr>
            <w:r w:rsidRPr="00541054">
              <w:rPr>
                <w:sz w:val="26"/>
                <w:szCs w:val="26"/>
                <w:lang w:val="fr-FR"/>
              </w:rPr>
              <w:t>New Zealand</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5</w:t>
            </w:r>
          </w:p>
        </w:tc>
        <w:tc>
          <w:tcPr>
            <w:tcW w:w="3119" w:type="dxa"/>
            <w:shd w:val="clear" w:color="auto" w:fill="auto"/>
            <w:vAlign w:val="center"/>
          </w:tcPr>
          <w:p w:rsidR="00F45EDE" w:rsidRPr="00541054" w:rsidRDefault="00F45EDE" w:rsidP="00A870FE">
            <w:pPr>
              <w:spacing w:before="120" w:after="120" w:line="360" w:lineRule="auto"/>
              <w:jc w:val="center"/>
              <w:rPr>
                <w:sz w:val="26"/>
                <w:szCs w:val="26"/>
                <w:lang w:val="fr-FR"/>
              </w:rPr>
            </w:pPr>
            <w:r w:rsidRPr="00541054">
              <w:rPr>
                <w:sz w:val="26"/>
                <w:szCs w:val="26"/>
                <w:lang w:val="fr-FR"/>
              </w:rPr>
              <w:t>Malaysia</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r w:rsidR="00F45EDE" w:rsidRPr="00541054" w:rsidTr="00AE47C7">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6</w:t>
            </w:r>
          </w:p>
        </w:tc>
        <w:tc>
          <w:tcPr>
            <w:tcW w:w="3119" w:type="dxa"/>
            <w:shd w:val="clear" w:color="auto" w:fill="auto"/>
            <w:vAlign w:val="center"/>
          </w:tcPr>
          <w:p w:rsidR="00F45EDE" w:rsidRPr="00541054" w:rsidRDefault="00F45EDE" w:rsidP="00A870FE">
            <w:pPr>
              <w:spacing w:before="120" w:after="120" w:line="360" w:lineRule="auto"/>
              <w:jc w:val="center"/>
              <w:rPr>
                <w:sz w:val="26"/>
                <w:szCs w:val="26"/>
                <w:lang w:val="fr-FR"/>
              </w:rPr>
            </w:pPr>
            <w:r w:rsidRPr="00541054">
              <w:rPr>
                <w:sz w:val="26"/>
                <w:szCs w:val="26"/>
                <w:lang w:val="fr-FR"/>
              </w:rPr>
              <w:t>Mexico</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5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15 mg/m³</w:t>
            </w:r>
          </w:p>
        </w:tc>
      </w:tr>
      <w:tr w:rsidR="00F45EDE" w:rsidRPr="00541054" w:rsidTr="00AE47C7">
        <w:trPr>
          <w:jc w:val="center"/>
        </w:trPr>
        <w:tc>
          <w:tcPr>
            <w:tcW w:w="708" w:type="dxa"/>
            <w:shd w:val="clear" w:color="auto" w:fill="auto"/>
            <w:vAlign w:val="center"/>
          </w:tcPr>
          <w:p w:rsidR="00F45EDE" w:rsidRPr="00541054" w:rsidRDefault="00F45EDE" w:rsidP="00B8085E">
            <w:pPr>
              <w:spacing w:before="120" w:after="120" w:line="360" w:lineRule="auto"/>
              <w:jc w:val="center"/>
              <w:rPr>
                <w:sz w:val="26"/>
                <w:szCs w:val="26"/>
                <w:lang w:val="fr-FR"/>
              </w:rPr>
            </w:pPr>
            <w:r w:rsidRPr="00541054">
              <w:rPr>
                <w:sz w:val="26"/>
                <w:szCs w:val="26"/>
                <w:lang w:val="fr-FR"/>
              </w:rPr>
              <w:t>7</w:t>
            </w:r>
          </w:p>
        </w:tc>
        <w:tc>
          <w:tcPr>
            <w:tcW w:w="3119" w:type="dxa"/>
            <w:shd w:val="clear" w:color="auto" w:fill="auto"/>
            <w:vAlign w:val="center"/>
          </w:tcPr>
          <w:p w:rsidR="00F45EDE" w:rsidRPr="00541054" w:rsidRDefault="00F45EDE" w:rsidP="00A870FE">
            <w:pPr>
              <w:spacing w:before="120" w:after="120" w:line="360" w:lineRule="auto"/>
              <w:jc w:val="center"/>
              <w:rPr>
                <w:sz w:val="26"/>
                <w:szCs w:val="26"/>
                <w:lang w:val="fr-FR"/>
              </w:rPr>
            </w:pPr>
            <w:r w:rsidRPr="00541054">
              <w:rPr>
                <w:sz w:val="26"/>
                <w:szCs w:val="26"/>
                <w:lang w:val="fr-FR"/>
              </w:rPr>
              <w:t>Nam Phi</w:t>
            </w:r>
          </w:p>
        </w:tc>
        <w:tc>
          <w:tcPr>
            <w:tcW w:w="2956"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10 mg/m³</w:t>
            </w:r>
          </w:p>
        </w:tc>
        <w:tc>
          <w:tcPr>
            <w:tcW w:w="2552" w:type="dxa"/>
            <w:shd w:val="clear" w:color="auto" w:fill="auto"/>
            <w:vAlign w:val="center"/>
          </w:tcPr>
          <w:p w:rsidR="00F45EDE" w:rsidRPr="00541054" w:rsidRDefault="00F45EDE" w:rsidP="00596A98">
            <w:pPr>
              <w:spacing w:before="120" w:after="120" w:line="360" w:lineRule="auto"/>
              <w:jc w:val="center"/>
              <w:rPr>
                <w:sz w:val="26"/>
                <w:szCs w:val="26"/>
                <w:lang w:val="fr-FR"/>
              </w:rPr>
            </w:pPr>
            <w:r w:rsidRPr="00541054">
              <w:rPr>
                <w:sz w:val="26"/>
                <w:szCs w:val="26"/>
                <w:lang w:val="fr-FR"/>
              </w:rPr>
              <w:t>-</w:t>
            </w:r>
          </w:p>
        </w:tc>
      </w:tr>
    </w:tbl>
    <w:p w:rsidR="00F45EDE" w:rsidRPr="00541054" w:rsidRDefault="00F45EDE" w:rsidP="00F5116F">
      <w:pPr>
        <w:spacing w:before="120" w:after="120" w:line="360" w:lineRule="auto"/>
        <w:jc w:val="both"/>
        <w:rPr>
          <w:sz w:val="26"/>
          <w:szCs w:val="26"/>
          <w:lang w:val="pt-BR"/>
        </w:rPr>
      </w:pPr>
      <w:r w:rsidRPr="00541054">
        <w:rPr>
          <w:sz w:val="26"/>
          <w:szCs w:val="26"/>
          <w:lang w:val="pt-BR"/>
        </w:rPr>
        <w:t xml:space="preserve">Rất ít nước quy định giới hạn cho phép TWA và STEL đối với captan khác với với quy định của OSHA, NIOSH - Mỹ. Các nước còn lại tại Châu Á và các châu lục khác đa số quy định giới hạn cho phép TWA và STEL đối với captan tương đương với quy định của OSHA - Mỹ. </w:t>
      </w:r>
    </w:p>
    <w:p w:rsidR="00F45EDE" w:rsidRPr="00541054" w:rsidRDefault="00F45EDE" w:rsidP="00684A13">
      <w:pPr>
        <w:spacing w:before="120" w:after="120" w:line="360" w:lineRule="auto"/>
        <w:jc w:val="both"/>
        <w:rPr>
          <w:b/>
          <w:bCs/>
          <w:sz w:val="26"/>
          <w:szCs w:val="26"/>
          <w:lang w:val="fr-FR"/>
        </w:rPr>
      </w:pPr>
      <w:r w:rsidRPr="00541054">
        <w:rPr>
          <w:b/>
          <w:bCs/>
          <w:sz w:val="26"/>
          <w:szCs w:val="26"/>
          <w:lang w:val="fr-FR"/>
        </w:rPr>
        <w:t>2.2. Quy định của Việt Nam hiện nay</w:t>
      </w:r>
    </w:p>
    <w:p w:rsidR="00F45EDE" w:rsidRPr="00541054" w:rsidRDefault="00F45EDE" w:rsidP="00684A13">
      <w:pPr>
        <w:spacing w:before="120" w:after="120" w:line="360" w:lineRule="auto"/>
        <w:jc w:val="both"/>
        <w:rPr>
          <w:sz w:val="26"/>
          <w:szCs w:val="26"/>
          <w:lang w:val="pt-BR"/>
        </w:rPr>
      </w:pPr>
      <w:r w:rsidRPr="00541054">
        <w:rPr>
          <w:sz w:val="26"/>
          <w:szCs w:val="26"/>
          <w:lang w:val="pt-BR"/>
        </w:rPr>
        <w:t xml:space="preserve">Tiêu chuẩn vệ sinh lao động tại </w:t>
      </w:r>
      <w:r>
        <w:rPr>
          <w:sz w:val="26"/>
          <w:szCs w:val="26"/>
          <w:lang w:val="pt-BR"/>
        </w:rPr>
        <w:t xml:space="preserve">Quyết định 3733/2002/BYT </w:t>
      </w:r>
      <w:r w:rsidRPr="00541054">
        <w:rPr>
          <w:sz w:val="26"/>
          <w:szCs w:val="26"/>
          <w:lang w:val="pt-BR"/>
        </w:rPr>
        <w:t>quy định với captan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541054" w:rsidTr="0093244E">
        <w:trPr>
          <w:jc w:val="center"/>
        </w:trPr>
        <w:tc>
          <w:tcPr>
            <w:tcW w:w="708" w:type="dxa"/>
            <w:shd w:val="clear" w:color="auto" w:fill="auto"/>
            <w:vAlign w:val="center"/>
          </w:tcPr>
          <w:p w:rsidR="00F45EDE" w:rsidRPr="00541054" w:rsidRDefault="00F45EDE" w:rsidP="00A64FA7">
            <w:pPr>
              <w:spacing w:before="120" w:after="120" w:line="360" w:lineRule="auto"/>
              <w:jc w:val="center"/>
              <w:rPr>
                <w:b/>
                <w:bCs/>
                <w:sz w:val="26"/>
                <w:szCs w:val="26"/>
                <w:lang w:val="fr-FR"/>
              </w:rPr>
            </w:pPr>
            <w:r w:rsidRPr="00541054">
              <w:rPr>
                <w:b/>
                <w:bCs/>
                <w:sz w:val="26"/>
                <w:szCs w:val="26"/>
                <w:lang w:val="fr-FR"/>
              </w:rPr>
              <w:t>TT</w:t>
            </w:r>
          </w:p>
        </w:tc>
        <w:tc>
          <w:tcPr>
            <w:tcW w:w="3098" w:type="dxa"/>
            <w:shd w:val="clear" w:color="auto" w:fill="auto"/>
            <w:vAlign w:val="center"/>
          </w:tcPr>
          <w:p w:rsidR="00F45EDE" w:rsidRPr="00541054" w:rsidRDefault="00F45EDE" w:rsidP="00A64FA7">
            <w:pPr>
              <w:spacing w:before="120" w:after="120" w:line="360" w:lineRule="auto"/>
              <w:jc w:val="center"/>
              <w:rPr>
                <w:b/>
                <w:bCs/>
                <w:sz w:val="26"/>
                <w:szCs w:val="26"/>
                <w:lang w:val="fr-FR"/>
              </w:rPr>
            </w:pPr>
            <w:r w:rsidRPr="00541054">
              <w:rPr>
                <w:b/>
                <w:bCs/>
                <w:sz w:val="26"/>
                <w:szCs w:val="26"/>
                <w:lang w:val="fr-FR"/>
              </w:rPr>
              <w:t>Tên hóa chất</w:t>
            </w:r>
          </w:p>
        </w:tc>
        <w:tc>
          <w:tcPr>
            <w:tcW w:w="2945" w:type="dxa"/>
            <w:shd w:val="clear" w:color="auto" w:fill="auto"/>
            <w:vAlign w:val="center"/>
          </w:tcPr>
          <w:p w:rsidR="00F45EDE" w:rsidRPr="00541054" w:rsidRDefault="00F45EDE" w:rsidP="002D2A85">
            <w:pPr>
              <w:spacing w:before="120" w:after="120" w:line="360" w:lineRule="auto"/>
              <w:jc w:val="center"/>
              <w:rPr>
                <w:b/>
                <w:bCs/>
                <w:sz w:val="26"/>
                <w:szCs w:val="26"/>
                <w:lang w:val="fr-FR"/>
              </w:rPr>
            </w:pPr>
            <w:r w:rsidRPr="00541054">
              <w:rPr>
                <w:b/>
                <w:bCs/>
                <w:sz w:val="26"/>
                <w:szCs w:val="26"/>
                <w:lang w:val="fr-FR"/>
              </w:rPr>
              <w:t>Trung bình 8 giờ (TWA)</w:t>
            </w:r>
          </w:p>
        </w:tc>
        <w:tc>
          <w:tcPr>
            <w:tcW w:w="2552" w:type="dxa"/>
            <w:shd w:val="clear" w:color="auto" w:fill="auto"/>
            <w:vAlign w:val="center"/>
          </w:tcPr>
          <w:p w:rsidR="00F45EDE" w:rsidRPr="00541054" w:rsidRDefault="00F45EDE" w:rsidP="00A64FA7">
            <w:pPr>
              <w:spacing w:before="120" w:after="120" w:line="360" w:lineRule="auto"/>
              <w:jc w:val="center"/>
              <w:rPr>
                <w:b/>
                <w:bCs/>
                <w:sz w:val="26"/>
                <w:szCs w:val="26"/>
                <w:lang w:val="fr-FR"/>
              </w:rPr>
            </w:pPr>
            <w:r w:rsidRPr="00541054">
              <w:rPr>
                <w:b/>
                <w:bCs/>
                <w:sz w:val="26"/>
                <w:szCs w:val="26"/>
                <w:lang w:val="fr-FR"/>
              </w:rPr>
              <w:t xml:space="preserve">Từng lần tối đa </w:t>
            </w:r>
            <w:r w:rsidRPr="00541054">
              <w:rPr>
                <w:sz w:val="26"/>
                <w:szCs w:val="26"/>
              </w:rPr>
              <w:t>(mg/m³)</w:t>
            </w:r>
            <w:r w:rsidRPr="00541054">
              <w:rPr>
                <w:b/>
                <w:bCs/>
                <w:sz w:val="26"/>
                <w:szCs w:val="26"/>
                <w:lang w:val="fr-FR"/>
              </w:rPr>
              <w:t xml:space="preserve"> (STEL)</w:t>
            </w:r>
          </w:p>
        </w:tc>
      </w:tr>
      <w:tr w:rsidR="00F45EDE" w:rsidRPr="00541054" w:rsidTr="0093244E">
        <w:trPr>
          <w:jc w:val="center"/>
        </w:trPr>
        <w:tc>
          <w:tcPr>
            <w:tcW w:w="708" w:type="dxa"/>
            <w:shd w:val="clear" w:color="auto" w:fill="auto"/>
            <w:vAlign w:val="center"/>
          </w:tcPr>
          <w:p w:rsidR="00F45EDE" w:rsidRPr="00541054" w:rsidRDefault="00F45EDE" w:rsidP="00A64FA7">
            <w:pPr>
              <w:spacing w:before="120" w:after="120" w:line="360" w:lineRule="auto"/>
              <w:jc w:val="center"/>
              <w:rPr>
                <w:sz w:val="26"/>
                <w:szCs w:val="26"/>
                <w:lang w:val="fr-FR"/>
              </w:rPr>
            </w:pPr>
            <w:r w:rsidRPr="00541054">
              <w:rPr>
                <w:sz w:val="26"/>
                <w:szCs w:val="26"/>
                <w:lang w:val="fr-FR"/>
              </w:rPr>
              <w:t>1</w:t>
            </w:r>
          </w:p>
        </w:tc>
        <w:tc>
          <w:tcPr>
            <w:tcW w:w="3098" w:type="dxa"/>
            <w:shd w:val="clear" w:color="auto" w:fill="auto"/>
            <w:vAlign w:val="center"/>
          </w:tcPr>
          <w:p w:rsidR="00F45EDE" w:rsidRPr="00541054" w:rsidRDefault="00F45EDE" w:rsidP="00F80553">
            <w:pPr>
              <w:spacing w:before="120" w:after="120" w:line="360" w:lineRule="auto"/>
              <w:jc w:val="center"/>
              <w:rPr>
                <w:sz w:val="26"/>
                <w:szCs w:val="26"/>
                <w:lang w:val="fr-FR"/>
              </w:rPr>
            </w:pPr>
            <w:r w:rsidRPr="00541054">
              <w:rPr>
                <w:sz w:val="26"/>
                <w:szCs w:val="26"/>
                <w:lang w:val="fr-FR"/>
              </w:rPr>
              <w:t>Captan</w:t>
            </w:r>
          </w:p>
        </w:tc>
        <w:tc>
          <w:tcPr>
            <w:tcW w:w="2945" w:type="dxa"/>
            <w:shd w:val="clear" w:color="auto" w:fill="auto"/>
            <w:vAlign w:val="center"/>
          </w:tcPr>
          <w:p w:rsidR="00F45EDE" w:rsidRPr="00541054" w:rsidRDefault="00F45EDE" w:rsidP="00A64FA7">
            <w:pPr>
              <w:spacing w:before="120" w:after="120" w:line="360" w:lineRule="auto"/>
              <w:jc w:val="center"/>
              <w:rPr>
                <w:sz w:val="26"/>
                <w:szCs w:val="26"/>
                <w:lang w:val="fr-FR"/>
              </w:rPr>
            </w:pPr>
            <w:r w:rsidRPr="00541054">
              <w:rPr>
                <w:sz w:val="26"/>
                <w:szCs w:val="26"/>
                <w:lang w:val="fr-FR"/>
              </w:rPr>
              <w:t>5</w:t>
            </w:r>
            <w:r>
              <w:rPr>
                <w:sz w:val="26"/>
                <w:szCs w:val="26"/>
              </w:rPr>
              <w:t xml:space="preserve"> mg/m³</w:t>
            </w:r>
          </w:p>
        </w:tc>
        <w:tc>
          <w:tcPr>
            <w:tcW w:w="2552" w:type="dxa"/>
            <w:shd w:val="clear" w:color="auto" w:fill="auto"/>
            <w:vAlign w:val="center"/>
          </w:tcPr>
          <w:p w:rsidR="00F45EDE" w:rsidRPr="00541054" w:rsidRDefault="00F45EDE" w:rsidP="00A64FA7">
            <w:pPr>
              <w:spacing w:before="120" w:after="120" w:line="360" w:lineRule="auto"/>
              <w:jc w:val="center"/>
              <w:rPr>
                <w:sz w:val="26"/>
                <w:szCs w:val="26"/>
                <w:lang w:val="fr-FR"/>
              </w:rPr>
            </w:pPr>
            <w:r w:rsidRPr="00541054">
              <w:rPr>
                <w:sz w:val="26"/>
                <w:szCs w:val="26"/>
                <w:lang w:val="fr-FR"/>
              </w:rPr>
              <w:t>-</w:t>
            </w:r>
          </w:p>
        </w:tc>
      </w:tr>
    </w:tbl>
    <w:p w:rsidR="00F45EDE" w:rsidRPr="00541054" w:rsidRDefault="00F45EDE" w:rsidP="00684A13">
      <w:pPr>
        <w:spacing w:before="120" w:after="120" w:line="360" w:lineRule="auto"/>
        <w:jc w:val="both"/>
        <w:rPr>
          <w:b/>
          <w:bCs/>
          <w:sz w:val="26"/>
          <w:szCs w:val="26"/>
          <w:lang w:val="pt-BR"/>
        </w:rPr>
      </w:pPr>
      <w:r w:rsidRPr="00541054">
        <w:rPr>
          <w:b/>
          <w:bCs/>
          <w:sz w:val="26"/>
          <w:szCs w:val="26"/>
          <w:lang w:val="pt-BR"/>
        </w:rPr>
        <w:t>2.3. Dự thảo quy định trong QCVN mới</w:t>
      </w:r>
    </w:p>
    <w:p w:rsidR="00F45EDE" w:rsidRPr="00541054" w:rsidRDefault="00F45EDE" w:rsidP="00684A13">
      <w:pPr>
        <w:spacing w:before="120" w:after="120" w:line="360" w:lineRule="auto"/>
        <w:ind w:left="360"/>
        <w:jc w:val="right"/>
        <w:rPr>
          <w:i/>
          <w:sz w:val="26"/>
          <w:szCs w:val="26"/>
        </w:rPr>
      </w:pPr>
      <w:r w:rsidRPr="00541054">
        <w:rPr>
          <w:i/>
          <w:sz w:val="26"/>
          <w:szCs w:val="26"/>
        </w:rPr>
        <w:t>Đơn vị tính: mg/m</w:t>
      </w:r>
      <w:r w:rsidRPr="00541054">
        <w:rPr>
          <w:i/>
          <w:sz w:val="26"/>
          <w:szCs w:val="26"/>
          <w:vertAlign w:val="superscript"/>
        </w:rPr>
        <w:t>3</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568"/>
        <w:gridCol w:w="3334"/>
        <w:gridCol w:w="2743"/>
      </w:tblGrid>
      <w:tr w:rsidR="00F45EDE" w:rsidRPr="00541054" w:rsidTr="002D2A85">
        <w:trPr>
          <w:jc w:val="center"/>
        </w:trPr>
        <w:tc>
          <w:tcPr>
            <w:tcW w:w="708" w:type="dxa"/>
            <w:shd w:val="clear" w:color="auto" w:fill="auto"/>
            <w:vAlign w:val="center"/>
          </w:tcPr>
          <w:p w:rsidR="00F45EDE" w:rsidRPr="00541054" w:rsidRDefault="00F45EDE" w:rsidP="0093244E">
            <w:pPr>
              <w:spacing w:before="120" w:after="120" w:line="360" w:lineRule="auto"/>
              <w:jc w:val="center"/>
              <w:rPr>
                <w:b/>
                <w:bCs/>
                <w:sz w:val="26"/>
                <w:szCs w:val="26"/>
                <w:lang w:val="fr-FR"/>
              </w:rPr>
            </w:pPr>
            <w:r w:rsidRPr="00541054">
              <w:rPr>
                <w:b/>
                <w:bCs/>
                <w:sz w:val="26"/>
                <w:szCs w:val="26"/>
                <w:lang w:val="fr-FR"/>
              </w:rPr>
              <w:t>TT</w:t>
            </w:r>
          </w:p>
        </w:tc>
        <w:tc>
          <w:tcPr>
            <w:tcW w:w="2568" w:type="dxa"/>
            <w:shd w:val="clear" w:color="auto" w:fill="auto"/>
            <w:vAlign w:val="center"/>
          </w:tcPr>
          <w:p w:rsidR="00F45EDE" w:rsidRPr="00541054" w:rsidRDefault="00F45EDE" w:rsidP="0093244E">
            <w:pPr>
              <w:spacing w:before="120" w:after="120" w:line="360" w:lineRule="auto"/>
              <w:jc w:val="center"/>
              <w:rPr>
                <w:b/>
                <w:bCs/>
                <w:sz w:val="26"/>
                <w:szCs w:val="26"/>
                <w:lang w:val="fr-FR"/>
              </w:rPr>
            </w:pPr>
            <w:r w:rsidRPr="00541054">
              <w:rPr>
                <w:b/>
                <w:bCs/>
                <w:sz w:val="26"/>
                <w:szCs w:val="26"/>
                <w:lang w:val="fr-FR"/>
              </w:rPr>
              <w:t>Tên hóa chất</w:t>
            </w:r>
          </w:p>
        </w:tc>
        <w:tc>
          <w:tcPr>
            <w:tcW w:w="3334" w:type="dxa"/>
            <w:shd w:val="clear" w:color="auto" w:fill="auto"/>
            <w:vAlign w:val="center"/>
          </w:tcPr>
          <w:p w:rsidR="00F45EDE" w:rsidRPr="00541054" w:rsidRDefault="00F45EDE" w:rsidP="0093244E">
            <w:pPr>
              <w:spacing w:before="120" w:after="120" w:line="360" w:lineRule="auto"/>
              <w:jc w:val="center"/>
              <w:rPr>
                <w:b/>
                <w:bCs/>
                <w:sz w:val="26"/>
                <w:szCs w:val="26"/>
                <w:lang w:val="fr-FR"/>
              </w:rPr>
            </w:pPr>
            <w:r w:rsidRPr="00541054">
              <w:rPr>
                <w:b/>
                <w:bCs/>
                <w:sz w:val="26"/>
                <w:szCs w:val="26"/>
              </w:rPr>
              <w:t>Giới hạn tiếp xúc ca làm việc (TWA)</w:t>
            </w:r>
          </w:p>
        </w:tc>
        <w:tc>
          <w:tcPr>
            <w:tcW w:w="2743" w:type="dxa"/>
            <w:shd w:val="clear" w:color="auto" w:fill="auto"/>
            <w:vAlign w:val="center"/>
          </w:tcPr>
          <w:p w:rsidR="00F45EDE" w:rsidRPr="00541054" w:rsidRDefault="00F45EDE" w:rsidP="0093244E">
            <w:pPr>
              <w:spacing w:before="120" w:after="120" w:line="360" w:lineRule="auto"/>
              <w:jc w:val="center"/>
              <w:rPr>
                <w:b/>
                <w:bCs/>
                <w:sz w:val="26"/>
                <w:szCs w:val="26"/>
                <w:lang w:val="fr-FR"/>
              </w:rPr>
            </w:pPr>
            <w:r w:rsidRPr="00541054">
              <w:rPr>
                <w:b/>
                <w:bCs/>
                <w:sz w:val="26"/>
                <w:szCs w:val="26"/>
              </w:rPr>
              <w:t>Giới hạn tiếp xúc ngắn (STEL)</w:t>
            </w:r>
          </w:p>
        </w:tc>
      </w:tr>
      <w:tr w:rsidR="00F45EDE" w:rsidRPr="00541054" w:rsidTr="002D2A85">
        <w:trPr>
          <w:jc w:val="center"/>
        </w:trPr>
        <w:tc>
          <w:tcPr>
            <w:tcW w:w="708" w:type="dxa"/>
            <w:shd w:val="clear" w:color="auto" w:fill="auto"/>
            <w:vAlign w:val="center"/>
          </w:tcPr>
          <w:p w:rsidR="00F45EDE" w:rsidRPr="00541054" w:rsidRDefault="00F45EDE" w:rsidP="0093244E">
            <w:pPr>
              <w:spacing w:before="120" w:after="120" w:line="360" w:lineRule="auto"/>
              <w:jc w:val="center"/>
              <w:rPr>
                <w:sz w:val="26"/>
                <w:szCs w:val="26"/>
                <w:lang w:val="fr-FR"/>
              </w:rPr>
            </w:pPr>
            <w:r w:rsidRPr="00541054">
              <w:rPr>
                <w:sz w:val="26"/>
                <w:szCs w:val="26"/>
                <w:lang w:val="fr-FR"/>
              </w:rPr>
              <w:t>1</w:t>
            </w:r>
          </w:p>
        </w:tc>
        <w:tc>
          <w:tcPr>
            <w:tcW w:w="2568" w:type="dxa"/>
            <w:shd w:val="clear" w:color="auto" w:fill="auto"/>
            <w:vAlign w:val="center"/>
          </w:tcPr>
          <w:p w:rsidR="00F45EDE" w:rsidRPr="00541054" w:rsidRDefault="00F45EDE" w:rsidP="00F80553">
            <w:pPr>
              <w:spacing w:before="120" w:after="120" w:line="360" w:lineRule="auto"/>
              <w:jc w:val="center"/>
              <w:rPr>
                <w:sz w:val="26"/>
                <w:szCs w:val="26"/>
                <w:lang w:val="fr-FR"/>
              </w:rPr>
            </w:pPr>
            <w:r w:rsidRPr="00541054">
              <w:rPr>
                <w:sz w:val="26"/>
                <w:szCs w:val="26"/>
                <w:lang w:val="fr-FR"/>
              </w:rPr>
              <w:t>Captan</w:t>
            </w:r>
          </w:p>
        </w:tc>
        <w:tc>
          <w:tcPr>
            <w:tcW w:w="3334" w:type="dxa"/>
            <w:shd w:val="clear" w:color="auto" w:fill="auto"/>
            <w:vAlign w:val="center"/>
          </w:tcPr>
          <w:p w:rsidR="00F45EDE" w:rsidRPr="00541054" w:rsidRDefault="00F45EDE" w:rsidP="0041112E">
            <w:pPr>
              <w:spacing w:before="120" w:after="120" w:line="360" w:lineRule="auto"/>
              <w:jc w:val="center"/>
              <w:rPr>
                <w:sz w:val="26"/>
                <w:szCs w:val="26"/>
                <w:lang w:val="fr-FR"/>
              </w:rPr>
            </w:pPr>
            <w:r w:rsidRPr="00541054">
              <w:rPr>
                <w:sz w:val="26"/>
                <w:szCs w:val="26"/>
                <w:lang w:val="fr-FR"/>
              </w:rPr>
              <w:t>5</w:t>
            </w:r>
          </w:p>
        </w:tc>
        <w:tc>
          <w:tcPr>
            <w:tcW w:w="2743" w:type="dxa"/>
            <w:shd w:val="clear" w:color="auto" w:fill="auto"/>
            <w:vAlign w:val="center"/>
          </w:tcPr>
          <w:p w:rsidR="00F45EDE" w:rsidRPr="00541054" w:rsidRDefault="00F45EDE" w:rsidP="0041112E">
            <w:pPr>
              <w:spacing w:before="120" w:after="120" w:line="360" w:lineRule="auto"/>
              <w:jc w:val="center"/>
              <w:rPr>
                <w:sz w:val="26"/>
                <w:szCs w:val="26"/>
                <w:lang w:val="fr-FR"/>
              </w:rPr>
            </w:pPr>
            <w:r w:rsidRPr="00541054">
              <w:rPr>
                <w:sz w:val="26"/>
                <w:szCs w:val="26"/>
                <w:lang w:val="fr-FR"/>
              </w:rPr>
              <w:t>-</w:t>
            </w:r>
          </w:p>
        </w:tc>
      </w:tr>
    </w:tbl>
    <w:p w:rsidR="00F45EDE" w:rsidRPr="00541054" w:rsidRDefault="00F45EDE" w:rsidP="00684A13">
      <w:pPr>
        <w:spacing w:before="120" w:after="120" w:line="360" w:lineRule="auto"/>
        <w:jc w:val="both"/>
        <w:rPr>
          <w:sz w:val="26"/>
          <w:szCs w:val="26"/>
          <w:lang w:val="pt-BR"/>
        </w:rPr>
      </w:pPr>
      <w:r w:rsidRPr="00541054">
        <w:rPr>
          <w:sz w:val="26"/>
          <w:szCs w:val="26"/>
          <w:lang w:val="pt-BR"/>
        </w:rPr>
        <w:lastRenderedPageBreak/>
        <w:t xml:space="preserve">- Về giới hạn tiếp xúc ca làm việc (TWA): Dự thảo quy định giá trị bằng với quy định tại </w:t>
      </w:r>
      <w:r>
        <w:rPr>
          <w:sz w:val="26"/>
          <w:szCs w:val="26"/>
          <w:lang w:val="pt-BR"/>
        </w:rPr>
        <w:t>Quyết định 3733/2002/BYT</w:t>
      </w:r>
      <w:r w:rsidRPr="00541054">
        <w:rPr>
          <w:sz w:val="26"/>
          <w:szCs w:val="26"/>
          <w:lang w:val="pt-BR"/>
        </w:rPr>
        <w:t xml:space="preserve">; bằng với quy định của NIOSH, OSHA - Mỹ; bằng với quy định của một số quốc gia tại Châu Âu, Châu Á và các châu lục khác. </w:t>
      </w:r>
    </w:p>
    <w:p w:rsidR="00F45EDE" w:rsidRPr="00541054" w:rsidRDefault="00F45EDE" w:rsidP="00684A13">
      <w:pPr>
        <w:spacing w:before="120" w:after="120" w:line="360" w:lineRule="auto"/>
        <w:jc w:val="both"/>
        <w:rPr>
          <w:sz w:val="26"/>
          <w:szCs w:val="26"/>
        </w:rPr>
      </w:pPr>
      <w:r w:rsidRPr="00541054">
        <w:rPr>
          <w:sz w:val="26"/>
          <w:szCs w:val="26"/>
          <w:lang w:val="pt-BR"/>
        </w:rPr>
        <w:t>- Về giới hạn tiếp xúc ngắn (STEL): Dự thảo không quy định tương tự với quy định của NIOSH, OSHA - Mỹ; tương tự quy định của một số quốc gia tại Châu Âu, Châu Á và các châu lục khác.</w:t>
      </w:r>
    </w:p>
    <w:p w:rsidR="00F45EDE" w:rsidRPr="00541054" w:rsidRDefault="00F45EDE" w:rsidP="00684A13">
      <w:pPr>
        <w:spacing w:before="120" w:after="120" w:line="360" w:lineRule="auto"/>
        <w:jc w:val="both"/>
        <w:rPr>
          <w:b/>
          <w:bCs/>
          <w:sz w:val="26"/>
          <w:szCs w:val="26"/>
          <w:lang w:val="pt-BR"/>
        </w:rPr>
      </w:pPr>
      <w:r w:rsidRPr="00541054">
        <w:rPr>
          <w:b/>
          <w:bCs/>
          <w:sz w:val="26"/>
          <w:szCs w:val="26"/>
          <w:lang w:val="pt-BR"/>
        </w:rPr>
        <w:t>2.4. Cách tính giá trị tiếp xúc thực tế</w:t>
      </w:r>
    </w:p>
    <w:p w:rsidR="00F45EDE" w:rsidRPr="00541054" w:rsidRDefault="00F45EDE" w:rsidP="00684A13">
      <w:pPr>
        <w:spacing w:before="120" w:after="120" w:line="360" w:lineRule="auto"/>
        <w:jc w:val="both"/>
        <w:rPr>
          <w:sz w:val="26"/>
          <w:szCs w:val="26"/>
          <w:lang w:val="pt-BR"/>
        </w:rPr>
      </w:pPr>
      <w:r w:rsidRPr="00541054">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541054" w:rsidRDefault="00F45EDE" w:rsidP="00684A13">
      <w:pPr>
        <w:spacing w:before="120" w:after="120" w:line="360" w:lineRule="auto"/>
        <w:jc w:val="both"/>
        <w:rPr>
          <w:sz w:val="26"/>
          <w:szCs w:val="26"/>
          <w:lang w:val="pt-BR"/>
        </w:rPr>
      </w:pPr>
      <w:r w:rsidRPr="00541054">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541054" w:rsidRDefault="00F45EDE" w:rsidP="00684A13">
      <w:pPr>
        <w:spacing w:before="120" w:after="120" w:line="360" w:lineRule="auto"/>
        <w:jc w:val="both"/>
        <w:rPr>
          <w:sz w:val="26"/>
          <w:szCs w:val="26"/>
          <w:lang w:val="pt-BR"/>
        </w:rPr>
      </w:pPr>
      <w:r w:rsidRPr="00541054">
        <w:rPr>
          <w:sz w:val="26"/>
          <w:szCs w:val="26"/>
          <w:lang w:val="pt-BR"/>
        </w:rPr>
        <w:t>Chính vì vậy, bảo vệ sức khỏe người lao động, bảo vệ nguồn nhân lực cho phát triển bền vững và lâu dài là hết sức quan trọng.</w:t>
      </w:r>
    </w:p>
    <w:p w:rsidR="00F45EDE" w:rsidRPr="00541054" w:rsidRDefault="00F45EDE" w:rsidP="00684A13">
      <w:pPr>
        <w:spacing w:before="120" w:after="120" w:line="360" w:lineRule="auto"/>
        <w:jc w:val="both"/>
        <w:rPr>
          <w:sz w:val="26"/>
          <w:szCs w:val="26"/>
          <w:lang w:val="pt-BR"/>
        </w:rPr>
      </w:pPr>
      <w:r w:rsidRPr="00541054">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541054" w:rsidRDefault="00F45EDE" w:rsidP="00684A13">
      <w:pPr>
        <w:spacing w:before="120" w:after="120" w:line="360" w:lineRule="auto"/>
        <w:jc w:val="both"/>
        <w:rPr>
          <w:sz w:val="26"/>
          <w:szCs w:val="26"/>
          <w:lang w:val="pt-BR"/>
        </w:rPr>
      </w:pPr>
      <w:r w:rsidRPr="00541054">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541054" w:rsidRDefault="00F45EDE" w:rsidP="00684A13">
      <w:pPr>
        <w:spacing w:before="120" w:after="120" w:line="360" w:lineRule="auto"/>
        <w:rPr>
          <w:b/>
          <w:sz w:val="26"/>
          <w:szCs w:val="26"/>
          <w:lang w:val="pt-BR"/>
        </w:rPr>
      </w:pPr>
      <w:r w:rsidRPr="00541054">
        <w:rPr>
          <w:b/>
          <w:sz w:val="26"/>
          <w:szCs w:val="26"/>
          <w:lang w:val="pt-BR"/>
        </w:rPr>
        <w:t>3.</w:t>
      </w:r>
      <w:r w:rsidRPr="00541054">
        <w:rPr>
          <w:sz w:val="26"/>
          <w:szCs w:val="26"/>
          <w:lang w:val="pt-BR"/>
        </w:rPr>
        <w:t xml:space="preserve"> P</w:t>
      </w:r>
      <w:r w:rsidRPr="00541054">
        <w:rPr>
          <w:b/>
          <w:sz w:val="26"/>
          <w:szCs w:val="26"/>
          <w:lang w:val="pt-BR"/>
        </w:rPr>
        <w:t>hương pháp xác định</w:t>
      </w:r>
    </w:p>
    <w:p w:rsidR="00F45EDE" w:rsidRPr="00541054" w:rsidRDefault="00F45EDE" w:rsidP="00684A13">
      <w:pPr>
        <w:spacing w:before="120" w:after="120" w:line="360" w:lineRule="auto"/>
        <w:jc w:val="both"/>
        <w:rPr>
          <w:sz w:val="26"/>
          <w:szCs w:val="26"/>
          <w:lang w:val="pt-BR"/>
        </w:rPr>
      </w:pPr>
      <w:r w:rsidRPr="00541054">
        <w:rPr>
          <w:sz w:val="26"/>
          <w:szCs w:val="26"/>
          <w:lang w:val="pt-BR"/>
        </w:rPr>
        <w:t xml:space="preserve">Việt Nam chưa có quy định hay hướng dẫn xác định captan trong môi trường. </w:t>
      </w:r>
    </w:p>
    <w:p w:rsidR="00F45EDE" w:rsidRPr="00541054" w:rsidRDefault="00F45EDE" w:rsidP="00684A13">
      <w:pPr>
        <w:spacing w:before="120" w:after="120" w:line="360" w:lineRule="auto"/>
        <w:jc w:val="both"/>
        <w:rPr>
          <w:sz w:val="26"/>
          <w:szCs w:val="26"/>
          <w:lang w:val="pt-BR"/>
        </w:rPr>
      </w:pPr>
      <w:r w:rsidRPr="00541054">
        <w:rPr>
          <w:sz w:val="26"/>
          <w:szCs w:val="26"/>
          <w:lang w:val="pt-BR"/>
        </w:rPr>
        <w:lastRenderedPageBreak/>
        <w:t>Dự thảo xây dựng phương pháp xác định captan theo phương pháp 5601 của NIOSH (Mỹ). Hầu hết các nước trên thế giới cũng sử dụng phương pháp này để xác định captan trong môi trường lao động.</w:t>
      </w:r>
    </w:p>
    <w:p w:rsidR="00F45EDE" w:rsidRPr="00541054" w:rsidRDefault="00F45EDE" w:rsidP="00684A13">
      <w:pPr>
        <w:spacing w:before="120" w:after="120" w:line="360" w:lineRule="auto"/>
        <w:jc w:val="both"/>
        <w:rPr>
          <w:sz w:val="26"/>
          <w:szCs w:val="26"/>
          <w:lang w:val="pt-BR"/>
        </w:rPr>
      </w:pPr>
      <w:r w:rsidRPr="00541054">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541054" w:rsidRDefault="00F45EDE" w:rsidP="00684A13">
      <w:pPr>
        <w:spacing w:before="120" w:after="120" w:line="360" w:lineRule="auto"/>
        <w:rPr>
          <w:b/>
          <w:bCs/>
          <w:sz w:val="26"/>
          <w:szCs w:val="26"/>
          <w:lang w:val="pt-BR"/>
        </w:rPr>
      </w:pPr>
      <w:r w:rsidRPr="00541054">
        <w:rPr>
          <w:b/>
          <w:bCs/>
          <w:sz w:val="26"/>
          <w:szCs w:val="26"/>
          <w:lang w:val="pt-BR"/>
        </w:rPr>
        <w:t>4. Quy định quản lý và tổ chức thực hiện</w:t>
      </w:r>
    </w:p>
    <w:p w:rsidR="00F45EDE" w:rsidRPr="00541054" w:rsidRDefault="00F45EDE" w:rsidP="00684A13">
      <w:pPr>
        <w:spacing w:before="120" w:after="120" w:line="360" w:lineRule="auto"/>
        <w:jc w:val="both"/>
        <w:rPr>
          <w:sz w:val="26"/>
          <w:szCs w:val="26"/>
          <w:lang w:val="pt-BR"/>
        </w:rPr>
      </w:pPr>
      <w:r w:rsidRPr="00541054">
        <w:rPr>
          <w:sz w:val="26"/>
          <w:szCs w:val="26"/>
          <w:lang w:val="pt-BR"/>
        </w:rPr>
        <w:t>- Yêu cầu người sử dụng lao động tổ chức thực hiện đảm bảo các quy định của Quy chuẩn, bảo vệ sức khỏe người lao động.</w:t>
      </w:r>
    </w:p>
    <w:p w:rsidR="00F45EDE" w:rsidRPr="00541054" w:rsidRDefault="00F45EDE" w:rsidP="00684A13">
      <w:pPr>
        <w:spacing w:before="120" w:after="120" w:line="360" w:lineRule="auto"/>
        <w:jc w:val="both"/>
        <w:rPr>
          <w:sz w:val="26"/>
          <w:szCs w:val="26"/>
          <w:lang w:val="pt-BR"/>
        </w:rPr>
      </w:pPr>
      <w:r w:rsidRPr="00541054">
        <w:rPr>
          <w:sz w:val="26"/>
          <w:szCs w:val="26"/>
          <w:lang w:val="pt-BR"/>
        </w:rPr>
        <w:t>- Yêu cầu các cơ quan quản lý nhà nước tổ chức triển khai và giám sát thực hiện các quy định của Quy chuẩn.</w:t>
      </w:r>
    </w:p>
    <w:p w:rsidR="00F45EDE" w:rsidRPr="00541054" w:rsidRDefault="00F45EDE" w:rsidP="00684A13">
      <w:pPr>
        <w:spacing w:before="120" w:after="120" w:line="360" w:lineRule="auto"/>
        <w:jc w:val="both"/>
        <w:rPr>
          <w:b/>
          <w:bCs/>
          <w:sz w:val="26"/>
          <w:szCs w:val="26"/>
          <w:lang w:val="pt-BR"/>
        </w:rPr>
      </w:pPr>
      <w:r w:rsidRPr="00541054">
        <w:rPr>
          <w:b/>
          <w:bCs/>
          <w:sz w:val="26"/>
          <w:szCs w:val="26"/>
          <w:lang w:val="pt-BR"/>
        </w:rPr>
        <w:t>VI. KIẾN NGHỊ</w:t>
      </w:r>
    </w:p>
    <w:p w:rsidR="00F45EDE" w:rsidRPr="00541054" w:rsidRDefault="00F45EDE" w:rsidP="00684A13">
      <w:pPr>
        <w:spacing w:before="120" w:after="120" w:line="360" w:lineRule="auto"/>
        <w:jc w:val="both"/>
        <w:rPr>
          <w:sz w:val="26"/>
          <w:szCs w:val="26"/>
          <w:lang w:val="pt-BR"/>
        </w:rPr>
      </w:pPr>
      <w:r w:rsidRPr="00541054">
        <w:rPr>
          <w:sz w:val="26"/>
          <w:szCs w:val="26"/>
          <w:lang w:val="pt-BR"/>
        </w:rPr>
        <w:t xml:space="preserve">Quy chuẩn kỹ thuật quốc gia về giá trị giới hạn tiếp xúc cho phép captan tại nơi làm việc được các nhà khoa học, các chuyên gia soạn thảo, Hội đồng các nhà khoa học và chuyên gia đánh giá. </w:t>
      </w:r>
    </w:p>
    <w:p w:rsidR="00F45EDE" w:rsidRPr="00541054" w:rsidRDefault="00F45EDE" w:rsidP="00684A13">
      <w:pPr>
        <w:spacing w:before="120" w:after="120" w:line="360" w:lineRule="auto"/>
        <w:jc w:val="both"/>
        <w:rPr>
          <w:sz w:val="26"/>
          <w:szCs w:val="26"/>
          <w:lang w:val="pt-BR"/>
        </w:rPr>
      </w:pPr>
      <w:r w:rsidRPr="00541054">
        <w:rPr>
          <w:sz w:val="26"/>
          <w:szCs w:val="26"/>
          <w:lang w:val="pt-BR"/>
        </w:rPr>
        <w:t>Quy chuẩn là cơ sở, là công cụ để cải thiện và bảo vệ môi trường lao động, bảo vệ sức khỏe người lao động.</w:t>
      </w:r>
    </w:p>
    <w:p w:rsidR="00F45EDE" w:rsidRPr="00541054" w:rsidRDefault="00F45EDE" w:rsidP="00684A13">
      <w:pPr>
        <w:spacing w:before="120" w:after="120" w:line="360" w:lineRule="auto"/>
        <w:jc w:val="both"/>
        <w:rPr>
          <w:sz w:val="26"/>
          <w:szCs w:val="26"/>
          <w:lang w:val="pt-BR"/>
        </w:rPr>
      </w:pPr>
      <w:r w:rsidRPr="00541054">
        <w:rPr>
          <w:sz w:val="26"/>
          <w:szCs w:val="26"/>
          <w:lang w:val="pt-BR"/>
        </w:rPr>
        <w:t>Đề nghị các cơ quan quản lý nhà nước xem xét và ban hành và áp dụng sớm.</w:t>
      </w:r>
    </w:p>
    <w:p w:rsidR="00F45EDE" w:rsidRPr="00541054" w:rsidRDefault="00F45EDE" w:rsidP="00684A13">
      <w:pPr>
        <w:spacing w:before="120" w:after="120" w:line="360" w:lineRule="auto"/>
        <w:jc w:val="both"/>
        <w:rPr>
          <w:sz w:val="26"/>
          <w:szCs w:val="26"/>
          <w:lang w:val="pt-BR"/>
        </w:rPr>
      </w:pPr>
    </w:p>
    <w:p w:rsidR="00F45EDE" w:rsidRPr="00541054" w:rsidRDefault="00F45EDE" w:rsidP="00684A13">
      <w:pPr>
        <w:spacing w:before="120" w:after="120" w:line="360" w:lineRule="auto"/>
        <w:jc w:val="center"/>
        <w:rPr>
          <w:b/>
          <w:sz w:val="26"/>
          <w:szCs w:val="26"/>
          <w:lang w:val="pt-BR"/>
        </w:rPr>
      </w:pPr>
      <w:r w:rsidRPr="00541054">
        <w:rPr>
          <w:b/>
          <w:sz w:val="26"/>
          <w:szCs w:val="26"/>
          <w:lang w:val="pt-BR"/>
        </w:rPr>
        <w:br w:type="page"/>
      </w:r>
      <w:r w:rsidRPr="00541054">
        <w:rPr>
          <w:b/>
          <w:sz w:val="26"/>
          <w:szCs w:val="26"/>
          <w:lang w:val="pt-BR"/>
        </w:rPr>
        <w:lastRenderedPageBreak/>
        <w:t>TÀI LIỆU THAM KHẢO</w:t>
      </w:r>
    </w:p>
    <w:p w:rsidR="00F45EDE" w:rsidRPr="00541054" w:rsidRDefault="00F45EDE" w:rsidP="00F45EDE">
      <w:pPr>
        <w:numPr>
          <w:ilvl w:val="0"/>
          <w:numId w:val="1"/>
        </w:numPr>
        <w:spacing w:before="120" w:after="120" w:line="360" w:lineRule="auto"/>
        <w:jc w:val="both"/>
        <w:rPr>
          <w:sz w:val="26"/>
          <w:szCs w:val="26"/>
          <w:lang w:val="pt-BR"/>
        </w:rPr>
      </w:pPr>
      <w:r w:rsidRPr="00541054">
        <w:rPr>
          <w:sz w:val="26"/>
          <w:szCs w:val="26"/>
          <w:lang w:val="pt-BR"/>
        </w:rPr>
        <w:t xml:space="preserve">Luật tiêu chuẩn và quy chuẩn kỹ thuật (2006/QH11). </w:t>
      </w:r>
    </w:p>
    <w:p w:rsidR="00F45EDE" w:rsidRPr="00541054" w:rsidRDefault="00F45EDE" w:rsidP="00F45EDE">
      <w:pPr>
        <w:numPr>
          <w:ilvl w:val="0"/>
          <w:numId w:val="1"/>
        </w:numPr>
        <w:spacing w:before="120" w:after="120" w:line="360" w:lineRule="auto"/>
        <w:jc w:val="both"/>
        <w:rPr>
          <w:sz w:val="26"/>
          <w:szCs w:val="26"/>
          <w:lang w:val="pt-BR"/>
        </w:rPr>
      </w:pPr>
      <w:r w:rsidRPr="00541054">
        <w:rPr>
          <w:sz w:val="26"/>
          <w:szCs w:val="26"/>
          <w:lang w:val="pt-BR"/>
        </w:rPr>
        <w:t>Luật an toàn vệ sinh lao động (2015/QH13).</w:t>
      </w:r>
    </w:p>
    <w:p w:rsidR="00F45EDE" w:rsidRPr="00541054" w:rsidRDefault="00F45EDE" w:rsidP="00F45EDE">
      <w:pPr>
        <w:numPr>
          <w:ilvl w:val="0"/>
          <w:numId w:val="1"/>
        </w:numPr>
        <w:spacing w:before="120" w:after="120" w:line="360" w:lineRule="auto"/>
        <w:jc w:val="both"/>
        <w:rPr>
          <w:sz w:val="26"/>
          <w:szCs w:val="26"/>
          <w:lang w:val="pt-BR"/>
        </w:rPr>
      </w:pPr>
      <w:r w:rsidRPr="00541054">
        <w:rPr>
          <w:sz w:val="26"/>
          <w:szCs w:val="26"/>
          <w:lang w:val="pt-BR"/>
        </w:rPr>
        <w:t>Tiêu chuẩn vệ sinh lao động QĐ số 3733/2002/QĐ/BYT-2002.</w:t>
      </w:r>
    </w:p>
    <w:p w:rsidR="00F45EDE" w:rsidRPr="00541054" w:rsidRDefault="00F45EDE" w:rsidP="00F45EDE">
      <w:pPr>
        <w:numPr>
          <w:ilvl w:val="0"/>
          <w:numId w:val="1"/>
        </w:numPr>
        <w:spacing w:before="120" w:after="120" w:line="360" w:lineRule="auto"/>
        <w:jc w:val="both"/>
        <w:rPr>
          <w:sz w:val="26"/>
          <w:szCs w:val="26"/>
          <w:lang w:val="pt-BR"/>
        </w:rPr>
      </w:pPr>
      <w:r w:rsidRPr="00541054">
        <w:rPr>
          <w:sz w:val="26"/>
          <w:szCs w:val="26"/>
          <w:lang w:val="pt-BR"/>
        </w:rPr>
        <w:t>European Union Risk Assessment Report. Captan  – Risk Assessment.</w:t>
      </w:r>
    </w:p>
    <w:p w:rsidR="00F45EDE" w:rsidRPr="00541054" w:rsidRDefault="00F45EDE" w:rsidP="00F45EDE">
      <w:pPr>
        <w:numPr>
          <w:ilvl w:val="0"/>
          <w:numId w:val="1"/>
        </w:numPr>
        <w:spacing w:before="120" w:after="120" w:line="360" w:lineRule="auto"/>
        <w:jc w:val="both"/>
        <w:rPr>
          <w:sz w:val="26"/>
          <w:szCs w:val="26"/>
          <w:lang w:val="pt-BR"/>
        </w:rPr>
      </w:pPr>
      <w:r w:rsidRPr="00541054">
        <w:rPr>
          <w:sz w:val="26"/>
          <w:szCs w:val="26"/>
          <w:lang w:val="pt-BR"/>
        </w:rPr>
        <w:t>IARC, Monographs on the Identification of Carcinogenic Hazards to Humans. Captan , Crotonaldehyde and Arecoline, Volum 128.</w:t>
      </w:r>
    </w:p>
    <w:p w:rsidR="00F45EDE" w:rsidRPr="00541054" w:rsidRDefault="00F45EDE" w:rsidP="00F45EDE">
      <w:pPr>
        <w:numPr>
          <w:ilvl w:val="0"/>
          <w:numId w:val="1"/>
        </w:numPr>
        <w:spacing w:before="120" w:after="120" w:line="360" w:lineRule="auto"/>
        <w:jc w:val="both"/>
        <w:rPr>
          <w:sz w:val="26"/>
          <w:szCs w:val="26"/>
          <w:lang w:val="pt-BR"/>
        </w:rPr>
      </w:pPr>
      <w:r w:rsidRPr="00541054">
        <w:rPr>
          <w:sz w:val="26"/>
          <w:szCs w:val="26"/>
        </w:rPr>
        <w:t xml:space="preserve">IPCS (1992) INCHEM Environmental Health, </w:t>
      </w:r>
      <w:r w:rsidRPr="00541054">
        <w:rPr>
          <w:bCs/>
          <w:sz w:val="26"/>
          <w:szCs w:val="26"/>
        </w:rPr>
        <w:t>Environmental Aspects</w:t>
      </w:r>
      <w:r w:rsidRPr="00541054">
        <w:rPr>
          <w:b/>
          <w:bCs/>
          <w:sz w:val="26"/>
          <w:szCs w:val="26"/>
        </w:rPr>
        <w:t xml:space="preserve">, </w:t>
      </w:r>
      <w:r w:rsidRPr="00541054">
        <w:rPr>
          <w:sz w:val="26"/>
          <w:szCs w:val="26"/>
        </w:rPr>
        <w:t xml:space="preserve"> International Programme on Chemical Safety.</w:t>
      </w:r>
    </w:p>
    <w:p w:rsidR="00F45EDE" w:rsidRPr="00541054" w:rsidRDefault="00F45EDE" w:rsidP="00F45EDE">
      <w:pPr>
        <w:numPr>
          <w:ilvl w:val="0"/>
          <w:numId w:val="1"/>
        </w:numPr>
        <w:spacing w:before="120" w:after="120" w:line="360" w:lineRule="auto"/>
        <w:jc w:val="both"/>
        <w:rPr>
          <w:sz w:val="26"/>
          <w:szCs w:val="26"/>
        </w:rPr>
      </w:pPr>
      <w:hyperlink r:id="rId38" w:history="1">
        <w:r w:rsidRPr="00541054">
          <w:rPr>
            <w:sz w:val="26"/>
            <w:szCs w:val="26"/>
          </w:rPr>
          <w:t xml:space="preserve">NIOSH, </w:t>
        </w:r>
      </w:hyperlink>
      <w:hyperlink r:id="rId39" w:history="1">
        <w:r w:rsidRPr="00541054">
          <w:rPr>
            <w:sz w:val="26"/>
            <w:szCs w:val="26"/>
          </w:rPr>
          <w:t xml:space="preserve"> Pocket Guide to Chemical Hazards</w:t>
        </w:r>
      </w:hyperlink>
      <w:r w:rsidRPr="00541054">
        <w:rPr>
          <w:sz w:val="26"/>
          <w:szCs w:val="26"/>
          <w:lang w:val="it-IT"/>
        </w:rPr>
        <w:t>.</w:t>
      </w:r>
    </w:p>
    <w:p w:rsidR="00F45EDE" w:rsidRPr="00541054" w:rsidRDefault="00F45EDE" w:rsidP="00F45EDE">
      <w:pPr>
        <w:numPr>
          <w:ilvl w:val="0"/>
          <w:numId w:val="1"/>
        </w:numPr>
        <w:spacing w:before="120" w:after="120" w:line="360" w:lineRule="auto"/>
        <w:jc w:val="both"/>
        <w:rPr>
          <w:sz w:val="26"/>
          <w:szCs w:val="26"/>
        </w:rPr>
      </w:pPr>
      <w:r w:rsidRPr="00541054">
        <w:rPr>
          <w:sz w:val="26"/>
          <w:szCs w:val="26"/>
        </w:rPr>
        <w:t>NIOSH, Manual of Analytical Methods, Method 5601, Issue 2.</w:t>
      </w:r>
    </w:p>
    <w:p w:rsidR="00F45EDE" w:rsidRPr="00541054" w:rsidRDefault="00F45EDE" w:rsidP="00F45EDE">
      <w:pPr>
        <w:numPr>
          <w:ilvl w:val="0"/>
          <w:numId w:val="1"/>
        </w:numPr>
        <w:spacing w:before="120" w:after="120" w:line="360" w:lineRule="auto"/>
        <w:jc w:val="both"/>
        <w:rPr>
          <w:sz w:val="26"/>
          <w:szCs w:val="26"/>
        </w:rPr>
      </w:pPr>
      <w:r w:rsidRPr="00541054">
        <w:rPr>
          <w:sz w:val="26"/>
          <w:szCs w:val="26"/>
        </w:rPr>
        <w:t xml:space="preserve">Occupational Exposure Limits for Airborne Toxic Substance, Value of Selected Countries, Prepared from the ILO-CIS Data Base of Exposure Limits. </w:t>
      </w:r>
    </w:p>
    <w:p w:rsidR="00F45EDE" w:rsidRPr="00541054" w:rsidRDefault="00F45EDE" w:rsidP="00F45EDE">
      <w:pPr>
        <w:numPr>
          <w:ilvl w:val="0"/>
          <w:numId w:val="1"/>
        </w:numPr>
        <w:spacing w:before="120" w:after="120" w:line="360" w:lineRule="auto"/>
        <w:jc w:val="both"/>
        <w:rPr>
          <w:sz w:val="26"/>
          <w:szCs w:val="26"/>
        </w:rPr>
      </w:pPr>
      <w:r w:rsidRPr="00541054">
        <w:rPr>
          <w:sz w:val="26"/>
          <w:szCs w:val="26"/>
        </w:rPr>
        <w:t xml:space="preserve"> Threshold Limit Value for Chemical Substance and Physical Agents &amp; Biological Exposure Indices, ACGIH Worldwide, USA, 2005.</w:t>
      </w:r>
    </w:p>
    <w:p w:rsidR="00F45EDE" w:rsidRPr="00541054" w:rsidRDefault="00F45EDE" w:rsidP="00F45EDE">
      <w:pPr>
        <w:numPr>
          <w:ilvl w:val="0"/>
          <w:numId w:val="1"/>
        </w:numPr>
        <w:spacing w:before="120" w:after="120" w:line="360" w:lineRule="auto"/>
        <w:jc w:val="both"/>
        <w:rPr>
          <w:sz w:val="26"/>
          <w:szCs w:val="26"/>
        </w:rPr>
      </w:pPr>
      <w:r w:rsidRPr="00541054">
        <w:rPr>
          <w:w w:val="105"/>
          <w:sz w:val="26"/>
          <w:szCs w:val="26"/>
        </w:rPr>
        <w:t xml:space="preserve"> US Environmental Protection Agency. (March 10, 1978). Chemical Hazard Information Profile: Captan. Washington, DC.</w:t>
      </w:r>
    </w:p>
    <w:p w:rsidR="00F45EDE" w:rsidRPr="00541054" w:rsidRDefault="00F45EDE" w:rsidP="00F45EDE">
      <w:pPr>
        <w:numPr>
          <w:ilvl w:val="0"/>
          <w:numId w:val="1"/>
        </w:numPr>
        <w:spacing w:before="120" w:after="120" w:line="360" w:lineRule="auto"/>
        <w:ind w:right="1"/>
        <w:jc w:val="both"/>
        <w:rPr>
          <w:sz w:val="26"/>
          <w:szCs w:val="26"/>
        </w:rPr>
      </w:pPr>
      <w:r w:rsidRPr="00541054">
        <w:rPr>
          <w:w w:val="105"/>
          <w:sz w:val="26"/>
          <w:szCs w:val="26"/>
        </w:rPr>
        <w:t xml:space="preserve"> US Environmental Protection Agency. (1980). Captan : Ambient Water Quality Criteria. Washington, DC.</w:t>
      </w:r>
    </w:p>
    <w:p w:rsidR="00F45EDE" w:rsidRPr="00541054" w:rsidRDefault="00F45EDE" w:rsidP="00F45EDE">
      <w:pPr>
        <w:numPr>
          <w:ilvl w:val="0"/>
          <w:numId w:val="1"/>
        </w:numPr>
        <w:spacing w:before="120" w:after="120" w:line="360" w:lineRule="auto"/>
        <w:ind w:right="1"/>
        <w:jc w:val="both"/>
        <w:rPr>
          <w:sz w:val="26"/>
          <w:szCs w:val="26"/>
        </w:rPr>
      </w:pPr>
      <w:r w:rsidRPr="00541054">
        <w:rPr>
          <w:w w:val="105"/>
          <w:sz w:val="26"/>
          <w:szCs w:val="26"/>
        </w:rPr>
        <w:t xml:space="preserve"> National Institute for Occupational Safety and Health. (December 1979). Information Profiles on Potential Occupational</w:t>
      </w:r>
      <w:r w:rsidRPr="00541054">
        <w:rPr>
          <w:spacing w:val="-13"/>
          <w:w w:val="105"/>
          <w:sz w:val="26"/>
          <w:szCs w:val="26"/>
        </w:rPr>
        <w:t xml:space="preserve"> </w:t>
      </w:r>
      <w:r w:rsidRPr="00541054">
        <w:rPr>
          <w:w w:val="105"/>
          <w:sz w:val="26"/>
          <w:szCs w:val="26"/>
        </w:rPr>
        <w:t>Hazards—Single</w:t>
      </w:r>
      <w:r w:rsidRPr="00541054">
        <w:rPr>
          <w:spacing w:val="-14"/>
          <w:w w:val="105"/>
          <w:sz w:val="26"/>
          <w:szCs w:val="26"/>
        </w:rPr>
        <w:t xml:space="preserve"> </w:t>
      </w:r>
      <w:r w:rsidRPr="00541054">
        <w:rPr>
          <w:w w:val="105"/>
          <w:sz w:val="26"/>
          <w:szCs w:val="26"/>
        </w:rPr>
        <w:t>Chemicals:</w:t>
      </w:r>
      <w:r w:rsidRPr="00541054">
        <w:rPr>
          <w:spacing w:val="-13"/>
          <w:w w:val="105"/>
          <w:sz w:val="26"/>
          <w:szCs w:val="26"/>
        </w:rPr>
        <w:t xml:space="preserve"> </w:t>
      </w:r>
      <w:r w:rsidRPr="00541054">
        <w:rPr>
          <w:w w:val="105"/>
          <w:sz w:val="26"/>
          <w:szCs w:val="26"/>
        </w:rPr>
        <w:t>Captan ,</w:t>
      </w:r>
      <w:r w:rsidRPr="00541054">
        <w:rPr>
          <w:spacing w:val="-15"/>
          <w:w w:val="105"/>
          <w:sz w:val="26"/>
          <w:szCs w:val="26"/>
        </w:rPr>
        <w:t xml:space="preserve"> </w:t>
      </w:r>
      <w:r w:rsidRPr="00541054">
        <w:rPr>
          <w:w w:val="105"/>
          <w:sz w:val="26"/>
          <w:szCs w:val="26"/>
        </w:rPr>
        <w:t>Report TR 79-607. Rockville, MD, pp.</w:t>
      </w:r>
      <w:r w:rsidRPr="00541054">
        <w:rPr>
          <w:spacing w:val="24"/>
          <w:w w:val="105"/>
          <w:sz w:val="26"/>
          <w:szCs w:val="26"/>
        </w:rPr>
        <w:t xml:space="preserve"> </w:t>
      </w:r>
      <w:r w:rsidRPr="00541054">
        <w:rPr>
          <w:w w:val="105"/>
          <w:sz w:val="26"/>
          <w:szCs w:val="26"/>
        </w:rPr>
        <w:t>1—18.</w:t>
      </w:r>
    </w:p>
    <w:p w:rsidR="00F45EDE" w:rsidRPr="00541054" w:rsidRDefault="00F45EDE" w:rsidP="00F45EDE">
      <w:pPr>
        <w:numPr>
          <w:ilvl w:val="0"/>
          <w:numId w:val="1"/>
        </w:numPr>
        <w:spacing w:before="120" w:after="120" w:line="360" w:lineRule="auto"/>
        <w:jc w:val="both"/>
        <w:rPr>
          <w:sz w:val="26"/>
          <w:szCs w:val="26"/>
        </w:rPr>
      </w:pPr>
      <w:r w:rsidRPr="00541054">
        <w:rPr>
          <w:w w:val="105"/>
          <w:sz w:val="26"/>
          <w:szCs w:val="26"/>
        </w:rPr>
        <w:t xml:space="preserve"> US Environmental Protection Agency. (April 30, 1980). Captan : Health and Environmental Effects Profile No. 3. Washington, DC: Office of Solid  Waste.</w:t>
      </w:r>
    </w:p>
    <w:p w:rsidR="00F45EDE" w:rsidRPr="00541054" w:rsidRDefault="00F45EDE" w:rsidP="00F45EDE">
      <w:pPr>
        <w:numPr>
          <w:ilvl w:val="0"/>
          <w:numId w:val="1"/>
        </w:numPr>
        <w:spacing w:before="120" w:after="120" w:line="360" w:lineRule="auto"/>
        <w:jc w:val="both"/>
        <w:rPr>
          <w:sz w:val="26"/>
          <w:szCs w:val="26"/>
        </w:rPr>
      </w:pPr>
      <w:r w:rsidRPr="00541054">
        <w:rPr>
          <w:w w:val="105"/>
          <w:sz w:val="26"/>
          <w:szCs w:val="26"/>
        </w:rPr>
        <w:t xml:space="preserve"> Sax, N. I. (Ed.). Dangerous Properties of In(fume)rial Materials Report, 1, No. 4, 28—31 (1981) and 3, No. 3,36—41 (1983).</w:t>
      </w:r>
    </w:p>
    <w:p w:rsidR="00F45EDE" w:rsidRPr="00541054" w:rsidRDefault="00F45EDE" w:rsidP="00F45EDE">
      <w:pPr>
        <w:numPr>
          <w:ilvl w:val="0"/>
          <w:numId w:val="1"/>
        </w:numPr>
        <w:spacing w:before="120" w:after="120" w:line="360" w:lineRule="auto"/>
        <w:jc w:val="both"/>
        <w:rPr>
          <w:sz w:val="26"/>
          <w:szCs w:val="26"/>
        </w:rPr>
      </w:pPr>
      <w:r w:rsidRPr="00541054">
        <w:rPr>
          <w:w w:val="110"/>
          <w:sz w:val="26"/>
          <w:szCs w:val="26"/>
        </w:rPr>
        <w:lastRenderedPageBreak/>
        <w:t xml:space="preserve"> US</w:t>
      </w:r>
      <w:r w:rsidRPr="00541054">
        <w:rPr>
          <w:spacing w:val="-20"/>
          <w:w w:val="110"/>
          <w:sz w:val="26"/>
          <w:szCs w:val="26"/>
        </w:rPr>
        <w:t xml:space="preserve"> </w:t>
      </w:r>
      <w:r w:rsidRPr="00541054">
        <w:rPr>
          <w:w w:val="110"/>
          <w:sz w:val="26"/>
          <w:szCs w:val="26"/>
        </w:rPr>
        <w:t>Environmental</w:t>
      </w:r>
      <w:r w:rsidRPr="00541054">
        <w:rPr>
          <w:spacing w:val="-21"/>
          <w:w w:val="110"/>
          <w:sz w:val="26"/>
          <w:szCs w:val="26"/>
        </w:rPr>
        <w:t xml:space="preserve"> </w:t>
      </w:r>
      <w:r w:rsidRPr="00541054">
        <w:rPr>
          <w:w w:val="110"/>
          <w:sz w:val="26"/>
          <w:szCs w:val="26"/>
        </w:rPr>
        <w:t>Protection</w:t>
      </w:r>
      <w:r w:rsidRPr="00541054">
        <w:rPr>
          <w:spacing w:val="-21"/>
          <w:w w:val="110"/>
          <w:sz w:val="26"/>
          <w:szCs w:val="26"/>
        </w:rPr>
        <w:t xml:space="preserve"> </w:t>
      </w:r>
      <w:r w:rsidRPr="00541054">
        <w:rPr>
          <w:w w:val="110"/>
          <w:sz w:val="26"/>
          <w:szCs w:val="26"/>
        </w:rPr>
        <w:t>Agency.</w:t>
      </w:r>
      <w:r w:rsidRPr="00541054">
        <w:rPr>
          <w:spacing w:val="-21"/>
          <w:w w:val="110"/>
          <w:sz w:val="26"/>
          <w:szCs w:val="26"/>
        </w:rPr>
        <w:t xml:space="preserve"> </w:t>
      </w:r>
      <w:r w:rsidRPr="00541054">
        <w:rPr>
          <w:w w:val="110"/>
          <w:sz w:val="26"/>
          <w:szCs w:val="26"/>
        </w:rPr>
        <w:t>(November</w:t>
      </w:r>
      <w:r w:rsidRPr="00541054">
        <w:rPr>
          <w:spacing w:val="-20"/>
          <w:w w:val="110"/>
          <w:sz w:val="26"/>
          <w:szCs w:val="26"/>
        </w:rPr>
        <w:t xml:space="preserve"> </w:t>
      </w:r>
      <w:r w:rsidRPr="00541054">
        <w:rPr>
          <w:w w:val="110"/>
          <w:sz w:val="26"/>
          <w:szCs w:val="26"/>
        </w:rPr>
        <w:t>30,</w:t>
      </w:r>
      <w:r w:rsidRPr="00541054">
        <w:rPr>
          <w:spacing w:val="-20"/>
          <w:w w:val="110"/>
          <w:sz w:val="26"/>
          <w:szCs w:val="26"/>
        </w:rPr>
        <w:t xml:space="preserve"> </w:t>
      </w:r>
      <w:r w:rsidRPr="00541054">
        <w:rPr>
          <w:w w:val="110"/>
          <w:sz w:val="26"/>
          <w:szCs w:val="26"/>
        </w:rPr>
        <w:t xml:space="preserve">1987). </w:t>
      </w:r>
      <w:r w:rsidRPr="00541054">
        <w:rPr>
          <w:w w:val="105"/>
          <w:sz w:val="26"/>
          <w:szCs w:val="26"/>
        </w:rPr>
        <w:t>Chemical</w:t>
      </w:r>
      <w:r w:rsidRPr="00541054">
        <w:rPr>
          <w:spacing w:val="-22"/>
          <w:w w:val="105"/>
          <w:sz w:val="26"/>
          <w:szCs w:val="26"/>
        </w:rPr>
        <w:t xml:space="preserve"> </w:t>
      </w:r>
      <w:r w:rsidRPr="00541054">
        <w:rPr>
          <w:w w:val="105"/>
          <w:sz w:val="26"/>
          <w:szCs w:val="26"/>
        </w:rPr>
        <w:t>Hazard</w:t>
      </w:r>
      <w:r w:rsidRPr="00541054">
        <w:rPr>
          <w:spacing w:val="-22"/>
          <w:w w:val="105"/>
          <w:sz w:val="26"/>
          <w:szCs w:val="26"/>
        </w:rPr>
        <w:t xml:space="preserve"> </w:t>
      </w:r>
      <w:r w:rsidRPr="00541054">
        <w:rPr>
          <w:w w:val="105"/>
          <w:sz w:val="26"/>
          <w:szCs w:val="26"/>
        </w:rPr>
        <w:t>Information</w:t>
      </w:r>
      <w:r w:rsidRPr="00541054">
        <w:rPr>
          <w:spacing w:val="-23"/>
          <w:w w:val="105"/>
          <w:sz w:val="26"/>
          <w:szCs w:val="26"/>
        </w:rPr>
        <w:t xml:space="preserve"> </w:t>
      </w:r>
      <w:r w:rsidRPr="00541054">
        <w:rPr>
          <w:w w:val="105"/>
          <w:sz w:val="26"/>
          <w:szCs w:val="26"/>
        </w:rPr>
        <w:t>Profile:</w:t>
      </w:r>
      <w:r w:rsidRPr="00541054">
        <w:rPr>
          <w:spacing w:val="-22"/>
          <w:w w:val="105"/>
          <w:sz w:val="26"/>
          <w:szCs w:val="26"/>
        </w:rPr>
        <w:t xml:space="preserve"> </w:t>
      </w:r>
      <w:r w:rsidRPr="00541054">
        <w:rPr>
          <w:w w:val="105"/>
          <w:sz w:val="26"/>
          <w:szCs w:val="26"/>
        </w:rPr>
        <w:t>Captan.</w:t>
      </w:r>
      <w:r w:rsidRPr="00541054">
        <w:rPr>
          <w:spacing w:val="-24"/>
          <w:w w:val="105"/>
          <w:sz w:val="26"/>
          <w:szCs w:val="26"/>
        </w:rPr>
        <w:t xml:space="preserve"> </w:t>
      </w:r>
      <w:r w:rsidRPr="00541054">
        <w:rPr>
          <w:spacing w:val="-3"/>
          <w:w w:val="105"/>
          <w:sz w:val="26"/>
          <w:szCs w:val="26"/>
        </w:rPr>
        <w:t xml:space="preserve">Washington, </w:t>
      </w:r>
      <w:r w:rsidRPr="00541054">
        <w:rPr>
          <w:w w:val="110"/>
          <w:sz w:val="26"/>
          <w:szCs w:val="26"/>
        </w:rPr>
        <w:t>DC:</w:t>
      </w:r>
      <w:r w:rsidRPr="00541054">
        <w:rPr>
          <w:spacing w:val="-36"/>
          <w:w w:val="110"/>
          <w:sz w:val="26"/>
          <w:szCs w:val="26"/>
        </w:rPr>
        <w:t xml:space="preserve"> </w:t>
      </w:r>
      <w:r w:rsidRPr="00541054">
        <w:rPr>
          <w:w w:val="110"/>
          <w:sz w:val="26"/>
          <w:szCs w:val="26"/>
        </w:rPr>
        <w:t>Chemical</w:t>
      </w:r>
      <w:r w:rsidRPr="00541054">
        <w:rPr>
          <w:spacing w:val="-35"/>
          <w:w w:val="110"/>
          <w:sz w:val="26"/>
          <w:szCs w:val="26"/>
        </w:rPr>
        <w:t xml:space="preserve"> </w:t>
      </w:r>
      <w:r w:rsidRPr="00541054">
        <w:rPr>
          <w:w w:val="110"/>
          <w:sz w:val="26"/>
          <w:szCs w:val="26"/>
        </w:rPr>
        <w:t>Emergency</w:t>
      </w:r>
      <w:r w:rsidRPr="00541054">
        <w:rPr>
          <w:spacing w:val="-35"/>
          <w:w w:val="110"/>
          <w:sz w:val="26"/>
          <w:szCs w:val="26"/>
        </w:rPr>
        <w:t xml:space="preserve"> </w:t>
      </w:r>
      <w:r w:rsidRPr="00541054">
        <w:rPr>
          <w:w w:val="110"/>
          <w:sz w:val="26"/>
          <w:szCs w:val="26"/>
        </w:rPr>
        <w:t>Preparedness</w:t>
      </w:r>
      <w:r w:rsidRPr="00541054">
        <w:rPr>
          <w:spacing w:val="-35"/>
          <w:w w:val="110"/>
          <w:sz w:val="26"/>
          <w:szCs w:val="26"/>
        </w:rPr>
        <w:t xml:space="preserve"> </w:t>
      </w:r>
      <w:r w:rsidRPr="00541054">
        <w:rPr>
          <w:w w:val="110"/>
          <w:sz w:val="26"/>
          <w:szCs w:val="26"/>
        </w:rPr>
        <w:t>Program.</w:t>
      </w:r>
    </w:p>
    <w:p w:rsidR="00F45EDE" w:rsidRPr="00541054" w:rsidRDefault="00F45EDE" w:rsidP="00F45EDE">
      <w:pPr>
        <w:numPr>
          <w:ilvl w:val="0"/>
          <w:numId w:val="1"/>
        </w:numPr>
        <w:spacing w:before="120" w:after="120" w:line="360" w:lineRule="auto"/>
        <w:ind w:right="-1"/>
        <w:jc w:val="both"/>
        <w:rPr>
          <w:sz w:val="26"/>
          <w:szCs w:val="26"/>
        </w:rPr>
      </w:pPr>
      <w:r w:rsidRPr="00541054">
        <w:rPr>
          <w:w w:val="105"/>
          <w:sz w:val="26"/>
          <w:szCs w:val="26"/>
        </w:rPr>
        <w:t xml:space="preserve"> Linch, A. L. (1974). Biological Monitoring for In(fume)rial Chemical Exposure Control. CRC Press, Boca Raton, FL. US  DHHS  NIOSH  and  US  DOL  OSHA.    (1981—1995).</w:t>
      </w:r>
    </w:p>
    <w:p w:rsidR="00F45EDE" w:rsidRPr="00541054" w:rsidRDefault="00F45EDE" w:rsidP="00F45EDE">
      <w:pPr>
        <w:numPr>
          <w:ilvl w:val="0"/>
          <w:numId w:val="1"/>
        </w:numPr>
        <w:spacing w:before="120" w:after="120" w:line="360" w:lineRule="auto"/>
        <w:jc w:val="both"/>
        <w:rPr>
          <w:sz w:val="26"/>
          <w:szCs w:val="26"/>
        </w:rPr>
      </w:pPr>
      <w:r w:rsidRPr="00541054">
        <w:rPr>
          <w:w w:val="105"/>
          <w:sz w:val="26"/>
          <w:szCs w:val="26"/>
        </w:rPr>
        <w:t xml:space="preserve"> NIOSH/OSHA Occupational Health Guidelines for Chemical Hazards. DHHS (NIOSH), Publication Nos. 81- 123; 88-118, Supplements I—IV.</w:t>
      </w:r>
    </w:p>
    <w:p w:rsidR="00F45EDE" w:rsidRPr="00541054" w:rsidRDefault="00F45EDE" w:rsidP="00F45EDE">
      <w:pPr>
        <w:numPr>
          <w:ilvl w:val="0"/>
          <w:numId w:val="1"/>
        </w:numPr>
        <w:spacing w:before="120" w:after="120" w:line="360" w:lineRule="auto"/>
        <w:jc w:val="both"/>
        <w:rPr>
          <w:sz w:val="26"/>
          <w:szCs w:val="26"/>
        </w:rPr>
      </w:pPr>
      <w:r w:rsidRPr="00541054">
        <w:rPr>
          <w:w w:val="105"/>
          <w:sz w:val="26"/>
          <w:szCs w:val="26"/>
        </w:rPr>
        <w:t xml:space="preserve"> US Environmental Protection Agency, Special Review and Reregistration Division Office of</w:t>
      </w:r>
      <w:r w:rsidRPr="00541054">
        <w:rPr>
          <w:spacing w:val="51"/>
          <w:w w:val="105"/>
          <w:sz w:val="26"/>
          <w:szCs w:val="26"/>
        </w:rPr>
        <w:t xml:space="preserve"> </w:t>
      </w:r>
      <w:r w:rsidRPr="00541054">
        <w:rPr>
          <w:w w:val="105"/>
          <w:sz w:val="26"/>
          <w:szCs w:val="26"/>
        </w:rPr>
        <w:t>Pesticide</w:t>
      </w:r>
      <w:r w:rsidRPr="00541054">
        <w:rPr>
          <w:spacing w:val="51"/>
          <w:w w:val="105"/>
          <w:sz w:val="26"/>
          <w:szCs w:val="26"/>
        </w:rPr>
        <w:t xml:space="preserve"> </w:t>
      </w:r>
      <w:r w:rsidRPr="00541054">
        <w:rPr>
          <w:w w:val="105"/>
          <w:sz w:val="26"/>
          <w:szCs w:val="26"/>
        </w:rPr>
        <w:t>Programs.</w:t>
      </w:r>
      <w:r w:rsidRPr="00541054">
        <w:rPr>
          <w:spacing w:val="51"/>
          <w:w w:val="105"/>
          <w:sz w:val="26"/>
          <w:szCs w:val="26"/>
        </w:rPr>
        <w:t xml:space="preserve"> </w:t>
      </w:r>
      <w:r w:rsidRPr="00541054">
        <w:rPr>
          <w:w w:val="105"/>
          <w:sz w:val="26"/>
          <w:szCs w:val="26"/>
        </w:rPr>
        <w:t>(1998). Agency Status of Pesticides in Registration, Reregistration, and Special Review (Rainbow Report). Washington,</w:t>
      </w:r>
      <w:r w:rsidRPr="00541054">
        <w:rPr>
          <w:spacing w:val="41"/>
          <w:w w:val="105"/>
          <w:sz w:val="26"/>
          <w:szCs w:val="26"/>
        </w:rPr>
        <w:t xml:space="preserve"> </w:t>
      </w:r>
      <w:r w:rsidRPr="00541054">
        <w:rPr>
          <w:w w:val="105"/>
          <w:sz w:val="26"/>
          <w:szCs w:val="26"/>
        </w:rPr>
        <w:t>DC.</w:t>
      </w:r>
    </w:p>
    <w:p w:rsidR="00F45EDE" w:rsidRPr="00541054" w:rsidRDefault="00F45EDE" w:rsidP="00F45EDE">
      <w:pPr>
        <w:numPr>
          <w:ilvl w:val="0"/>
          <w:numId w:val="1"/>
        </w:numPr>
        <w:spacing w:before="120" w:after="120" w:line="360" w:lineRule="auto"/>
        <w:jc w:val="both"/>
        <w:rPr>
          <w:sz w:val="26"/>
          <w:szCs w:val="26"/>
        </w:rPr>
      </w:pPr>
      <w:r w:rsidRPr="00541054">
        <w:rPr>
          <w:w w:val="110"/>
          <w:sz w:val="26"/>
          <w:szCs w:val="26"/>
        </w:rPr>
        <w:t xml:space="preserve"> New Jersey Department of Health and Senior Services. (December 2005). Hazardous Substances Fact Sheet: Captan. Trenton, NJ.</w:t>
      </w:r>
    </w:p>
    <w:p w:rsidR="00F45EDE" w:rsidRDefault="00F45EDE">
      <w:r>
        <w:br w:type="page"/>
      </w:r>
    </w:p>
    <w:p w:rsidR="00F45EDE" w:rsidRPr="00F1315C" w:rsidRDefault="00F45EDE" w:rsidP="00684A13">
      <w:pPr>
        <w:spacing w:before="120" w:after="120" w:line="360" w:lineRule="auto"/>
        <w:jc w:val="center"/>
        <w:rPr>
          <w:bCs/>
          <w:sz w:val="26"/>
          <w:szCs w:val="26"/>
          <w:lang w:val="nl-NL"/>
        </w:rPr>
      </w:pPr>
      <w:r w:rsidRPr="00F1315C">
        <w:rPr>
          <w:bCs/>
          <w:sz w:val="26"/>
          <w:szCs w:val="26"/>
          <w:lang w:val="nl-NL"/>
        </w:rPr>
        <w:lastRenderedPageBreak/>
        <w:t>BỘ Y TẾ</w:t>
      </w:r>
    </w:p>
    <w:p w:rsidR="00F45EDE" w:rsidRPr="00F1315C" w:rsidRDefault="00F45EDE" w:rsidP="00684A13">
      <w:pPr>
        <w:spacing w:before="120" w:after="120" w:line="360" w:lineRule="auto"/>
        <w:jc w:val="center"/>
        <w:rPr>
          <w:b/>
          <w:bCs/>
          <w:sz w:val="26"/>
          <w:szCs w:val="26"/>
          <w:lang w:val="nl-NL"/>
        </w:rPr>
      </w:pPr>
      <w:r w:rsidRPr="00F1315C">
        <w:rPr>
          <w:b/>
          <w:bCs/>
          <w:sz w:val="26"/>
          <w:szCs w:val="26"/>
          <w:lang w:val="nl-NL"/>
        </w:rPr>
        <w:t>VIỆN SỨC KHỎE NGHỀ NGHIỆP VÀ MÔI TRƯỜNG</w:t>
      </w:r>
    </w:p>
    <w:p w:rsidR="00F45EDE" w:rsidRPr="00F1315C" w:rsidRDefault="00F45EDE" w:rsidP="00684A13">
      <w:pPr>
        <w:spacing w:before="120" w:after="120" w:line="360" w:lineRule="auto"/>
        <w:jc w:val="center"/>
        <w:rPr>
          <w:lang w:val="nl-NL"/>
        </w:rPr>
      </w:pPr>
      <w:r w:rsidRPr="00F1315C">
        <w:rPr>
          <w:lang w:val="nl-NL"/>
        </w:rPr>
        <w:t>-------------------------------------------------</w:t>
      </w:r>
    </w:p>
    <w:p w:rsidR="00F45EDE" w:rsidRPr="00F1315C" w:rsidRDefault="00F45EDE" w:rsidP="00684A13">
      <w:pPr>
        <w:spacing w:before="120" w:after="120" w:line="360" w:lineRule="auto"/>
        <w:jc w:val="center"/>
        <w:rPr>
          <w:lang w:val="nl-NL"/>
        </w:rPr>
      </w:pPr>
    </w:p>
    <w:p w:rsidR="00F45EDE" w:rsidRPr="00F1315C" w:rsidRDefault="00F45EDE" w:rsidP="00684A13">
      <w:pPr>
        <w:spacing w:before="120" w:after="120" w:line="360" w:lineRule="auto"/>
        <w:jc w:val="center"/>
        <w:rPr>
          <w:b/>
          <w:sz w:val="40"/>
          <w:szCs w:val="40"/>
          <w:lang w:val="nl-NL"/>
        </w:rPr>
      </w:pPr>
      <w:r w:rsidRPr="00F1315C">
        <w:rPr>
          <w:b/>
          <w:sz w:val="40"/>
          <w:szCs w:val="40"/>
          <w:lang w:val="nl-NL"/>
        </w:rPr>
        <w:t>THUYẾT MINH</w:t>
      </w:r>
    </w:p>
    <w:p w:rsidR="00F45EDE" w:rsidRPr="00F1315C" w:rsidRDefault="00F45EDE" w:rsidP="00684A13">
      <w:pPr>
        <w:spacing w:before="120" w:after="120" w:line="360" w:lineRule="auto"/>
        <w:jc w:val="center"/>
        <w:rPr>
          <w:b/>
          <w:sz w:val="32"/>
          <w:szCs w:val="32"/>
          <w:lang w:val="nl-NL"/>
        </w:rPr>
      </w:pPr>
    </w:p>
    <w:p w:rsidR="00F45EDE" w:rsidRPr="00F1315C" w:rsidRDefault="00F45EDE" w:rsidP="00684A13">
      <w:pPr>
        <w:spacing w:before="120" w:after="120" w:line="360" w:lineRule="auto"/>
        <w:jc w:val="center"/>
        <w:rPr>
          <w:b/>
          <w:sz w:val="32"/>
          <w:szCs w:val="32"/>
          <w:lang w:val="nl-NL"/>
        </w:rPr>
      </w:pPr>
      <w:r w:rsidRPr="00F1315C">
        <w:rPr>
          <w:b/>
          <w:sz w:val="32"/>
          <w:szCs w:val="32"/>
          <w:lang w:val="nl-NL"/>
        </w:rPr>
        <w:t xml:space="preserve">QUY CHUẨN KỸ THUẬT QUỐC GIA </w:t>
      </w:r>
    </w:p>
    <w:p w:rsidR="00F45EDE" w:rsidRPr="00F1315C" w:rsidRDefault="00F45EDE" w:rsidP="00684A13">
      <w:pPr>
        <w:spacing w:before="120" w:after="120" w:line="360" w:lineRule="auto"/>
        <w:jc w:val="center"/>
        <w:rPr>
          <w:b/>
          <w:sz w:val="32"/>
          <w:szCs w:val="32"/>
          <w:lang w:val="nl-NL"/>
        </w:rPr>
      </w:pPr>
      <w:r w:rsidRPr="00F1315C">
        <w:rPr>
          <w:b/>
          <w:sz w:val="32"/>
          <w:szCs w:val="32"/>
          <w:lang w:val="nl-NL"/>
        </w:rPr>
        <w:t xml:space="preserve"> GIÁ TRỊ GIỚI HẠN TIẾP XÚC CHO PHÉP </w:t>
      </w:r>
    </w:p>
    <w:p w:rsidR="00F45EDE" w:rsidRPr="00F1315C" w:rsidRDefault="00F45EDE" w:rsidP="00684A13">
      <w:pPr>
        <w:spacing w:before="120" w:after="120" w:line="360" w:lineRule="auto"/>
        <w:jc w:val="center"/>
        <w:rPr>
          <w:b/>
          <w:sz w:val="32"/>
          <w:szCs w:val="32"/>
          <w:lang w:val="nl-NL"/>
        </w:rPr>
      </w:pPr>
      <w:r w:rsidRPr="00F1315C">
        <w:rPr>
          <w:b/>
          <w:sz w:val="32"/>
          <w:szCs w:val="32"/>
          <w:lang w:val="nl-NL"/>
        </w:rPr>
        <w:t xml:space="preserve"> CỦA CARBARYL [C</w:t>
      </w:r>
      <w:r w:rsidRPr="00F1315C">
        <w:rPr>
          <w:b/>
          <w:sz w:val="32"/>
          <w:szCs w:val="32"/>
          <w:vertAlign w:val="subscript"/>
          <w:lang w:val="nl-NL"/>
        </w:rPr>
        <w:t>12</w:t>
      </w:r>
      <w:r w:rsidRPr="00F1315C">
        <w:rPr>
          <w:b/>
          <w:sz w:val="32"/>
          <w:szCs w:val="32"/>
          <w:lang w:val="nl-NL"/>
        </w:rPr>
        <w:t>H</w:t>
      </w:r>
      <w:r w:rsidRPr="00F1315C">
        <w:rPr>
          <w:b/>
          <w:sz w:val="32"/>
          <w:szCs w:val="32"/>
          <w:vertAlign w:val="subscript"/>
          <w:lang w:val="nl-NL"/>
        </w:rPr>
        <w:t>11</w:t>
      </w:r>
      <w:r w:rsidRPr="00F1315C">
        <w:rPr>
          <w:b/>
          <w:sz w:val="32"/>
          <w:szCs w:val="32"/>
          <w:lang w:val="nl-NL"/>
        </w:rPr>
        <w:t>NO</w:t>
      </w:r>
      <w:r w:rsidRPr="00F1315C">
        <w:rPr>
          <w:b/>
          <w:sz w:val="32"/>
          <w:szCs w:val="32"/>
          <w:vertAlign w:val="subscript"/>
          <w:lang w:val="nl-NL"/>
        </w:rPr>
        <w:t>2</w:t>
      </w:r>
      <w:r w:rsidRPr="00F1315C">
        <w:rPr>
          <w:b/>
          <w:sz w:val="32"/>
          <w:szCs w:val="32"/>
          <w:lang w:val="nl-NL"/>
        </w:rPr>
        <w:t>] TẠI NƠI LÀM VIỆC</w:t>
      </w:r>
    </w:p>
    <w:p w:rsidR="00F45EDE" w:rsidRPr="00F1315C" w:rsidRDefault="00F45EDE" w:rsidP="00684A13">
      <w:pPr>
        <w:pStyle w:val="BodyText3"/>
        <w:spacing w:before="120" w:line="360" w:lineRule="auto"/>
        <w:jc w:val="center"/>
        <w:rPr>
          <w:b/>
          <w:i/>
          <w:sz w:val="32"/>
          <w:szCs w:val="32"/>
        </w:rPr>
      </w:pPr>
    </w:p>
    <w:p w:rsidR="00F45EDE" w:rsidRPr="00F1315C" w:rsidRDefault="00F45EDE" w:rsidP="00684A13">
      <w:pPr>
        <w:pStyle w:val="BodyText3"/>
        <w:spacing w:before="120" w:line="360" w:lineRule="auto"/>
        <w:jc w:val="center"/>
        <w:rPr>
          <w:b/>
          <w:i/>
          <w:sz w:val="32"/>
          <w:szCs w:val="32"/>
        </w:rPr>
      </w:pPr>
      <w:r w:rsidRPr="00F1315C">
        <w:rPr>
          <w:b/>
          <w:i/>
          <w:sz w:val="32"/>
          <w:szCs w:val="32"/>
        </w:rPr>
        <w:t xml:space="preserve">National Technical Regulation on Permissible Exposure </w:t>
      </w:r>
    </w:p>
    <w:p w:rsidR="00F45EDE" w:rsidRPr="00F1315C" w:rsidRDefault="00F45EDE" w:rsidP="00684A13">
      <w:pPr>
        <w:pStyle w:val="BodyText3"/>
        <w:spacing w:before="120" w:line="360" w:lineRule="auto"/>
        <w:jc w:val="center"/>
        <w:rPr>
          <w:b/>
          <w:i/>
          <w:sz w:val="32"/>
          <w:szCs w:val="32"/>
        </w:rPr>
      </w:pPr>
      <w:r w:rsidRPr="00F1315C">
        <w:rPr>
          <w:b/>
          <w:i/>
          <w:sz w:val="32"/>
          <w:szCs w:val="32"/>
        </w:rPr>
        <w:t>Limit Value of Carbaryl [C</w:t>
      </w:r>
      <w:r w:rsidRPr="00F1315C">
        <w:rPr>
          <w:b/>
          <w:i/>
          <w:sz w:val="32"/>
          <w:szCs w:val="32"/>
          <w:vertAlign w:val="subscript"/>
        </w:rPr>
        <w:t>12</w:t>
      </w:r>
      <w:r w:rsidRPr="00F1315C">
        <w:rPr>
          <w:b/>
          <w:i/>
          <w:sz w:val="32"/>
          <w:szCs w:val="32"/>
        </w:rPr>
        <w:t>H</w:t>
      </w:r>
      <w:r w:rsidRPr="00F1315C">
        <w:rPr>
          <w:b/>
          <w:i/>
          <w:sz w:val="32"/>
          <w:szCs w:val="32"/>
          <w:vertAlign w:val="subscript"/>
        </w:rPr>
        <w:t>11</w:t>
      </w:r>
      <w:r w:rsidRPr="00F1315C">
        <w:rPr>
          <w:b/>
          <w:i/>
          <w:sz w:val="32"/>
          <w:szCs w:val="32"/>
        </w:rPr>
        <w:t>NO</w:t>
      </w:r>
      <w:r w:rsidRPr="00F1315C">
        <w:rPr>
          <w:b/>
          <w:i/>
          <w:sz w:val="32"/>
          <w:szCs w:val="32"/>
          <w:vertAlign w:val="subscript"/>
        </w:rPr>
        <w:t>2</w:t>
      </w:r>
      <w:r w:rsidRPr="00F1315C">
        <w:rPr>
          <w:b/>
          <w:i/>
          <w:sz w:val="32"/>
          <w:szCs w:val="32"/>
        </w:rPr>
        <w:t>] at the Workplace</w:t>
      </w:r>
    </w:p>
    <w:p w:rsidR="00F45EDE" w:rsidRPr="00F1315C" w:rsidRDefault="00F45EDE" w:rsidP="00684A13">
      <w:pPr>
        <w:pStyle w:val="BodyText3"/>
        <w:spacing w:before="120" w:line="360" w:lineRule="auto"/>
        <w:ind w:left="720" w:firstLine="720"/>
        <w:rPr>
          <w:b/>
          <w:i/>
        </w:rPr>
      </w:pPr>
    </w:p>
    <w:p w:rsidR="00F45EDE" w:rsidRPr="00F1315C" w:rsidRDefault="00F45EDE" w:rsidP="00684A13">
      <w:pPr>
        <w:pStyle w:val="BodyText3"/>
        <w:spacing w:before="120" w:line="360" w:lineRule="auto"/>
        <w:ind w:left="720" w:firstLine="720"/>
        <w:rPr>
          <w:b/>
          <w:spacing w:val="12"/>
          <w:sz w:val="28"/>
          <w:szCs w:val="28"/>
        </w:rPr>
      </w:pPr>
    </w:p>
    <w:p w:rsidR="00F45EDE" w:rsidRPr="00F1315C" w:rsidRDefault="00F45EDE" w:rsidP="00684A13">
      <w:pPr>
        <w:pStyle w:val="BodyText3"/>
        <w:spacing w:before="120" w:line="360" w:lineRule="auto"/>
        <w:ind w:left="720" w:firstLine="720"/>
        <w:rPr>
          <w:b/>
          <w:spacing w:val="12"/>
          <w:sz w:val="28"/>
          <w:szCs w:val="28"/>
        </w:rPr>
      </w:pPr>
    </w:p>
    <w:p w:rsidR="00F45EDE" w:rsidRDefault="00F45EDE" w:rsidP="00F83C87">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F1315C" w:rsidRDefault="00F45EDE" w:rsidP="00684A13">
      <w:pPr>
        <w:pStyle w:val="BodyText3"/>
        <w:spacing w:before="120" w:line="360" w:lineRule="auto"/>
        <w:rPr>
          <w:b/>
          <w:spacing w:val="12"/>
          <w:sz w:val="24"/>
          <w:szCs w:val="24"/>
        </w:rPr>
      </w:pPr>
    </w:p>
    <w:p w:rsidR="00F45EDE" w:rsidRPr="00F1315C" w:rsidRDefault="00F45EDE" w:rsidP="00684A13">
      <w:pPr>
        <w:pStyle w:val="BodyText3"/>
        <w:spacing w:before="120" w:line="360" w:lineRule="auto"/>
        <w:rPr>
          <w:b/>
          <w:spacing w:val="12"/>
          <w:sz w:val="24"/>
          <w:szCs w:val="24"/>
        </w:rPr>
      </w:pPr>
    </w:p>
    <w:p w:rsidR="00F45EDE" w:rsidRPr="00F1315C" w:rsidRDefault="00F45EDE" w:rsidP="00684A13">
      <w:pPr>
        <w:pStyle w:val="BodyText3"/>
        <w:spacing w:before="120" w:line="360" w:lineRule="auto"/>
        <w:jc w:val="center"/>
        <w:rPr>
          <w:b/>
          <w:spacing w:val="12"/>
          <w:sz w:val="26"/>
          <w:szCs w:val="26"/>
          <w:lang w:val="nl-NL"/>
        </w:rPr>
      </w:pPr>
    </w:p>
    <w:p w:rsidR="00F45EDE" w:rsidRPr="00F1315C"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Default="00F45EDE" w:rsidP="00684A13">
      <w:pPr>
        <w:pStyle w:val="BodyText3"/>
        <w:spacing w:before="120" w:line="360" w:lineRule="auto"/>
        <w:jc w:val="center"/>
        <w:rPr>
          <w:b/>
          <w:spacing w:val="12"/>
          <w:sz w:val="26"/>
          <w:szCs w:val="26"/>
          <w:lang w:val="nl-NL"/>
        </w:rPr>
      </w:pPr>
    </w:p>
    <w:p w:rsidR="00F45EDE" w:rsidRPr="00F1315C" w:rsidRDefault="00F45EDE" w:rsidP="00684A13">
      <w:pPr>
        <w:pStyle w:val="BodyText3"/>
        <w:spacing w:before="120" w:line="360" w:lineRule="auto"/>
        <w:jc w:val="center"/>
        <w:rPr>
          <w:b/>
          <w:spacing w:val="12"/>
          <w:sz w:val="26"/>
          <w:szCs w:val="26"/>
          <w:lang w:val="nl-NL"/>
        </w:rPr>
      </w:pPr>
      <w:r w:rsidRPr="00F1315C">
        <w:rPr>
          <w:b/>
          <w:spacing w:val="12"/>
          <w:sz w:val="26"/>
          <w:szCs w:val="26"/>
          <w:lang w:val="nl-NL"/>
        </w:rPr>
        <w:t>HÀ NỘI, 2021</w:t>
      </w:r>
    </w:p>
    <w:p w:rsidR="00F45EDE" w:rsidRPr="00F1315C" w:rsidRDefault="00F45EDE" w:rsidP="00684A13">
      <w:pPr>
        <w:spacing w:before="120" w:after="120" w:line="360" w:lineRule="auto"/>
        <w:jc w:val="center"/>
        <w:rPr>
          <w:b/>
          <w:sz w:val="32"/>
          <w:szCs w:val="32"/>
          <w:lang w:val="it-IT"/>
        </w:rPr>
      </w:pPr>
      <w:r w:rsidRPr="00F1315C">
        <w:rPr>
          <w:b/>
          <w:bCs/>
          <w:sz w:val="32"/>
          <w:szCs w:val="32"/>
          <w:lang w:val="it-IT"/>
        </w:rPr>
        <w:br w:type="page"/>
      </w:r>
      <w:r w:rsidRPr="00F1315C">
        <w:rPr>
          <w:b/>
          <w:bCs/>
          <w:sz w:val="32"/>
          <w:szCs w:val="32"/>
          <w:lang w:val="it-IT"/>
        </w:rPr>
        <w:lastRenderedPageBreak/>
        <w:t>THUYẾT MINH DỰ THẢO</w:t>
      </w:r>
      <w:r w:rsidRPr="00F1315C">
        <w:rPr>
          <w:b/>
          <w:sz w:val="32"/>
          <w:szCs w:val="32"/>
          <w:lang w:val="it-IT"/>
        </w:rPr>
        <w:t xml:space="preserve"> </w:t>
      </w:r>
    </w:p>
    <w:p w:rsidR="00F45EDE" w:rsidRPr="00F1315C" w:rsidRDefault="00F45EDE" w:rsidP="00684A13">
      <w:pPr>
        <w:spacing w:before="120" w:after="120" w:line="360" w:lineRule="auto"/>
        <w:jc w:val="center"/>
        <w:rPr>
          <w:b/>
          <w:sz w:val="28"/>
          <w:szCs w:val="28"/>
        </w:rPr>
      </w:pPr>
      <w:r w:rsidRPr="00F1315C">
        <w:rPr>
          <w:b/>
          <w:sz w:val="28"/>
          <w:szCs w:val="28"/>
        </w:rPr>
        <w:t xml:space="preserve">QUY CHUẨN KỸ THUẬT QUỐC GIA </w:t>
      </w:r>
    </w:p>
    <w:p w:rsidR="00F45EDE" w:rsidRPr="00F1315C" w:rsidRDefault="00F45EDE" w:rsidP="00684A13">
      <w:pPr>
        <w:spacing w:before="120" w:after="120" w:line="360" w:lineRule="auto"/>
        <w:jc w:val="center"/>
        <w:rPr>
          <w:b/>
          <w:sz w:val="28"/>
          <w:szCs w:val="28"/>
        </w:rPr>
      </w:pPr>
      <w:r w:rsidRPr="00F1315C">
        <w:rPr>
          <w:b/>
          <w:sz w:val="28"/>
          <w:szCs w:val="28"/>
        </w:rPr>
        <w:t>GIÁ TRỊ GIỚI HẠN TIẾP XÚC CHO PHÉP</w:t>
      </w:r>
    </w:p>
    <w:p w:rsidR="00F45EDE" w:rsidRPr="00F1315C" w:rsidRDefault="00F45EDE" w:rsidP="00684A13">
      <w:pPr>
        <w:spacing w:before="120" w:after="120" w:line="360" w:lineRule="auto"/>
        <w:jc w:val="center"/>
        <w:rPr>
          <w:b/>
          <w:sz w:val="28"/>
          <w:szCs w:val="28"/>
        </w:rPr>
      </w:pPr>
      <w:r w:rsidRPr="00F1315C">
        <w:rPr>
          <w:b/>
          <w:sz w:val="28"/>
          <w:szCs w:val="28"/>
        </w:rPr>
        <w:t xml:space="preserve">CỦA </w:t>
      </w:r>
      <w:r w:rsidRPr="00F1315C">
        <w:rPr>
          <w:b/>
          <w:sz w:val="28"/>
          <w:szCs w:val="28"/>
          <w:lang w:val="nl-NL"/>
        </w:rPr>
        <w:t>CARBARYL [C</w:t>
      </w:r>
      <w:r w:rsidRPr="00F1315C">
        <w:rPr>
          <w:b/>
          <w:sz w:val="28"/>
          <w:szCs w:val="28"/>
          <w:vertAlign w:val="subscript"/>
          <w:lang w:val="nl-NL"/>
        </w:rPr>
        <w:t>12</w:t>
      </w:r>
      <w:r w:rsidRPr="00F1315C">
        <w:rPr>
          <w:b/>
          <w:sz w:val="28"/>
          <w:szCs w:val="28"/>
          <w:lang w:val="nl-NL"/>
        </w:rPr>
        <w:t>H</w:t>
      </w:r>
      <w:r w:rsidRPr="00F1315C">
        <w:rPr>
          <w:b/>
          <w:sz w:val="28"/>
          <w:szCs w:val="28"/>
          <w:vertAlign w:val="subscript"/>
          <w:lang w:val="nl-NL"/>
        </w:rPr>
        <w:t>11</w:t>
      </w:r>
      <w:r w:rsidRPr="00F1315C">
        <w:rPr>
          <w:b/>
          <w:sz w:val="28"/>
          <w:szCs w:val="28"/>
          <w:lang w:val="nl-NL"/>
        </w:rPr>
        <w:t>NO</w:t>
      </w:r>
      <w:r w:rsidRPr="00F1315C">
        <w:rPr>
          <w:b/>
          <w:sz w:val="28"/>
          <w:szCs w:val="28"/>
          <w:vertAlign w:val="subscript"/>
          <w:lang w:val="nl-NL"/>
        </w:rPr>
        <w:t>2</w:t>
      </w:r>
      <w:r w:rsidRPr="00F1315C">
        <w:rPr>
          <w:b/>
          <w:sz w:val="28"/>
          <w:szCs w:val="28"/>
          <w:lang w:val="nl-NL"/>
        </w:rPr>
        <w:t xml:space="preserve">] </w:t>
      </w:r>
      <w:r w:rsidRPr="00F1315C">
        <w:rPr>
          <w:b/>
          <w:sz w:val="28"/>
          <w:szCs w:val="28"/>
        </w:rPr>
        <w:t>TẠI NƠI LÀM VIỆC</w:t>
      </w:r>
    </w:p>
    <w:p w:rsidR="00F45EDE" w:rsidRPr="00F1315C" w:rsidRDefault="00F45EDE" w:rsidP="00684A13">
      <w:pPr>
        <w:spacing w:before="120" w:after="120" w:line="360" w:lineRule="auto"/>
        <w:jc w:val="center"/>
        <w:rPr>
          <w:b/>
          <w:sz w:val="28"/>
          <w:szCs w:val="28"/>
        </w:rPr>
      </w:pPr>
    </w:p>
    <w:p w:rsidR="00F45EDE" w:rsidRPr="00F1315C" w:rsidRDefault="00F45EDE" w:rsidP="00684A13">
      <w:pPr>
        <w:pStyle w:val="BodyText3"/>
        <w:spacing w:before="120" w:line="360" w:lineRule="auto"/>
        <w:jc w:val="center"/>
        <w:rPr>
          <w:b/>
          <w:i/>
          <w:sz w:val="28"/>
          <w:szCs w:val="28"/>
        </w:rPr>
      </w:pPr>
      <w:r w:rsidRPr="00F1315C">
        <w:rPr>
          <w:b/>
          <w:i/>
          <w:sz w:val="28"/>
          <w:szCs w:val="28"/>
        </w:rPr>
        <w:t xml:space="preserve">National Technical Regulation on Permissible Exposure </w:t>
      </w:r>
    </w:p>
    <w:p w:rsidR="00F45EDE" w:rsidRPr="00F1315C" w:rsidRDefault="00F45EDE" w:rsidP="00684A13">
      <w:pPr>
        <w:spacing w:before="120" w:after="120" w:line="360" w:lineRule="auto"/>
        <w:jc w:val="center"/>
        <w:rPr>
          <w:b/>
          <w:i/>
          <w:sz w:val="28"/>
          <w:szCs w:val="28"/>
        </w:rPr>
      </w:pPr>
      <w:r w:rsidRPr="00F1315C">
        <w:rPr>
          <w:b/>
          <w:i/>
          <w:sz w:val="28"/>
          <w:szCs w:val="28"/>
        </w:rPr>
        <w:t>Limit Value of Carbaryl [C</w:t>
      </w:r>
      <w:r w:rsidRPr="00F1315C">
        <w:rPr>
          <w:b/>
          <w:i/>
          <w:sz w:val="28"/>
          <w:szCs w:val="28"/>
          <w:vertAlign w:val="subscript"/>
        </w:rPr>
        <w:t>12</w:t>
      </w:r>
      <w:r w:rsidRPr="00F1315C">
        <w:rPr>
          <w:b/>
          <w:i/>
          <w:sz w:val="28"/>
          <w:szCs w:val="28"/>
        </w:rPr>
        <w:t>H</w:t>
      </w:r>
      <w:r w:rsidRPr="00F1315C">
        <w:rPr>
          <w:b/>
          <w:i/>
          <w:sz w:val="28"/>
          <w:szCs w:val="28"/>
          <w:vertAlign w:val="subscript"/>
        </w:rPr>
        <w:t>11</w:t>
      </w:r>
      <w:r w:rsidRPr="00F1315C">
        <w:rPr>
          <w:b/>
          <w:i/>
          <w:sz w:val="28"/>
          <w:szCs w:val="28"/>
        </w:rPr>
        <w:t>NO</w:t>
      </w:r>
      <w:r w:rsidRPr="00F1315C">
        <w:rPr>
          <w:b/>
          <w:i/>
          <w:sz w:val="28"/>
          <w:szCs w:val="28"/>
          <w:vertAlign w:val="subscript"/>
        </w:rPr>
        <w:t>2</w:t>
      </w:r>
      <w:r w:rsidRPr="00F1315C">
        <w:rPr>
          <w:b/>
          <w:i/>
          <w:sz w:val="28"/>
          <w:szCs w:val="28"/>
        </w:rPr>
        <w:t>] at the Workplace</w:t>
      </w:r>
    </w:p>
    <w:p w:rsidR="00F45EDE" w:rsidRPr="00F1315C" w:rsidRDefault="00F45EDE" w:rsidP="00684A13">
      <w:pPr>
        <w:spacing w:before="120" w:after="120" w:line="360" w:lineRule="auto"/>
        <w:jc w:val="center"/>
        <w:rPr>
          <w:b/>
          <w:bCs/>
          <w:sz w:val="26"/>
          <w:szCs w:val="26"/>
        </w:rPr>
      </w:pPr>
    </w:p>
    <w:p w:rsidR="00F45EDE" w:rsidRPr="00F1315C" w:rsidRDefault="00F45EDE" w:rsidP="00684A13">
      <w:pPr>
        <w:spacing w:before="120" w:after="120" w:line="360" w:lineRule="auto"/>
        <w:jc w:val="both"/>
        <w:rPr>
          <w:b/>
          <w:sz w:val="26"/>
          <w:szCs w:val="26"/>
        </w:rPr>
      </w:pPr>
      <w:r w:rsidRPr="00F1315C">
        <w:rPr>
          <w:b/>
          <w:sz w:val="26"/>
          <w:szCs w:val="26"/>
        </w:rPr>
        <w:t>I. SỰ CẦN THIẾT PHẢI BAN HÀNH QUY CHUẨN QUỐC GIA VỀ CARBARYL</w:t>
      </w:r>
    </w:p>
    <w:p w:rsidR="00F45EDE" w:rsidRPr="00F1315C" w:rsidRDefault="00F45EDE" w:rsidP="00684A13">
      <w:pPr>
        <w:spacing w:before="120" w:after="120" w:line="360" w:lineRule="auto"/>
        <w:jc w:val="both"/>
        <w:rPr>
          <w:sz w:val="26"/>
          <w:szCs w:val="26"/>
        </w:rPr>
      </w:pPr>
      <w:r w:rsidRPr="00F1315C">
        <w:rPr>
          <w:b/>
          <w:bCs/>
          <w:sz w:val="26"/>
          <w:szCs w:val="26"/>
          <w:lang w:val="en-GB"/>
        </w:rPr>
        <w:t xml:space="preserve">Carbaryl </w:t>
      </w:r>
      <w:r w:rsidRPr="00F1315C">
        <w:rPr>
          <w:sz w:val="26"/>
          <w:szCs w:val="26"/>
        </w:rPr>
        <w:t>có tên danh pháp theo IUPAC là naphthalen-1-yl methylcarbamate</w:t>
      </w:r>
      <w:r w:rsidRPr="00F1315C">
        <w:rPr>
          <w:sz w:val="26"/>
          <w:szCs w:val="26"/>
          <w:lang w:val="vi-VN"/>
        </w:rPr>
        <w:t xml:space="preserve">. </w:t>
      </w:r>
      <w:r w:rsidRPr="00F1315C">
        <w:rPr>
          <w:sz w:val="26"/>
          <w:szCs w:val="26"/>
          <w:lang w:val="en-GB"/>
        </w:rPr>
        <w:t>Là hợp chất rắn kết tinh màu trắng, không mùi, ít tan trong nước</w:t>
      </w:r>
      <w:r w:rsidRPr="00F1315C">
        <w:rPr>
          <w:sz w:val="26"/>
          <w:szCs w:val="26"/>
          <w:lang w:val="vi-VN"/>
        </w:rPr>
        <w:t>.</w:t>
      </w:r>
      <w:r w:rsidRPr="00F1315C">
        <w:rPr>
          <w:sz w:val="26"/>
          <w:szCs w:val="26"/>
        </w:rPr>
        <w:t xml:space="preserve"> Công thức hóa học:</w:t>
      </w:r>
      <w:r w:rsidRPr="00F1315C">
        <w:rPr>
          <w:b/>
          <w:sz w:val="26"/>
          <w:szCs w:val="26"/>
        </w:rPr>
        <w:t xml:space="preserve"> </w:t>
      </w:r>
      <w:r w:rsidRPr="00F1315C">
        <w:rPr>
          <w:sz w:val="26"/>
          <w:szCs w:val="26"/>
        </w:rPr>
        <w:t>C</w:t>
      </w:r>
      <w:r w:rsidRPr="00F1315C">
        <w:rPr>
          <w:sz w:val="26"/>
          <w:szCs w:val="26"/>
          <w:vertAlign w:val="subscript"/>
        </w:rPr>
        <w:t>12</w:t>
      </w:r>
      <w:r w:rsidRPr="00F1315C">
        <w:rPr>
          <w:sz w:val="26"/>
          <w:szCs w:val="26"/>
        </w:rPr>
        <w:t>H</w:t>
      </w:r>
      <w:r w:rsidRPr="00F1315C">
        <w:rPr>
          <w:sz w:val="26"/>
          <w:szCs w:val="26"/>
          <w:vertAlign w:val="subscript"/>
        </w:rPr>
        <w:t>11</w:t>
      </w:r>
      <w:r w:rsidRPr="00F1315C">
        <w:rPr>
          <w:sz w:val="26"/>
          <w:szCs w:val="26"/>
        </w:rPr>
        <w:t>NO</w:t>
      </w:r>
      <w:r w:rsidRPr="00F1315C">
        <w:rPr>
          <w:sz w:val="26"/>
          <w:szCs w:val="26"/>
          <w:vertAlign w:val="subscript"/>
        </w:rPr>
        <w:t>2</w:t>
      </w:r>
      <w:r w:rsidRPr="00F1315C">
        <w:rPr>
          <w:sz w:val="26"/>
          <w:szCs w:val="26"/>
        </w:rPr>
        <w:t>. Tên khác: Sevin, α-Naphthyl n-methylcarbamate, 1-Naphthyl methylcarbamate.</w:t>
      </w:r>
    </w:p>
    <w:p w:rsidR="00F45EDE" w:rsidRPr="00F1315C" w:rsidRDefault="00F45EDE" w:rsidP="00F11860">
      <w:pPr>
        <w:spacing w:before="120" w:after="120" w:line="360" w:lineRule="auto"/>
        <w:jc w:val="both"/>
        <w:rPr>
          <w:bCs/>
          <w:sz w:val="26"/>
          <w:szCs w:val="26"/>
          <w:lang w:val="en-GB"/>
        </w:rPr>
      </w:pPr>
      <w:r w:rsidRPr="00F1315C">
        <w:rPr>
          <w:b/>
          <w:bCs/>
          <w:sz w:val="26"/>
          <w:szCs w:val="26"/>
          <w:lang w:val="en-GB"/>
        </w:rPr>
        <w:t>Carbaryl</w:t>
      </w:r>
      <w:r w:rsidRPr="00F1315C">
        <w:rPr>
          <w:bCs/>
          <w:sz w:val="26"/>
          <w:szCs w:val="26"/>
          <w:lang w:val="en-GB"/>
        </w:rPr>
        <w:t xml:space="preserve"> là một hóa chất thuộc họ carbamate được sử dụng chủ yếu làm thuốc trừ sâu. Carbaryl thường được sản xuất từ phản ứng trực tiếp của methyl isocyanat với 1-naphthol. Ngoài ra, để tránh các nguy cơ tiềm ẩn của methyl isocyanat có thể xử lý 1-naphthol bằng lượng dư phosgene để tạo ra 1-naphthylchloroformate sau đó chuyển thành carbaryl bằng phản ứng với methylamin.</w:t>
      </w:r>
    </w:p>
    <w:p w:rsidR="00F45EDE" w:rsidRPr="00F1315C" w:rsidRDefault="00F45EDE" w:rsidP="00A13766">
      <w:pPr>
        <w:spacing w:before="120" w:after="120" w:line="360" w:lineRule="auto"/>
        <w:jc w:val="both"/>
        <w:rPr>
          <w:bCs/>
          <w:sz w:val="26"/>
          <w:szCs w:val="26"/>
          <w:lang w:val="en-GB"/>
        </w:rPr>
      </w:pPr>
      <w:r w:rsidRPr="00F1315C">
        <w:rPr>
          <w:bCs/>
          <w:sz w:val="26"/>
          <w:szCs w:val="26"/>
          <w:lang w:val="en-GB"/>
        </w:rPr>
        <w:t xml:space="preserve">Carbaryl là loại thuốc trừ sâu được sử dụng nhiều thứ ba ở Hoa Kỳ cho các khu sân vườn nhà, nông nghiệp thương mại, lâm nghiệp và bảo vệ đất đai. Carbaryl được bán dưới tên thương mại là Sevin. Khi được sử dụng làm thuốc thú y, nó gọi được gọi là carbaril. </w:t>
      </w:r>
    </w:p>
    <w:p w:rsidR="00F45EDE" w:rsidRPr="00F1315C" w:rsidRDefault="00F45EDE" w:rsidP="00767456">
      <w:pPr>
        <w:spacing w:before="120" w:after="120" w:line="360" w:lineRule="auto"/>
        <w:jc w:val="both"/>
        <w:rPr>
          <w:bCs/>
          <w:sz w:val="26"/>
          <w:szCs w:val="26"/>
          <w:lang w:val="en-GB"/>
        </w:rPr>
      </w:pPr>
      <w:r w:rsidRPr="00F1315C">
        <w:rPr>
          <w:bCs/>
          <w:sz w:val="26"/>
          <w:szCs w:val="26"/>
          <w:lang w:val="en-GB"/>
        </w:rPr>
        <w:t xml:space="preserve">Tiếp xúc nghề nghiệp cấp tính với carbaryl gây ra ức chế cholinesterase (làm suy giảm chức năng của hệ thần kinh trung ương, dẫn đến buồn nôn, nôn, co thắt phế quản, mờ mắt, co giật, hôn mê và suy hô hấp. Tiếp xúc cấp tính với carbaryl ở người cũng có thể gây kích ứng mắt và da. Tiếp xúc lâu dài với carbaryl dẫn đến đau đầu, mất trí nhớ, yếu cơ, chuột rút và chán ăn.  Ngoài ra, tiếp xúc ở mức độ thấp kéo dài gây ức chế men cholinesterase, có thể hồi phục khi ngừng tiếp xúc. Cơ quan nghiên cứu ung thư quốc tế (IARC) phân loại </w:t>
      </w:r>
      <w:r w:rsidRPr="00F1315C">
        <w:rPr>
          <w:bCs/>
          <w:sz w:val="26"/>
          <w:szCs w:val="26"/>
          <w:lang w:val="en-GB"/>
        </w:rPr>
        <w:lastRenderedPageBreak/>
        <w:t>caprolactam thuộc nhóm 3, là chất (hoặc hỗn hợp) không xếp loại vào tác nhân có thể gây ung thư cho người.</w:t>
      </w:r>
    </w:p>
    <w:p w:rsidR="00F45EDE" w:rsidRPr="00F1315C" w:rsidRDefault="00F45EDE" w:rsidP="00684A13">
      <w:pPr>
        <w:spacing w:before="120" w:after="120" w:line="360" w:lineRule="auto"/>
        <w:jc w:val="both"/>
        <w:rPr>
          <w:bCs/>
          <w:sz w:val="26"/>
          <w:szCs w:val="26"/>
        </w:rPr>
      </w:pPr>
      <w:r w:rsidRPr="00F1315C">
        <w:rPr>
          <w:bCs/>
          <w:sz w:val="26"/>
          <w:szCs w:val="26"/>
        </w:rPr>
        <w:t xml:space="preserve">Các nước trên thế giới đa số đã xây dựng giá trị giới hạn tối đa cho phép của </w:t>
      </w:r>
      <w:r w:rsidRPr="00F1315C">
        <w:rPr>
          <w:sz w:val="26"/>
          <w:szCs w:val="26"/>
          <w:lang w:val="en-GB"/>
        </w:rPr>
        <w:t xml:space="preserve">carbaryl </w:t>
      </w:r>
      <w:r w:rsidRPr="00F1315C">
        <w:rPr>
          <w:bCs/>
          <w:sz w:val="26"/>
          <w:szCs w:val="26"/>
        </w:rPr>
        <w:t xml:space="preserve">trong không khí nơi làm việc. </w:t>
      </w:r>
    </w:p>
    <w:p w:rsidR="00F45EDE" w:rsidRPr="00F1315C" w:rsidRDefault="00F45EDE" w:rsidP="00684A13">
      <w:pPr>
        <w:spacing w:before="120" w:after="120" w:line="360" w:lineRule="auto"/>
        <w:jc w:val="both"/>
        <w:rPr>
          <w:bCs/>
          <w:sz w:val="26"/>
          <w:szCs w:val="26"/>
        </w:rPr>
      </w:pPr>
      <w:r w:rsidRPr="00F1315C">
        <w:rPr>
          <w:bCs/>
          <w:sz w:val="26"/>
          <w:szCs w:val="26"/>
        </w:rPr>
        <w:t>Tại Việt Nam, đã có quy định về giới hạn cho phép carbaryl tại nơi làm việc tại QĐ số 3733/2002/BYT. Tuy nhiên đây mới là Tiêu chuẩn ngành của Bộ Y tế. Các quy định chưa cụ thể và chưa cập nhật, chưa có quy định về phương pháp xác định.</w:t>
      </w:r>
    </w:p>
    <w:p w:rsidR="00F45EDE" w:rsidRPr="00F1315C" w:rsidRDefault="00F45EDE" w:rsidP="00684A13">
      <w:pPr>
        <w:spacing w:before="120" w:after="120" w:line="360" w:lineRule="auto"/>
        <w:jc w:val="both"/>
        <w:rPr>
          <w:bCs/>
          <w:sz w:val="26"/>
          <w:szCs w:val="26"/>
        </w:rPr>
      </w:pPr>
      <w:r w:rsidRPr="00F1315C">
        <w:rPr>
          <w:bCs/>
          <w:sz w:val="26"/>
          <w:szCs w:val="26"/>
        </w:rPr>
        <w:t>Trong giai đoạn công nghiệp hóa, hiện đại hóa hiện nay ở Việt Nam, cần xây dựng quy chuẩn quốc gia (QCVN), quy định về giới hạn tiếp xúc cho phép với carbaryl tại nơi làm việc nhằm cập nhật và hòa nhập với quốc tế, bảo vệ môi trường và sức khỏe người lao động.</w:t>
      </w:r>
    </w:p>
    <w:p w:rsidR="00F45EDE" w:rsidRPr="00F1315C" w:rsidRDefault="00F45EDE" w:rsidP="00684A13">
      <w:pPr>
        <w:spacing w:before="120" w:after="120" w:line="360" w:lineRule="auto"/>
        <w:jc w:val="both"/>
        <w:rPr>
          <w:b/>
          <w:sz w:val="26"/>
          <w:szCs w:val="26"/>
        </w:rPr>
      </w:pPr>
    </w:p>
    <w:p w:rsidR="00F45EDE" w:rsidRPr="00F1315C" w:rsidRDefault="00F45EDE" w:rsidP="00684A13">
      <w:pPr>
        <w:spacing w:before="120" w:after="120" w:line="360" w:lineRule="auto"/>
        <w:jc w:val="both"/>
        <w:rPr>
          <w:sz w:val="26"/>
          <w:szCs w:val="26"/>
        </w:rPr>
      </w:pPr>
      <w:r w:rsidRPr="00F1315C">
        <w:rPr>
          <w:b/>
          <w:sz w:val="26"/>
          <w:szCs w:val="26"/>
        </w:rPr>
        <w:t>II. CĂN CỨ PHÁP LÝ VÀ CƠ SỞ XÂY DỰNG QUY CHUẨN QUỐC GIA VỀ CARBARYL</w:t>
      </w:r>
    </w:p>
    <w:p w:rsidR="00F45EDE" w:rsidRPr="00F1315C" w:rsidRDefault="00F45EDE" w:rsidP="00684A13">
      <w:pPr>
        <w:widowControl w:val="0"/>
        <w:spacing w:before="120" w:after="120" w:line="360" w:lineRule="auto"/>
        <w:jc w:val="both"/>
        <w:rPr>
          <w:b/>
          <w:bCs/>
          <w:sz w:val="26"/>
          <w:szCs w:val="26"/>
          <w:lang w:val="nl-NL"/>
        </w:rPr>
      </w:pPr>
      <w:r w:rsidRPr="00F1315C">
        <w:rPr>
          <w:b/>
          <w:bCs/>
          <w:sz w:val="26"/>
          <w:szCs w:val="26"/>
          <w:lang w:val="nl-NL"/>
        </w:rPr>
        <w:t>Căn cứ pháp lý:</w:t>
      </w:r>
    </w:p>
    <w:p w:rsidR="00F45EDE" w:rsidRPr="00F1315C" w:rsidRDefault="00F45EDE" w:rsidP="00684A13">
      <w:pPr>
        <w:widowControl w:val="0"/>
        <w:spacing w:before="120" w:after="120" w:line="360" w:lineRule="auto"/>
        <w:jc w:val="both"/>
        <w:rPr>
          <w:sz w:val="26"/>
          <w:szCs w:val="26"/>
          <w:lang w:val="nl-NL"/>
        </w:rPr>
      </w:pPr>
      <w:r w:rsidRPr="00F1315C">
        <w:rPr>
          <w:sz w:val="26"/>
          <w:szCs w:val="26"/>
          <w:lang w:val="nl-NL"/>
        </w:rPr>
        <w:t>- Luật Tiêu chuẩn và quy chuẩn kỹ thuật ngày 29/6/2006;</w:t>
      </w:r>
      <w:r w:rsidRPr="00F1315C">
        <w:rPr>
          <w:b/>
          <w:sz w:val="26"/>
          <w:szCs w:val="26"/>
          <w:lang w:val="nl-NL"/>
        </w:rPr>
        <w:t xml:space="preserve"> </w:t>
      </w:r>
      <w:r w:rsidRPr="00F1315C">
        <w:rPr>
          <w:sz w:val="26"/>
          <w:szCs w:val="26"/>
          <w:lang w:val="nl-NL"/>
        </w:rPr>
        <w:t xml:space="preserve">Tại </w:t>
      </w:r>
      <w:r w:rsidRPr="00F1315C">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F1315C">
        <w:rPr>
          <w:bCs/>
          <w:sz w:val="26"/>
          <w:szCs w:val="26"/>
          <w:lang w:val="nl-NL"/>
        </w:rPr>
        <w:t>Bộ Y tế</w:t>
      </w:r>
      <w:r w:rsidRPr="00F1315C">
        <w:rPr>
          <w:spacing w:val="-4"/>
          <w:sz w:val="26"/>
          <w:szCs w:val="26"/>
          <w:lang w:val="nl-NL"/>
        </w:rPr>
        <w:t xml:space="preserve"> thực hiện việc xây dựng, ban hành quy chuẩn kỹ thuật quốc gia cho các lĩnh vực:</w:t>
      </w:r>
      <w:r w:rsidRPr="00F1315C">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F1315C" w:rsidRDefault="00F45EDE" w:rsidP="00684A13">
      <w:pPr>
        <w:widowControl w:val="0"/>
        <w:spacing w:before="120" w:after="120" w:line="360" w:lineRule="auto"/>
        <w:jc w:val="both"/>
        <w:rPr>
          <w:sz w:val="26"/>
          <w:szCs w:val="26"/>
          <w:lang w:val="nl-NL"/>
        </w:rPr>
      </w:pPr>
      <w:r w:rsidRPr="00F1315C">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F1315C" w:rsidRDefault="00F45EDE" w:rsidP="00684A13">
      <w:pPr>
        <w:widowControl w:val="0"/>
        <w:spacing w:before="120" w:after="120" w:line="360" w:lineRule="auto"/>
        <w:jc w:val="both"/>
        <w:rPr>
          <w:sz w:val="26"/>
          <w:szCs w:val="26"/>
          <w:lang w:val="nl-NL"/>
        </w:rPr>
      </w:pPr>
      <w:r w:rsidRPr="00F1315C">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F1315C" w:rsidRDefault="00F45EDE" w:rsidP="00684A13">
      <w:pPr>
        <w:widowControl w:val="0"/>
        <w:spacing w:before="120" w:after="120" w:line="360" w:lineRule="auto"/>
        <w:jc w:val="both"/>
        <w:rPr>
          <w:sz w:val="26"/>
          <w:szCs w:val="26"/>
          <w:lang w:val="nl-NL"/>
        </w:rPr>
      </w:pPr>
      <w:r w:rsidRPr="00F1315C">
        <w:rPr>
          <w:sz w:val="26"/>
          <w:szCs w:val="26"/>
          <w:lang w:val="nl-NL"/>
        </w:rPr>
        <w:lastRenderedPageBreak/>
        <w:t xml:space="preserve">- Thông tư số 19/2016/TT-BYT ngày 30/6/2016 của Bộ Y tế hướng dẫn quản lý vệ sinh lao động, sức khỏe người lao động; </w:t>
      </w:r>
    </w:p>
    <w:p w:rsidR="00F45EDE" w:rsidRPr="00F1315C" w:rsidRDefault="00F45EDE" w:rsidP="00684A13">
      <w:pPr>
        <w:widowControl w:val="0"/>
        <w:spacing w:before="120" w:after="120" w:line="360" w:lineRule="auto"/>
        <w:jc w:val="both"/>
        <w:rPr>
          <w:sz w:val="26"/>
          <w:szCs w:val="26"/>
        </w:rPr>
      </w:pPr>
      <w:r w:rsidRPr="00F1315C">
        <w:rPr>
          <w:sz w:val="26"/>
          <w:szCs w:val="26"/>
        </w:rPr>
        <w:t xml:space="preserve">- Thông tư số 14/2016/TT-BYT Quy định chi tiết thi hành một số điều của Luật bảo hiểm xã hội thuộc lĩnh vực y tế; </w:t>
      </w:r>
    </w:p>
    <w:p w:rsidR="00F45EDE" w:rsidRPr="00F1315C" w:rsidRDefault="00F45EDE" w:rsidP="00B97CC2">
      <w:pPr>
        <w:widowControl w:val="0"/>
        <w:spacing w:before="120" w:after="120" w:line="360" w:lineRule="auto"/>
        <w:jc w:val="both"/>
        <w:rPr>
          <w:sz w:val="26"/>
          <w:szCs w:val="26"/>
        </w:rPr>
      </w:pPr>
      <w:r w:rsidRPr="00F1315C">
        <w:rPr>
          <w:sz w:val="26"/>
          <w:szCs w:val="26"/>
        </w:rPr>
        <w:t xml:space="preserve">- Thông tư số 15/2016/TT-BYT Ban hành danh mục và hướng dẫn chẩn đoán, giám định bệnh nghề nghiệp được bảo hiểm; </w:t>
      </w:r>
    </w:p>
    <w:p w:rsidR="00F45EDE" w:rsidRPr="00F1315C" w:rsidRDefault="00F45EDE" w:rsidP="00B97CC2">
      <w:pPr>
        <w:widowControl w:val="0"/>
        <w:spacing w:before="120" w:after="120" w:line="360" w:lineRule="auto"/>
        <w:jc w:val="both"/>
        <w:rPr>
          <w:sz w:val="26"/>
          <w:szCs w:val="26"/>
        </w:rPr>
      </w:pPr>
      <w:r w:rsidRPr="00F1315C">
        <w:rPr>
          <w:sz w:val="26"/>
          <w:szCs w:val="26"/>
        </w:rPr>
        <w:t xml:space="preserve">- Thông tư số 28/2016/TT-BYT Hướng dẫn quản lý bệnh nghề nghiệp; </w:t>
      </w:r>
    </w:p>
    <w:p w:rsidR="00F45EDE" w:rsidRPr="00F1315C" w:rsidRDefault="00F45EDE" w:rsidP="00B97CC2">
      <w:pPr>
        <w:widowControl w:val="0"/>
        <w:spacing w:before="120" w:after="120" w:line="360" w:lineRule="auto"/>
        <w:jc w:val="both"/>
        <w:rPr>
          <w:sz w:val="26"/>
          <w:szCs w:val="26"/>
          <w:shd w:val="clear" w:color="auto" w:fill="FFFFFF"/>
        </w:rPr>
      </w:pPr>
      <w:r w:rsidRPr="00F1315C">
        <w:rPr>
          <w:sz w:val="26"/>
          <w:szCs w:val="26"/>
        </w:rPr>
        <w:t xml:space="preserve">- Thông tư số 07/2016/TT-BLĐTBXH </w:t>
      </w:r>
      <w:r w:rsidRPr="00F1315C">
        <w:rPr>
          <w:sz w:val="26"/>
          <w:szCs w:val="26"/>
          <w:shd w:val="clear" w:color="auto" w:fill="FFFFFF"/>
        </w:rPr>
        <w:t xml:space="preserve">Quy định một số nội dung tổ chức thực hiện công tác an toàn, vệ sinh lao động đối với cơ sở sản xuất, kinh doanh; </w:t>
      </w:r>
    </w:p>
    <w:p w:rsidR="00F45EDE" w:rsidRPr="00F1315C" w:rsidRDefault="00F45EDE" w:rsidP="00B97CC2">
      <w:pPr>
        <w:widowControl w:val="0"/>
        <w:spacing w:before="120" w:after="120" w:line="360" w:lineRule="auto"/>
        <w:jc w:val="both"/>
        <w:rPr>
          <w:sz w:val="26"/>
          <w:szCs w:val="26"/>
        </w:rPr>
      </w:pPr>
      <w:r w:rsidRPr="00F1315C">
        <w:rPr>
          <w:sz w:val="26"/>
          <w:szCs w:val="26"/>
          <w:shd w:val="clear" w:color="auto" w:fill="FFFFFF"/>
        </w:rPr>
        <w:t xml:space="preserve">- </w:t>
      </w:r>
      <w:r w:rsidRPr="00F1315C">
        <w:rPr>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F1315C"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F1315C">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F1315C" w:rsidRDefault="00F45EDE" w:rsidP="002A278D">
      <w:pPr>
        <w:spacing w:before="120" w:after="120" w:line="360" w:lineRule="auto"/>
        <w:jc w:val="both"/>
        <w:rPr>
          <w:rFonts w:eastAsia="MS Mincho"/>
          <w:sz w:val="26"/>
          <w:szCs w:val="26"/>
          <w:lang w:val="nl-NL" w:eastAsia="ja-JP"/>
        </w:rPr>
      </w:pPr>
      <w:r w:rsidRPr="00F1315C">
        <w:rPr>
          <w:b/>
          <w:sz w:val="26"/>
          <w:szCs w:val="26"/>
          <w:lang w:val="nl-NL"/>
        </w:rPr>
        <w:t xml:space="preserve">- </w:t>
      </w:r>
      <w:r w:rsidRPr="00F1315C">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F1315C" w:rsidRDefault="00F45EDE" w:rsidP="002A278D">
      <w:pPr>
        <w:spacing w:before="120" w:after="120" w:line="360" w:lineRule="auto"/>
        <w:jc w:val="both"/>
        <w:rPr>
          <w:rFonts w:eastAsia="MS Mincho"/>
          <w:sz w:val="26"/>
          <w:szCs w:val="26"/>
          <w:lang w:val="nl-NL" w:eastAsia="ja-JP"/>
        </w:rPr>
      </w:pPr>
      <w:r w:rsidRPr="00F1315C">
        <w:rPr>
          <w:sz w:val="26"/>
          <w:szCs w:val="26"/>
          <w:lang w:val="nl-NL"/>
        </w:rPr>
        <w:t>- Chỉ thị số 10/2008/CT-TTg ngày 14/3/2008 của Thủ tướng Chính phủ về việc tăng cường thực hiện công tác bảo hộ lao động, an toàn lao động.</w:t>
      </w:r>
    </w:p>
    <w:p w:rsidR="00F45EDE" w:rsidRPr="00F1315C"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F1315C">
        <w:rPr>
          <w:rFonts w:ascii="Times New Roman" w:hAnsi="Times New Roman" w:cs="Times New Roman"/>
          <w:b w:val="0"/>
          <w:sz w:val="26"/>
          <w:szCs w:val="26"/>
          <w:lang w:val="nl-NL"/>
        </w:rPr>
        <w:t>- Yêu cầu hài hoà, hội nhập trong khuôn khổ hợp tác quốc tế và khu vực.</w:t>
      </w:r>
    </w:p>
    <w:p w:rsidR="00F45EDE" w:rsidRPr="00F1315C" w:rsidRDefault="00F45EDE" w:rsidP="009C55C8">
      <w:pPr>
        <w:pStyle w:val="daude1"/>
        <w:widowControl w:val="0"/>
        <w:spacing w:after="120" w:line="360" w:lineRule="auto"/>
        <w:jc w:val="both"/>
        <w:rPr>
          <w:rFonts w:ascii="Times New Roman" w:hAnsi="Times New Roman" w:cs="Times New Roman"/>
          <w:sz w:val="26"/>
          <w:szCs w:val="26"/>
          <w:lang w:val="nl-NL"/>
        </w:rPr>
      </w:pPr>
      <w:r w:rsidRPr="00F1315C">
        <w:rPr>
          <w:rFonts w:ascii="Times New Roman" w:hAnsi="Times New Roman" w:cs="Times New Roman"/>
          <w:sz w:val="26"/>
          <w:szCs w:val="26"/>
          <w:lang w:val="nl-NL"/>
        </w:rPr>
        <w:t>Các tài liệu làm căn cứ xây dựng quy chuẩn</w:t>
      </w:r>
    </w:p>
    <w:p w:rsidR="00F45EDE" w:rsidRPr="00F1315C" w:rsidRDefault="00F45EDE" w:rsidP="009C55C8">
      <w:pPr>
        <w:pStyle w:val="daude1"/>
        <w:widowControl w:val="0"/>
        <w:spacing w:after="120" w:line="360" w:lineRule="auto"/>
        <w:jc w:val="both"/>
        <w:rPr>
          <w:rFonts w:ascii="Times New Roman" w:hAnsi="Times New Roman" w:cs="Times New Roman"/>
          <w:sz w:val="26"/>
          <w:szCs w:val="26"/>
          <w:lang w:val="nl-NL"/>
        </w:rPr>
      </w:pPr>
      <w:r w:rsidRPr="00F1315C">
        <w:rPr>
          <w:rFonts w:ascii="Times New Roman" w:hAnsi="Times New Roman" w:cs="Times New Roman"/>
          <w:b w:val="0"/>
          <w:sz w:val="26"/>
          <w:szCs w:val="26"/>
          <w:lang w:val="nl-NL"/>
        </w:rPr>
        <w:t>- Các tiêu chuẩn, quy chuẩn, quy định hiện hành của Việt Nam.</w:t>
      </w:r>
    </w:p>
    <w:p w:rsidR="00F45EDE" w:rsidRPr="00F1315C"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F1315C">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F1315C"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F1315C">
        <w:rPr>
          <w:rFonts w:ascii="Times New Roman" w:hAnsi="Times New Roman" w:cs="Times New Roman"/>
          <w:b w:val="0"/>
          <w:sz w:val="26"/>
          <w:szCs w:val="26"/>
          <w:lang w:val="nl-NL"/>
        </w:rPr>
        <w:t>- Tiêu chuẩn của các nước Châu Á và trong khu vực Đông Nam châu Á.</w:t>
      </w:r>
    </w:p>
    <w:p w:rsidR="00F45EDE" w:rsidRPr="00F1315C" w:rsidRDefault="00F45EDE" w:rsidP="009C55C8">
      <w:pPr>
        <w:spacing w:before="120" w:after="120" w:line="360" w:lineRule="auto"/>
        <w:jc w:val="both"/>
        <w:rPr>
          <w:b/>
          <w:sz w:val="26"/>
          <w:szCs w:val="26"/>
          <w:lang w:val="fr-FR"/>
        </w:rPr>
      </w:pPr>
      <w:r w:rsidRPr="00F1315C">
        <w:rPr>
          <w:b/>
          <w:sz w:val="26"/>
          <w:szCs w:val="26"/>
          <w:lang w:val="fr-FR"/>
        </w:rPr>
        <w:t>III. NỘI DUNG QUY CHUẨN</w:t>
      </w:r>
    </w:p>
    <w:p w:rsidR="00F45EDE" w:rsidRPr="00F1315C" w:rsidRDefault="00F45EDE" w:rsidP="009C55C8">
      <w:pPr>
        <w:spacing w:before="120" w:after="120" w:line="360" w:lineRule="auto"/>
        <w:jc w:val="both"/>
        <w:rPr>
          <w:b/>
          <w:sz w:val="26"/>
          <w:szCs w:val="26"/>
          <w:lang w:val="fr-FR"/>
        </w:rPr>
      </w:pPr>
      <w:r w:rsidRPr="00F1315C">
        <w:rPr>
          <w:b/>
          <w:sz w:val="26"/>
          <w:szCs w:val="26"/>
          <w:lang w:val="fr-FR"/>
        </w:rPr>
        <w:t>1. Quy định chung</w:t>
      </w:r>
    </w:p>
    <w:p w:rsidR="00F45EDE" w:rsidRPr="00F1315C" w:rsidRDefault="00F45EDE" w:rsidP="009C55C8">
      <w:pPr>
        <w:spacing w:before="120" w:after="120" w:line="360" w:lineRule="auto"/>
        <w:jc w:val="both"/>
        <w:rPr>
          <w:b/>
          <w:bCs/>
          <w:sz w:val="26"/>
          <w:szCs w:val="26"/>
          <w:lang w:val="fr-FR"/>
        </w:rPr>
      </w:pPr>
      <w:r w:rsidRPr="00F1315C">
        <w:rPr>
          <w:b/>
          <w:bCs/>
          <w:sz w:val="26"/>
          <w:szCs w:val="26"/>
          <w:lang w:val="fr-FR"/>
        </w:rPr>
        <w:t xml:space="preserve">1.1. Phạm vi áp dụng </w:t>
      </w:r>
    </w:p>
    <w:p w:rsidR="00F45EDE" w:rsidRPr="00F1315C" w:rsidRDefault="00F45EDE" w:rsidP="009C55C8">
      <w:pPr>
        <w:spacing w:before="120" w:after="120" w:line="360" w:lineRule="auto"/>
        <w:jc w:val="both"/>
        <w:rPr>
          <w:sz w:val="26"/>
          <w:szCs w:val="26"/>
          <w:lang w:val="fr-FR"/>
        </w:rPr>
      </w:pPr>
      <w:r w:rsidRPr="00F1315C">
        <w:rPr>
          <w:sz w:val="26"/>
          <w:szCs w:val="26"/>
          <w:lang w:val="fr-FR"/>
        </w:rPr>
        <w:lastRenderedPageBreak/>
        <w:t xml:space="preserve">- Quy chuẩn quy định </w:t>
      </w:r>
      <w:r w:rsidRPr="00F1315C">
        <w:rPr>
          <w:sz w:val="26"/>
          <w:szCs w:val="26"/>
        </w:rPr>
        <w:t xml:space="preserve">giới hạn tiếp xúc cho phép carbaryl </w:t>
      </w:r>
      <w:r w:rsidRPr="00F1315C">
        <w:rPr>
          <w:sz w:val="26"/>
          <w:szCs w:val="26"/>
          <w:lang w:val="fr-FR"/>
        </w:rPr>
        <w:t>đối với người lao động ở nơi làm việc (môi trường lao động), nhằm giám sát tình trạng tiếp xúc nghề nghiệp của người lao động.</w:t>
      </w:r>
    </w:p>
    <w:p w:rsidR="00F45EDE" w:rsidRPr="00F1315C" w:rsidRDefault="00F45EDE" w:rsidP="00684A13">
      <w:pPr>
        <w:spacing w:before="120" w:after="120" w:line="360" w:lineRule="auto"/>
        <w:jc w:val="both"/>
        <w:rPr>
          <w:sz w:val="26"/>
          <w:szCs w:val="26"/>
          <w:lang w:val="fr-FR"/>
        </w:rPr>
      </w:pPr>
      <w:r w:rsidRPr="00F1315C">
        <w:rPr>
          <w:sz w:val="26"/>
          <w:szCs w:val="26"/>
          <w:lang w:val="fr-FR"/>
        </w:rPr>
        <w:t>- Quy chuẩn không áp dụng để đánh giá carbaryl trong không khí xung quanh, không khí trong nhà, khí thải. Các phạm vi này sẽ được quy định trong các văn bản pháp lý khác.</w:t>
      </w:r>
    </w:p>
    <w:p w:rsidR="00F45EDE" w:rsidRPr="00F1315C" w:rsidRDefault="00F45EDE" w:rsidP="00684A13">
      <w:pPr>
        <w:spacing w:before="120" w:after="120" w:line="360" w:lineRule="auto"/>
        <w:jc w:val="both"/>
        <w:rPr>
          <w:b/>
          <w:bCs/>
          <w:sz w:val="26"/>
          <w:szCs w:val="26"/>
          <w:lang w:val="fr-FR"/>
        </w:rPr>
      </w:pPr>
      <w:r w:rsidRPr="00F1315C">
        <w:rPr>
          <w:b/>
          <w:bCs/>
          <w:sz w:val="26"/>
          <w:szCs w:val="26"/>
          <w:lang w:val="fr-FR"/>
        </w:rPr>
        <w:t>1.2. Đối tượng áp dụng:</w:t>
      </w:r>
    </w:p>
    <w:p w:rsidR="00F45EDE" w:rsidRPr="00F1315C" w:rsidRDefault="00F45EDE" w:rsidP="00684A13">
      <w:pPr>
        <w:spacing w:before="120" w:after="120" w:line="360" w:lineRule="auto"/>
        <w:jc w:val="both"/>
        <w:rPr>
          <w:sz w:val="26"/>
          <w:szCs w:val="26"/>
          <w:lang w:val="fr-FR"/>
        </w:rPr>
      </w:pPr>
      <w:r w:rsidRPr="00F1315C">
        <w:rPr>
          <w:sz w:val="26"/>
          <w:szCs w:val="26"/>
          <w:lang w:val="fr-FR"/>
        </w:rPr>
        <w:t>- Cơ quan lý nhà nước về môi trường lao động và sức khỏe người lao động.</w:t>
      </w:r>
    </w:p>
    <w:p w:rsidR="00F45EDE" w:rsidRPr="00F1315C" w:rsidRDefault="00F45EDE" w:rsidP="00684A13">
      <w:pPr>
        <w:spacing w:before="120" w:after="120" w:line="360" w:lineRule="auto"/>
        <w:jc w:val="both"/>
        <w:rPr>
          <w:sz w:val="26"/>
          <w:szCs w:val="26"/>
          <w:lang w:val="fr-FR"/>
        </w:rPr>
      </w:pPr>
      <w:r w:rsidRPr="00F1315C">
        <w:rPr>
          <w:sz w:val="26"/>
          <w:szCs w:val="26"/>
          <w:lang w:val="fr-FR"/>
        </w:rPr>
        <w:t>- Cơ quan, tổ chức, đơn vị thực hiện quan trắc môi trường lao động.</w:t>
      </w:r>
    </w:p>
    <w:p w:rsidR="00F45EDE" w:rsidRPr="00F1315C" w:rsidRDefault="00F45EDE" w:rsidP="00684A13">
      <w:pPr>
        <w:spacing w:before="120" w:after="120" w:line="360" w:lineRule="auto"/>
        <w:jc w:val="both"/>
        <w:rPr>
          <w:sz w:val="26"/>
          <w:szCs w:val="26"/>
          <w:lang w:val="fr-FR"/>
        </w:rPr>
      </w:pPr>
      <w:r w:rsidRPr="00F1315C">
        <w:rPr>
          <w:sz w:val="26"/>
          <w:szCs w:val="26"/>
          <w:lang w:val="fr-FR"/>
        </w:rPr>
        <w:t>- Cơ quan, tổ chức, đơn vị, cá nhân có các hoạt động phát sinh, phát tán chất ô nhiễm trong lao động.</w:t>
      </w:r>
    </w:p>
    <w:p w:rsidR="00F45EDE" w:rsidRPr="00F1315C" w:rsidRDefault="00F45EDE" w:rsidP="00684A13">
      <w:pPr>
        <w:spacing w:before="120" w:after="120" w:line="360" w:lineRule="auto"/>
        <w:jc w:val="both"/>
        <w:rPr>
          <w:b/>
          <w:bCs/>
          <w:sz w:val="26"/>
          <w:szCs w:val="26"/>
          <w:lang w:val="fr-FR"/>
        </w:rPr>
      </w:pPr>
      <w:r w:rsidRPr="00F1315C">
        <w:rPr>
          <w:b/>
          <w:bCs/>
          <w:sz w:val="26"/>
          <w:szCs w:val="26"/>
          <w:lang w:val="fr-FR"/>
        </w:rPr>
        <w:t>1.3. Giải thích từ ngữ:</w:t>
      </w:r>
    </w:p>
    <w:p w:rsidR="00F45EDE" w:rsidRPr="00F1315C" w:rsidRDefault="00F45EDE" w:rsidP="00684A13">
      <w:pPr>
        <w:spacing w:before="120" w:after="120" w:line="360" w:lineRule="auto"/>
        <w:jc w:val="both"/>
        <w:rPr>
          <w:sz w:val="26"/>
          <w:szCs w:val="26"/>
        </w:rPr>
      </w:pPr>
      <w:r w:rsidRPr="00F1315C">
        <w:rPr>
          <w:sz w:val="26"/>
          <w:szCs w:val="26"/>
          <w:lang w:val="fr-FR"/>
        </w:rPr>
        <w:t xml:space="preserve">- Tên hóa chất tiếng Việt: </w:t>
      </w:r>
      <w:r w:rsidRPr="00F1315C">
        <w:rPr>
          <w:sz w:val="26"/>
          <w:szCs w:val="26"/>
        </w:rPr>
        <w:t>Được viết theo quy định của TCVN 5529: 2010 Thuật ngữ hóa học - Nguyên tắc cơ bản và TCVN 5530: 2010 Thuật ngữ hóa học - Danh pháp các nguyên tố và hợp chất hóa học.</w:t>
      </w:r>
    </w:p>
    <w:p w:rsidR="00F45EDE" w:rsidRPr="00F1315C" w:rsidRDefault="00F45EDE" w:rsidP="00684A13">
      <w:pPr>
        <w:spacing w:before="120" w:after="120" w:line="360" w:lineRule="auto"/>
        <w:jc w:val="both"/>
        <w:rPr>
          <w:sz w:val="26"/>
          <w:szCs w:val="26"/>
          <w:shd w:val="clear" w:color="auto" w:fill="FFFFFF"/>
        </w:rPr>
      </w:pPr>
      <w:r w:rsidRPr="00F1315C">
        <w:rPr>
          <w:sz w:val="26"/>
          <w:szCs w:val="26"/>
        </w:rPr>
        <w:t xml:space="preserve">- Tên hóa chất tiếng Anh: Lấy theo danh pháp của </w:t>
      </w:r>
      <w:r w:rsidRPr="00F1315C">
        <w:rPr>
          <w:sz w:val="26"/>
          <w:szCs w:val="26"/>
          <w:shd w:val="clear" w:color="auto" w:fill="FFFFFF"/>
        </w:rPr>
        <w:t>IUPAC (International Union of Pure and Applied Chemistry) Liên minh Quốc tế về Hóa học cơ bản và Hóa học ứng dụng.</w:t>
      </w:r>
    </w:p>
    <w:p w:rsidR="00F45EDE" w:rsidRPr="00F1315C" w:rsidRDefault="00F45EDE" w:rsidP="00684A13">
      <w:pPr>
        <w:spacing w:before="120" w:after="120" w:line="360" w:lineRule="auto"/>
        <w:jc w:val="both"/>
        <w:rPr>
          <w:sz w:val="26"/>
          <w:szCs w:val="26"/>
          <w:lang w:val="fr-FR"/>
        </w:rPr>
      </w:pPr>
      <w:r w:rsidRPr="00F1315C">
        <w:rPr>
          <w:sz w:val="26"/>
          <w:szCs w:val="26"/>
          <w:lang w:val="fr-FR"/>
        </w:rPr>
        <w:t>- Các thuật ngữ chuyên môn: Theo NIOSH (Viện quốc gia về an toàn và sức khỏe nghề nghiệp Mỹ) và OSHA (Cơ quan quản lý an toàn và sức khỏe nghề nghiệp Mỹ).</w:t>
      </w:r>
    </w:p>
    <w:p w:rsidR="00F45EDE" w:rsidRPr="00F1315C" w:rsidRDefault="00F45EDE" w:rsidP="00684A13">
      <w:pPr>
        <w:spacing w:before="120" w:after="120" w:line="360" w:lineRule="auto"/>
        <w:jc w:val="both"/>
        <w:rPr>
          <w:b/>
          <w:sz w:val="26"/>
          <w:szCs w:val="26"/>
          <w:lang w:val="fr-FR"/>
        </w:rPr>
      </w:pPr>
      <w:r w:rsidRPr="00F1315C">
        <w:rPr>
          <w:b/>
          <w:sz w:val="26"/>
          <w:szCs w:val="26"/>
          <w:lang w:val="fr-FR"/>
        </w:rPr>
        <w:t>2.</w:t>
      </w:r>
      <w:r w:rsidRPr="00F1315C">
        <w:rPr>
          <w:sz w:val="26"/>
          <w:szCs w:val="26"/>
          <w:lang w:val="fr-FR"/>
        </w:rPr>
        <w:t xml:space="preserve"> Q</w:t>
      </w:r>
      <w:r w:rsidRPr="00F1315C">
        <w:rPr>
          <w:b/>
          <w:sz w:val="26"/>
          <w:szCs w:val="26"/>
          <w:lang w:val="fr-FR"/>
        </w:rPr>
        <w:t>uy định kỹ thuật</w:t>
      </w:r>
    </w:p>
    <w:p w:rsidR="00F45EDE" w:rsidRPr="00F1315C" w:rsidRDefault="00F45EDE" w:rsidP="00684A13">
      <w:pPr>
        <w:spacing w:before="120" w:after="120" w:line="360" w:lineRule="auto"/>
        <w:jc w:val="both"/>
        <w:rPr>
          <w:b/>
          <w:bCs/>
          <w:sz w:val="26"/>
          <w:szCs w:val="26"/>
          <w:lang w:val="fr-FR"/>
        </w:rPr>
      </w:pPr>
      <w:r w:rsidRPr="00F1315C">
        <w:rPr>
          <w:b/>
          <w:bCs/>
          <w:sz w:val="26"/>
          <w:szCs w:val="26"/>
          <w:lang w:val="fr-FR"/>
        </w:rPr>
        <w:t xml:space="preserve">2.1. Các quy định quốc tế về giới hạn tiếp xúc cho phép với carbaryl </w:t>
      </w:r>
    </w:p>
    <w:p w:rsidR="00F45EDE" w:rsidRPr="00F1315C" w:rsidRDefault="00F45EDE" w:rsidP="00684A13">
      <w:pPr>
        <w:spacing w:before="120" w:after="120" w:line="360" w:lineRule="auto"/>
        <w:jc w:val="both"/>
        <w:rPr>
          <w:sz w:val="26"/>
          <w:szCs w:val="26"/>
          <w:lang w:val="fr-FR"/>
        </w:rPr>
      </w:pPr>
      <w:r w:rsidRPr="00F1315C">
        <w:rPr>
          <w:sz w:val="26"/>
          <w:szCs w:val="26"/>
          <w:lang w:val="fr-FR"/>
        </w:rPr>
        <w:t>- Tiêu chuẩn hiện hành đối với carbaryl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F1315C" w:rsidTr="00AE47C7">
        <w:trPr>
          <w:jc w:val="center"/>
        </w:trPr>
        <w:tc>
          <w:tcPr>
            <w:tcW w:w="708" w:type="dxa"/>
            <w:shd w:val="clear" w:color="auto" w:fill="auto"/>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TT</w:t>
            </w:r>
          </w:p>
        </w:tc>
        <w:tc>
          <w:tcPr>
            <w:tcW w:w="3228" w:type="dxa"/>
            <w:shd w:val="clear" w:color="auto" w:fill="auto"/>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Tổ chức</w:t>
            </w:r>
          </w:p>
        </w:tc>
        <w:tc>
          <w:tcPr>
            <w:tcW w:w="2874" w:type="dxa"/>
            <w:shd w:val="clear" w:color="auto" w:fill="auto"/>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TWA</w:t>
            </w:r>
          </w:p>
        </w:tc>
        <w:tc>
          <w:tcPr>
            <w:tcW w:w="2552" w:type="dxa"/>
            <w:shd w:val="clear" w:color="auto" w:fill="auto"/>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STEL</w:t>
            </w:r>
          </w:p>
        </w:tc>
      </w:tr>
      <w:tr w:rsidR="00F45EDE" w:rsidRPr="00F1315C" w:rsidTr="00F5116F">
        <w:trPr>
          <w:jc w:val="center"/>
        </w:trPr>
        <w:tc>
          <w:tcPr>
            <w:tcW w:w="708" w:type="dxa"/>
            <w:shd w:val="clear" w:color="auto" w:fill="auto"/>
          </w:tcPr>
          <w:p w:rsidR="00F45EDE" w:rsidRPr="00F1315C" w:rsidRDefault="00F45EDE" w:rsidP="00AE47C7">
            <w:pPr>
              <w:spacing w:before="120" w:after="120" w:line="360" w:lineRule="auto"/>
              <w:jc w:val="center"/>
              <w:rPr>
                <w:sz w:val="26"/>
                <w:szCs w:val="26"/>
                <w:lang w:val="fr-FR"/>
              </w:rPr>
            </w:pPr>
            <w:r w:rsidRPr="00F1315C">
              <w:rPr>
                <w:sz w:val="26"/>
                <w:szCs w:val="26"/>
                <w:lang w:val="fr-FR"/>
              </w:rPr>
              <w:t>1</w:t>
            </w:r>
          </w:p>
        </w:tc>
        <w:tc>
          <w:tcPr>
            <w:tcW w:w="3228" w:type="dxa"/>
            <w:shd w:val="clear" w:color="auto" w:fill="auto"/>
          </w:tcPr>
          <w:p w:rsidR="00F45EDE" w:rsidRPr="00F1315C" w:rsidRDefault="00F45EDE" w:rsidP="00AE47C7">
            <w:pPr>
              <w:spacing w:before="120" w:after="120" w:line="360" w:lineRule="auto"/>
              <w:jc w:val="center"/>
              <w:rPr>
                <w:sz w:val="26"/>
                <w:szCs w:val="26"/>
                <w:lang w:val="fr-FR"/>
              </w:rPr>
            </w:pPr>
            <w:r w:rsidRPr="00F1315C">
              <w:rPr>
                <w:sz w:val="26"/>
                <w:szCs w:val="26"/>
                <w:lang w:val="fr-FR"/>
              </w:rPr>
              <w:t>NIOSH</w:t>
            </w:r>
          </w:p>
        </w:tc>
        <w:tc>
          <w:tcPr>
            <w:tcW w:w="2874" w:type="dxa"/>
            <w:shd w:val="clear" w:color="auto" w:fill="auto"/>
          </w:tcPr>
          <w:p w:rsidR="00F45EDE" w:rsidRPr="00F1315C" w:rsidRDefault="00F45EDE" w:rsidP="00AE47C7">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tcPr>
          <w:p w:rsidR="00F45EDE" w:rsidRPr="00F1315C" w:rsidRDefault="00F45EDE" w:rsidP="00AE47C7">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tcPr>
          <w:p w:rsidR="00F45EDE" w:rsidRPr="00F1315C" w:rsidRDefault="00F45EDE" w:rsidP="00AE47C7">
            <w:pPr>
              <w:spacing w:before="120" w:after="120" w:line="360" w:lineRule="auto"/>
              <w:jc w:val="center"/>
              <w:rPr>
                <w:sz w:val="26"/>
                <w:szCs w:val="26"/>
                <w:lang w:val="fr-FR"/>
              </w:rPr>
            </w:pPr>
            <w:r w:rsidRPr="00F1315C">
              <w:rPr>
                <w:sz w:val="26"/>
                <w:szCs w:val="26"/>
                <w:lang w:val="fr-FR"/>
              </w:rPr>
              <w:t>2</w:t>
            </w:r>
          </w:p>
        </w:tc>
        <w:tc>
          <w:tcPr>
            <w:tcW w:w="3228" w:type="dxa"/>
            <w:shd w:val="clear" w:color="auto" w:fill="auto"/>
          </w:tcPr>
          <w:p w:rsidR="00F45EDE" w:rsidRPr="00F1315C" w:rsidRDefault="00F45EDE" w:rsidP="00AE47C7">
            <w:pPr>
              <w:spacing w:before="120" w:after="120" w:line="360" w:lineRule="auto"/>
              <w:jc w:val="center"/>
              <w:rPr>
                <w:sz w:val="26"/>
                <w:szCs w:val="26"/>
                <w:lang w:val="fr-FR"/>
              </w:rPr>
            </w:pPr>
            <w:r w:rsidRPr="00F1315C">
              <w:rPr>
                <w:sz w:val="26"/>
                <w:szCs w:val="26"/>
                <w:lang w:val="fr-FR"/>
              </w:rPr>
              <w:t>OSHA</w:t>
            </w:r>
          </w:p>
        </w:tc>
        <w:tc>
          <w:tcPr>
            <w:tcW w:w="2874" w:type="dxa"/>
            <w:shd w:val="clear" w:color="auto" w:fill="auto"/>
          </w:tcPr>
          <w:p w:rsidR="00F45EDE" w:rsidRPr="00F1315C" w:rsidRDefault="00F45EDE" w:rsidP="0074046E">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tcPr>
          <w:p w:rsidR="00F45EDE" w:rsidRPr="00F1315C" w:rsidRDefault="00F45EDE" w:rsidP="0074046E">
            <w:pPr>
              <w:spacing w:before="120" w:after="120" w:line="360" w:lineRule="auto"/>
              <w:jc w:val="center"/>
              <w:rPr>
                <w:sz w:val="26"/>
                <w:szCs w:val="26"/>
                <w:lang w:val="fr-FR"/>
              </w:rPr>
            </w:pPr>
            <w:r w:rsidRPr="00F1315C">
              <w:rPr>
                <w:sz w:val="26"/>
                <w:szCs w:val="26"/>
                <w:lang w:val="fr-FR"/>
              </w:rPr>
              <w:t>-</w:t>
            </w:r>
          </w:p>
        </w:tc>
      </w:tr>
    </w:tbl>
    <w:p w:rsidR="00F45EDE" w:rsidRPr="00F1315C" w:rsidRDefault="00F45EDE" w:rsidP="00684A13">
      <w:pPr>
        <w:spacing w:before="120" w:after="120" w:line="360" w:lineRule="auto"/>
        <w:jc w:val="both"/>
        <w:rPr>
          <w:sz w:val="26"/>
          <w:szCs w:val="26"/>
          <w:lang w:val="fr-FR"/>
        </w:rPr>
      </w:pPr>
      <w:r w:rsidRPr="00F1315C">
        <w:rPr>
          <w:sz w:val="26"/>
          <w:szCs w:val="26"/>
          <w:lang w:val="fr-FR"/>
        </w:rPr>
        <w:t>Tại Mỹ, cả 2 tổ chức NIOSH, OSHA đều quy định TWA đối với carbaryl là 5 mg/m³ và không quy định mức STEL.</w:t>
      </w:r>
      <w:r w:rsidRPr="00F1315C">
        <w:rPr>
          <w:sz w:val="26"/>
          <w:szCs w:val="26"/>
        </w:rPr>
        <w:t xml:space="preserve"> </w:t>
      </w:r>
    </w:p>
    <w:p w:rsidR="00F45EDE" w:rsidRPr="00F1315C" w:rsidRDefault="00F45EDE" w:rsidP="00684A13">
      <w:pPr>
        <w:spacing w:before="120" w:after="120" w:line="360" w:lineRule="auto"/>
        <w:jc w:val="both"/>
        <w:rPr>
          <w:sz w:val="26"/>
          <w:szCs w:val="26"/>
          <w:lang w:val="fr-FR"/>
        </w:rPr>
      </w:pPr>
      <w:r w:rsidRPr="00F1315C">
        <w:rPr>
          <w:sz w:val="26"/>
          <w:szCs w:val="26"/>
          <w:lang w:val="fr-FR"/>
        </w:rPr>
        <w:lastRenderedPageBreak/>
        <w:t>- Tiêu chuẩn hiện hành đối với carbaryl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F1315C" w:rsidTr="00AE47C7">
        <w:trPr>
          <w:jc w:val="center"/>
        </w:trPr>
        <w:tc>
          <w:tcPr>
            <w:tcW w:w="708"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TT</w:t>
            </w:r>
          </w:p>
        </w:tc>
        <w:tc>
          <w:tcPr>
            <w:tcW w:w="3098"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Quốc gia</w:t>
            </w:r>
          </w:p>
        </w:tc>
        <w:tc>
          <w:tcPr>
            <w:tcW w:w="2945"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TWA</w:t>
            </w:r>
          </w:p>
        </w:tc>
        <w:tc>
          <w:tcPr>
            <w:tcW w:w="2552"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STEL</w:t>
            </w:r>
          </w:p>
        </w:tc>
      </w:tr>
      <w:tr w:rsidR="00F45EDE" w:rsidRPr="00F1315C" w:rsidTr="00F5116F">
        <w:trPr>
          <w:jc w:val="center"/>
        </w:trPr>
        <w:tc>
          <w:tcPr>
            <w:tcW w:w="708" w:type="dxa"/>
            <w:shd w:val="clear" w:color="auto" w:fill="auto"/>
            <w:vAlign w:val="center"/>
          </w:tcPr>
          <w:p w:rsidR="00F45EDE" w:rsidRPr="00F1315C" w:rsidRDefault="00F45EDE" w:rsidP="00993E77">
            <w:pPr>
              <w:spacing w:before="120" w:after="120" w:line="360" w:lineRule="auto"/>
              <w:jc w:val="center"/>
              <w:rPr>
                <w:sz w:val="26"/>
                <w:szCs w:val="26"/>
                <w:lang w:val="fr-FR"/>
              </w:rPr>
            </w:pPr>
            <w:r w:rsidRPr="00F1315C">
              <w:rPr>
                <w:sz w:val="26"/>
                <w:szCs w:val="26"/>
                <w:lang w:val="fr-FR"/>
              </w:rPr>
              <w:t>1</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Anh</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10 mg/m³</w:t>
            </w:r>
          </w:p>
        </w:tc>
      </w:tr>
      <w:tr w:rsidR="00F45EDE" w:rsidRPr="00F1315C" w:rsidTr="00F5116F">
        <w:trPr>
          <w:jc w:val="center"/>
        </w:trPr>
        <w:tc>
          <w:tcPr>
            <w:tcW w:w="708" w:type="dxa"/>
            <w:shd w:val="clear" w:color="auto" w:fill="auto"/>
            <w:vAlign w:val="center"/>
          </w:tcPr>
          <w:p w:rsidR="00F45EDE" w:rsidRPr="00F1315C" w:rsidRDefault="00F45EDE" w:rsidP="00993E77">
            <w:pPr>
              <w:spacing w:before="120" w:after="120" w:line="360" w:lineRule="auto"/>
              <w:jc w:val="center"/>
              <w:rPr>
                <w:sz w:val="26"/>
                <w:szCs w:val="26"/>
                <w:lang w:val="fr-FR"/>
              </w:rPr>
            </w:pPr>
            <w:r w:rsidRPr="00F1315C">
              <w:rPr>
                <w:sz w:val="26"/>
                <w:szCs w:val="26"/>
                <w:lang w:val="fr-FR"/>
              </w:rPr>
              <w:t>2</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Áo</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993E77">
            <w:pPr>
              <w:spacing w:before="120" w:after="120" w:line="360" w:lineRule="auto"/>
              <w:jc w:val="center"/>
              <w:rPr>
                <w:sz w:val="26"/>
                <w:szCs w:val="26"/>
                <w:lang w:val="fr-FR"/>
              </w:rPr>
            </w:pPr>
            <w:r w:rsidRPr="00F1315C">
              <w:rPr>
                <w:sz w:val="26"/>
                <w:szCs w:val="26"/>
                <w:lang w:val="fr-FR"/>
              </w:rPr>
              <w:t>3</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Ba Lan</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1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993E77">
            <w:pPr>
              <w:spacing w:before="120" w:after="120" w:line="360" w:lineRule="auto"/>
              <w:jc w:val="center"/>
              <w:rPr>
                <w:sz w:val="26"/>
                <w:szCs w:val="26"/>
                <w:lang w:val="fr-FR"/>
              </w:rPr>
            </w:pPr>
            <w:r w:rsidRPr="00F1315C">
              <w:rPr>
                <w:sz w:val="26"/>
                <w:szCs w:val="26"/>
                <w:lang w:val="fr-FR"/>
              </w:rPr>
              <w:t>4</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Bỉ</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993E77">
            <w:pPr>
              <w:spacing w:before="120" w:after="120" w:line="360" w:lineRule="auto"/>
              <w:jc w:val="center"/>
              <w:rPr>
                <w:sz w:val="26"/>
                <w:szCs w:val="26"/>
                <w:lang w:val="fr-FR"/>
              </w:rPr>
            </w:pPr>
            <w:r w:rsidRPr="00F1315C">
              <w:rPr>
                <w:sz w:val="26"/>
                <w:szCs w:val="26"/>
                <w:lang w:val="fr-FR"/>
              </w:rPr>
              <w:t>5</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Đan Mạch</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6</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Đức</w:t>
            </w:r>
          </w:p>
        </w:tc>
        <w:tc>
          <w:tcPr>
            <w:tcW w:w="2945"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7</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Hà Lan</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8</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Hungary</w:t>
            </w:r>
          </w:p>
        </w:tc>
        <w:tc>
          <w:tcPr>
            <w:tcW w:w="2945"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1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9</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Na Uy</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10</w:t>
            </w:r>
          </w:p>
        </w:tc>
        <w:tc>
          <w:tcPr>
            <w:tcW w:w="3098"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Pháp</w:t>
            </w:r>
          </w:p>
        </w:tc>
        <w:tc>
          <w:tcPr>
            <w:tcW w:w="2945"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11</w:t>
            </w:r>
          </w:p>
        </w:tc>
        <w:tc>
          <w:tcPr>
            <w:tcW w:w="309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Tây Ban Nha</w:t>
            </w:r>
          </w:p>
        </w:tc>
        <w:tc>
          <w:tcPr>
            <w:tcW w:w="2945"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847D28">
            <w:pPr>
              <w:spacing w:before="120" w:after="120" w:line="360" w:lineRule="auto"/>
              <w:jc w:val="center"/>
              <w:rPr>
                <w:sz w:val="26"/>
                <w:szCs w:val="26"/>
                <w:lang w:val="fr-FR"/>
              </w:rPr>
            </w:pPr>
            <w:r w:rsidRPr="00F1315C">
              <w:rPr>
                <w:sz w:val="26"/>
                <w:szCs w:val="26"/>
                <w:lang w:val="fr-FR"/>
              </w:rPr>
              <w:t>12</w:t>
            </w:r>
          </w:p>
        </w:tc>
        <w:tc>
          <w:tcPr>
            <w:tcW w:w="309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Thụy Sĩ</w:t>
            </w:r>
          </w:p>
        </w:tc>
        <w:tc>
          <w:tcPr>
            <w:tcW w:w="2945"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bl>
    <w:p w:rsidR="00F45EDE" w:rsidRPr="00F1315C" w:rsidRDefault="00F45EDE" w:rsidP="00684A13">
      <w:pPr>
        <w:spacing w:before="120" w:after="120" w:line="360" w:lineRule="auto"/>
        <w:jc w:val="both"/>
        <w:rPr>
          <w:sz w:val="26"/>
          <w:szCs w:val="26"/>
          <w:lang w:val="pt-BR"/>
        </w:rPr>
      </w:pPr>
      <w:r w:rsidRPr="00F1315C">
        <w:rPr>
          <w:sz w:val="26"/>
          <w:szCs w:val="26"/>
          <w:lang w:val="pt-BR"/>
        </w:rPr>
        <w:t>Chỉ có Anh đưa ra quy định giới hạn cho phép STEL. Hungary và Ba Lan có quy định TWA đối với carbaryl khác với quy định của NIOSH, OSHA - Mỹ. Các nước còn lại không quy định giới hạn cho phép STEL và quy định giới hạn cho phép TWA đối với carbaryl tương đương với NIOSH, OSHA - Mỹ.</w:t>
      </w:r>
    </w:p>
    <w:p w:rsidR="00F45EDE" w:rsidRPr="00F1315C" w:rsidRDefault="00F45EDE" w:rsidP="00684A13">
      <w:pPr>
        <w:spacing w:before="120" w:after="120" w:line="360" w:lineRule="auto"/>
        <w:jc w:val="both"/>
        <w:rPr>
          <w:sz w:val="26"/>
          <w:szCs w:val="26"/>
          <w:lang w:val="fr-FR"/>
        </w:rPr>
      </w:pPr>
      <w:r w:rsidRPr="00F1315C">
        <w:rPr>
          <w:sz w:val="26"/>
          <w:szCs w:val="26"/>
          <w:lang w:val="fr-FR"/>
        </w:rPr>
        <w:t>- Tiêu chuẩn hiện hành đối với carbaryl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F1315C" w:rsidTr="00AE47C7">
        <w:trPr>
          <w:jc w:val="center"/>
        </w:trPr>
        <w:tc>
          <w:tcPr>
            <w:tcW w:w="708"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TT</w:t>
            </w:r>
          </w:p>
        </w:tc>
        <w:tc>
          <w:tcPr>
            <w:tcW w:w="3119"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Quốc gia</w:t>
            </w:r>
          </w:p>
        </w:tc>
        <w:tc>
          <w:tcPr>
            <w:tcW w:w="2956"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TWA</w:t>
            </w:r>
          </w:p>
        </w:tc>
        <w:tc>
          <w:tcPr>
            <w:tcW w:w="2552" w:type="dxa"/>
            <w:shd w:val="clear" w:color="auto" w:fill="auto"/>
            <w:vAlign w:val="center"/>
          </w:tcPr>
          <w:p w:rsidR="00F45EDE" w:rsidRPr="00F1315C" w:rsidRDefault="00F45EDE" w:rsidP="00AE47C7">
            <w:pPr>
              <w:spacing w:before="120" w:after="120" w:line="360" w:lineRule="auto"/>
              <w:jc w:val="center"/>
              <w:rPr>
                <w:b/>
                <w:bCs/>
                <w:sz w:val="26"/>
                <w:szCs w:val="26"/>
                <w:lang w:val="fr-FR"/>
              </w:rPr>
            </w:pPr>
            <w:r w:rsidRPr="00F1315C">
              <w:rPr>
                <w:b/>
                <w:bCs/>
                <w:sz w:val="26"/>
                <w:szCs w:val="26"/>
                <w:lang w:val="fr-FR"/>
              </w:rPr>
              <w:t>STEL</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1</w:t>
            </w:r>
          </w:p>
        </w:tc>
        <w:tc>
          <w:tcPr>
            <w:tcW w:w="3119" w:type="dxa"/>
            <w:shd w:val="clear" w:color="auto" w:fill="auto"/>
            <w:vAlign w:val="center"/>
          </w:tcPr>
          <w:p w:rsidR="00F45EDE" w:rsidRPr="00F1315C" w:rsidRDefault="00F45EDE" w:rsidP="00E7528A">
            <w:pPr>
              <w:spacing w:before="120" w:after="120" w:line="360" w:lineRule="auto"/>
              <w:jc w:val="center"/>
              <w:rPr>
                <w:sz w:val="26"/>
                <w:szCs w:val="26"/>
                <w:lang w:val="fr-FR"/>
              </w:rPr>
            </w:pPr>
            <w:r w:rsidRPr="00F1315C">
              <w:rPr>
                <w:sz w:val="26"/>
                <w:szCs w:val="26"/>
                <w:lang w:val="fr-FR"/>
              </w:rPr>
              <w:t>Ai Cập</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F5116F">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lastRenderedPageBreak/>
              <w:t>2</w:t>
            </w:r>
          </w:p>
        </w:tc>
        <w:tc>
          <w:tcPr>
            <w:tcW w:w="3119"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Australia</w:t>
            </w:r>
          </w:p>
        </w:tc>
        <w:tc>
          <w:tcPr>
            <w:tcW w:w="2956"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3</w:t>
            </w:r>
          </w:p>
        </w:tc>
        <w:tc>
          <w:tcPr>
            <w:tcW w:w="3119" w:type="dxa"/>
            <w:shd w:val="clear" w:color="auto" w:fill="auto"/>
            <w:vAlign w:val="center"/>
          </w:tcPr>
          <w:p w:rsidR="00F45EDE" w:rsidRPr="00F1315C" w:rsidRDefault="00F45EDE" w:rsidP="00A870FE">
            <w:pPr>
              <w:spacing w:before="120" w:after="120" w:line="360" w:lineRule="auto"/>
              <w:jc w:val="center"/>
              <w:rPr>
                <w:sz w:val="26"/>
                <w:szCs w:val="26"/>
                <w:lang w:val="fr-FR"/>
              </w:rPr>
            </w:pPr>
            <w:r w:rsidRPr="00F1315C">
              <w:rPr>
                <w:sz w:val="26"/>
                <w:szCs w:val="26"/>
                <w:lang w:val="fr-FR"/>
              </w:rPr>
              <w:t>Argentina</w:t>
            </w:r>
          </w:p>
        </w:tc>
        <w:tc>
          <w:tcPr>
            <w:tcW w:w="2956"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4</w:t>
            </w:r>
          </w:p>
        </w:tc>
        <w:tc>
          <w:tcPr>
            <w:tcW w:w="3119" w:type="dxa"/>
            <w:shd w:val="clear" w:color="auto" w:fill="auto"/>
            <w:vAlign w:val="center"/>
          </w:tcPr>
          <w:p w:rsidR="00F45EDE" w:rsidRPr="00F1315C" w:rsidRDefault="00F45EDE" w:rsidP="00A870FE">
            <w:pPr>
              <w:spacing w:before="120" w:after="120" w:line="360" w:lineRule="auto"/>
              <w:jc w:val="center"/>
              <w:rPr>
                <w:sz w:val="26"/>
                <w:szCs w:val="26"/>
                <w:lang w:val="fr-FR"/>
              </w:rPr>
            </w:pPr>
            <w:r w:rsidRPr="00F1315C">
              <w:rPr>
                <w:sz w:val="26"/>
                <w:szCs w:val="26"/>
                <w:lang w:val="fr-FR"/>
              </w:rPr>
              <w:t>Columbia</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w:t>
            </w:r>
          </w:p>
        </w:tc>
        <w:tc>
          <w:tcPr>
            <w:tcW w:w="3119" w:type="dxa"/>
            <w:shd w:val="clear" w:color="auto" w:fill="auto"/>
            <w:vAlign w:val="center"/>
          </w:tcPr>
          <w:p w:rsidR="00F45EDE" w:rsidRPr="00F1315C" w:rsidRDefault="00F45EDE" w:rsidP="00A870FE">
            <w:pPr>
              <w:spacing w:before="120" w:after="120" w:line="360" w:lineRule="auto"/>
              <w:jc w:val="center"/>
              <w:rPr>
                <w:sz w:val="26"/>
                <w:szCs w:val="26"/>
                <w:lang w:val="fr-FR"/>
              </w:rPr>
            </w:pPr>
            <w:r w:rsidRPr="00F1315C">
              <w:rPr>
                <w:sz w:val="26"/>
                <w:szCs w:val="26"/>
                <w:lang w:val="fr-FR"/>
              </w:rPr>
              <w:t>Hàn Quốc</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6</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New Zealand</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7</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Nhật Bản</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8</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Malaysia</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9</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Mexico</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10</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Jordan</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 xml:space="preserve"> 5 mg/m³</w:t>
            </w:r>
          </w:p>
        </w:tc>
        <w:tc>
          <w:tcPr>
            <w:tcW w:w="2552" w:type="dxa"/>
            <w:shd w:val="clear" w:color="auto" w:fill="auto"/>
            <w:vAlign w:val="center"/>
          </w:tcPr>
          <w:p w:rsidR="00F45EDE" w:rsidRPr="00F1315C" w:rsidRDefault="00F45EDE" w:rsidP="00596A9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11</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Philippine</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 xml:space="preserve"> 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12</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Singapore</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r w:rsidR="00F45EDE" w:rsidRPr="00F1315C" w:rsidTr="00AE47C7">
        <w:trPr>
          <w:jc w:val="center"/>
        </w:trPr>
        <w:tc>
          <w:tcPr>
            <w:tcW w:w="708" w:type="dxa"/>
            <w:shd w:val="clear" w:color="auto" w:fill="auto"/>
            <w:vAlign w:val="center"/>
          </w:tcPr>
          <w:p w:rsidR="00F45EDE" w:rsidRPr="00F1315C" w:rsidRDefault="00F45EDE" w:rsidP="00B8085E">
            <w:pPr>
              <w:spacing w:before="120" w:after="120" w:line="360" w:lineRule="auto"/>
              <w:jc w:val="center"/>
              <w:rPr>
                <w:sz w:val="26"/>
                <w:szCs w:val="26"/>
                <w:lang w:val="fr-FR"/>
              </w:rPr>
            </w:pPr>
            <w:r w:rsidRPr="00F1315C">
              <w:rPr>
                <w:sz w:val="26"/>
                <w:szCs w:val="26"/>
                <w:lang w:val="fr-FR"/>
              </w:rPr>
              <w:t>13</w:t>
            </w:r>
          </w:p>
        </w:tc>
        <w:tc>
          <w:tcPr>
            <w:tcW w:w="3119"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Thái Lan</w:t>
            </w:r>
          </w:p>
        </w:tc>
        <w:tc>
          <w:tcPr>
            <w:tcW w:w="2956"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5 mg/m³</w:t>
            </w:r>
          </w:p>
        </w:tc>
        <w:tc>
          <w:tcPr>
            <w:tcW w:w="2552" w:type="dxa"/>
            <w:shd w:val="clear" w:color="auto" w:fill="auto"/>
            <w:vAlign w:val="center"/>
          </w:tcPr>
          <w:p w:rsidR="00F45EDE" w:rsidRPr="00F1315C" w:rsidRDefault="00F45EDE" w:rsidP="00F80658">
            <w:pPr>
              <w:spacing w:before="120" w:after="120" w:line="360" w:lineRule="auto"/>
              <w:jc w:val="center"/>
              <w:rPr>
                <w:sz w:val="26"/>
                <w:szCs w:val="26"/>
                <w:lang w:val="fr-FR"/>
              </w:rPr>
            </w:pPr>
            <w:r w:rsidRPr="00F1315C">
              <w:rPr>
                <w:sz w:val="26"/>
                <w:szCs w:val="26"/>
                <w:lang w:val="fr-FR"/>
              </w:rPr>
              <w:t>-</w:t>
            </w:r>
          </w:p>
        </w:tc>
      </w:tr>
    </w:tbl>
    <w:p w:rsidR="00F45EDE" w:rsidRPr="00F1315C" w:rsidRDefault="00F45EDE" w:rsidP="00F5116F">
      <w:pPr>
        <w:spacing w:before="120" w:after="120" w:line="360" w:lineRule="auto"/>
        <w:jc w:val="both"/>
        <w:rPr>
          <w:sz w:val="26"/>
          <w:szCs w:val="26"/>
          <w:lang w:val="pt-BR"/>
        </w:rPr>
      </w:pPr>
      <w:r w:rsidRPr="00F1315C">
        <w:rPr>
          <w:sz w:val="26"/>
          <w:szCs w:val="26"/>
          <w:lang w:val="pt-BR"/>
        </w:rPr>
        <w:t xml:space="preserve">Các nước tại Châu Á và các châu lục khác quy định giới hạn cho phép TWA và STEL đối với carbaryl tương đương với quy định của NIOSH, OSHA - Mỹ. </w:t>
      </w:r>
    </w:p>
    <w:p w:rsidR="00F45EDE" w:rsidRPr="00F1315C" w:rsidRDefault="00F45EDE" w:rsidP="00684A13">
      <w:pPr>
        <w:spacing w:before="120" w:after="120" w:line="360" w:lineRule="auto"/>
        <w:jc w:val="both"/>
        <w:rPr>
          <w:b/>
          <w:bCs/>
          <w:sz w:val="26"/>
          <w:szCs w:val="26"/>
          <w:lang w:val="fr-FR"/>
        </w:rPr>
      </w:pPr>
      <w:r w:rsidRPr="00F1315C">
        <w:rPr>
          <w:b/>
          <w:bCs/>
          <w:sz w:val="26"/>
          <w:szCs w:val="26"/>
          <w:lang w:val="fr-FR"/>
        </w:rPr>
        <w:t>2.2. Quy định của Việt Nam hiện nay</w:t>
      </w:r>
    </w:p>
    <w:p w:rsidR="00F45EDE" w:rsidRPr="00F1315C" w:rsidRDefault="00F45EDE" w:rsidP="00684A13">
      <w:pPr>
        <w:spacing w:before="120" w:after="120" w:line="360" w:lineRule="auto"/>
        <w:jc w:val="both"/>
        <w:rPr>
          <w:sz w:val="26"/>
          <w:szCs w:val="26"/>
          <w:lang w:val="pt-BR"/>
        </w:rPr>
      </w:pPr>
      <w:r w:rsidRPr="00F1315C">
        <w:rPr>
          <w:sz w:val="26"/>
          <w:szCs w:val="26"/>
          <w:lang w:val="pt-BR"/>
        </w:rPr>
        <w:t xml:space="preserve">Tiêu chuẩn vệ sinh lao động tại </w:t>
      </w:r>
      <w:r>
        <w:rPr>
          <w:sz w:val="26"/>
          <w:szCs w:val="26"/>
          <w:lang w:val="pt-BR"/>
        </w:rPr>
        <w:t xml:space="preserve">Quyết định 3733/2002/BYT </w:t>
      </w:r>
      <w:r w:rsidRPr="00F1315C">
        <w:rPr>
          <w:sz w:val="26"/>
          <w:szCs w:val="26"/>
          <w:lang w:val="pt-BR"/>
        </w:rPr>
        <w:t>quy định với carbaryl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F1315C" w:rsidTr="0093244E">
        <w:trPr>
          <w:jc w:val="center"/>
        </w:trPr>
        <w:tc>
          <w:tcPr>
            <w:tcW w:w="708" w:type="dxa"/>
            <w:shd w:val="clear" w:color="auto" w:fill="auto"/>
            <w:vAlign w:val="center"/>
          </w:tcPr>
          <w:p w:rsidR="00F45EDE" w:rsidRPr="00F1315C" w:rsidRDefault="00F45EDE" w:rsidP="00A64FA7">
            <w:pPr>
              <w:spacing w:before="120" w:after="120" w:line="360" w:lineRule="auto"/>
              <w:jc w:val="center"/>
              <w:rPr>
                <w:b/>
                <w:bCs/>
                <w:sz w:val="26"/>
                <w:szCs w:val="26"/>
                <w:lang w:val="fr-FR"/>
              </w:rPr>
            </w:pPr>
            <w:r w:rsidRPr="00F1315C">
              <w:rPr>
                <w:b/>
                <w:bCs/>
                <w:sz w:val="26"/>
                <w:szCs w:val="26"/>
                <w:lang w:val="fr-FR"/>
              </w:rPr>
              <w:t>TT</w:t>
            </w:r>
          </w:p>
        </w:tc>
        <w:tc>
          <w:tcPr>
            <w:tcW w:w="3098" w:type="dxa"/>
            <w:shd w:val="clear" w:color="auto" w:fill="auto"/>
            <w:vAlign w:val="center"/>
          </w:tcPr>
          <w:p w:rsidR="00F45EDE" w:rsidRPr="00F1315C" w:rsidRDefault="00F45EDE" w:rsidP="00A64FA7">
            <w:pPr>
              <w:spacing w:before="120" w:after="120" w:line="360" w:lineRule="auto"/>
              <w:jc w:val="center"/>
              <w:rPr>
                <w:b/>
                <w:bCs/>
                <w:sz w:val="26"/>
                <w:szCs w:val="26"/>
                <w:lang w:val="fr-FR"/>
              </w:rPr>
            </w:pPr>
            <w:r w:rsidRPr="00F1315C">
              <w:rPr>
                <w:b/>
                <w:bCs/>
                <w:sz w:val="26"/>
                <w:szCs w:val="26"/>
                <w:lang w:val="fr-FR"/>
              </w:rPr>
              <w:t>Tên hóa chất</w:t>
            </w:r>
          </w:p>
        </w:tc>
        <w:tc>
          <w:tcPr>
            <w:tcW w:w="2945" w:type="dxa"/>
            <w:shd w:val="clear" w:color="auto" w:fill="auto"/>
            <w:vAlign w:val="center"/>
          </w:tcPr>
          <w:p w:rsidR="00F45EDE" w:rsidRPr="00F1315C" w:rsidRDefault="00F45EDE" w:rsidP="007F1688">
            <w:pPr>
              <w:spacing w:before="120" w:after="120" w:line="360" w:lineRule="auto"/>
              <w:jc w:val="center"/>
              <w:rPr>
                <w:b/>
                <w:bCs/>
                <w:sz w:val="26"/>
                <w:szCs w:val="26"/>
                <w:lang w:val="fr-FR"/>
              </w:rPr>
            </w:pPr>
            <w:r w:rsidRPr="00F1315C">
              <w:rPr>
                <w:b/>
                <w:bCs/>
                <w:sz w:val="26"/>
                <w:szCs w:val="26"/>
                <w:lang w:val="fr-FR"/>
              </w:rPr>
              <w:t>Trung bình 8 giờ (TWA)</w:t>
            </w:r>
          </w:p>
        </w:tc>
        <w:tc>
          <w:tcPr>
            <w:tcW w:w="2552" w:type="dxa"/>
            <w:shd w:val="clear" w:color="auto" w:fill="auto"/>
            <w:vAlign w:val="center"/>
          </w:tcPr>
          <w:p w:rsidR="00F45EDE" w:rsidRPr="00F1315C" w:rsidRDefault="00F45EDE" w:rsidP="007F1688">
            <w:pPr>
              <w:spacing w:before="120" w:after="120" w:line="360" w:lineRule="auto"/>
              <w:jc w:val="center"/>
              <w:rPr>
                <w:b/>
                <w:bCs/>
                <w:sz w:val="26"/>
                <w:szCs w:val="26"/>
                <w:lang w:val="fr-FR"/>
              </w:rPr>
            </w:pPr>
            <w:r w:rsidRPr="00F1315C">
              <w:rPr>
                <w:b/>
                <w:bCs/>
                <w:sz w:val="26"/>
                <w:szCs w:val="26"/>
                <w:lang w:val="fr-FR"/>
              </w:rPr>
              <w:t>Từng lần tối đa (STEL)</w:t>
            </w:r>
          </w:p>
        </w:tc>
      </w:tr>
      <w:tr w:rsidR="00F45EDE" w:rsidRPr="00F1315C" w:rsidTr="0093244E">
        <w:trPr>
          <w:jc w:val="center"/>
        </w:trPr>
        <w:tc>
          <w:tcPr>
            <w:tcW w:w="708" w:type="dxa"/>
            <w:shd w:val="clear" w:color="auto" w:fill="auto"/>
            <w:vAlign w:val="center"/>
          </w:tcPr>
          <w:p w:rsidR="00F45EDE" w:rsidRPr="00F1315C" w:rsidRDefault="00F45EDE" w:rsidP="00A64FA7">
            <w:pPr>
              <w:spacing w:before="120" w:after="120" w:line="360" w:lineRule="auto"/>
              <w:jc w:val="center"/>
              <w:rPr>
                <w:sz w:val="26"/>
                <w:szCs w:val="26"/>
                <w:lang w:val="fr-FR"/>
              </w:rPr>
            </w:pPr>
            <w:r w:rsidRPr="00F1315C">
              <w:rPr>
                <w:sz w:val="26"/>
                <w:szCs w:val="26"/>
                <w:lang w:val="fr-FR"/>
              </w:rPr>
              <w:t>1</w:t>
            </w:r>
          </w:p>
        </w:tc>
        <w:tc>
          <w:tcPr>
            <w:tcW w:w="3098" w:type="dxa"/>
            <w:shd w:val="clear" w:color="auto" w:fill="auto"/>
            <w:vAlign w:val="center"/>
          </w:tcPr>
          <w:p w:rsidR="00F45EDE" w:rsidRPr="00F1315C" w:rsidRDefault="00F45EDE" w:rsidP="00F80553">
            <w:pPr>
              <w:spacing w:before="120" w:after="120" w:line="360" w:lineRule="auto"/>
              <w:jc w:val="center"/>
              <w:rPr>
                <w:sz w:val="26"/>
                <w:szCs w:val="26"/>
                <w:lang w:val="fr-FR"/>
              </w:rPr>
            </w:pPr>
            <w:r w:rsidRPr="00F1315C">
              <w:rPr>
                <w:sz w:val="26"/>
                <w:szCs w:val="26"/>
                <w:lang w:val="fr-FR"/>
              </w:rPr>
              <w:t>Carbaryl</w:t>
            </w:r>
          </w:p>
        </w:tc>
        <w:tc>
          <w:tcPr>
            <w:tcW w:w="2945" w:type="dxa"/>
            <w:shd w:val="clear" w:color="auto" w:fill="auto"/>
            <w:vAlign w:val="center"/>
          </w:tcPr>
          <w:p w:rsidR="00F45EDE" w:rsidRPr="00F1315C" w:rsidRDefault="00F45EDE" w:rsidP="00A64FA7">
            <w:pPr>
              <w:spacing w:before="120" w:after="120" w:line="360" w:lineRule="auto"/>
              <w:jc w:val="center"/>
              <w:rPr>
                <w:sz w:val="26"/>
                <w:szCs w:val="26"/>
                <w:lang w:val="fr-FR"/>
              </w:rPr>
            </w:pPr>
            <w:r w:rsidRPr="00F1315C">
              <w:rPr>
                <w:sz w:val="26"/>
                <w:szCs w:val="26"/>
                <w:lang w:val="fr-FR"/>
              </w:rPr>
              <w:t>1</w:t>
            </w:r>
            <w:r>
              <w:rPr>
                <w:sz w:val="26"/>
                <w:szCs w:val="26"/>
              </w:rPr>
              <w:t xml:space="preserve"> mg/m³</w:t>
            </w:r>
          </w:p>
        </w:tc>
        <w:tc>
          <w:tcPr>
            <w:tcW w:w="2552" w:type="dxa"/>
            <w:shd w:val="clear" w:color="auto" w:fill="auto"/>
            <w:vAlign w:val="center"/>
          </w:tcPr>
          <w:p w:rsidR="00F45EDE" w:rsidRPr="00F1315C" w:rsidRDefault="00F45EDE" w:rsidP="007F1688">
            <w:pPr>
              <w:spacing w:before="120" w:after="120" w:line="360" w:lineRule="auto"/>
              <w:jc w:val="center"/>
              <w:rPr>
                <w:sz w:val="26"/>
                <w:szCs w:val="26"/>
                <w:lang w:val="fr-FR"/>
              </w:rPr>
            </w:pPr>
            <w:r w:rsidRPr="00F1315C">
              <w:rPr>
                <w:sz w:val="26"/>
                <w:szCs w:val="26"/>
                <w:lang w:val="fr-FR"/>
              </w:rPr>
              <w:t>10</w:t>
            </w:r>
            <w:r>
              <w:rPr>
                <w:sz w:val="26"/>
                <w:szCs w:val="26"/>
                <w:lang w:val="fr-FR"/>
              </w:rPr>
              <w:t xml:space="preserve"> </w:t>
            </w:r>
            <w:r>
              <w:rPr>
                <w:sz w:val="26"/>
                <w:szCs w:val="26"/>
              </w:rPr>
              <w:t>mg/m³</w:t>
            </w:r>
          </w:p>
        </w:tc>
      </w:tr>
    </w:tbl>
    <w:p w:rsidR="00F45EDE" w:rsidRPr="00F1315C" w:rsidRDefault="00F45EDE" w:rsidP="00684A13">
      <w:pPr>
        <w:spacing w:before="120" w:after="120" w:line="360" w:lineRule="auto"/>
        <w:jc w:val="both"/>
        <w:rPr>
          <w:b/>
          <w:bCs/>
          <w:sz w:val="26"/>
          <w:szCs w:val="26"/>
          <w:lang w:val="pt-BR"/>
        </w:rPr>
      </w:pPr>
      <w:r w:rsidRPr="00F1315C">
        <w:rPr>
          <w:b/>
          <w:bCs/>
          <w:sz w:val="26"/>
          <w:szCs w:val="26"/>
          <w:lang w:val="pt-BR"/>
        </w:rPr>
        <w:t>2.3. Dự thảo quy định trong QCVN mới</w:t>
      </w:r>
    </w:p>
    <w:p w:rsidR="00F45EDE" w:rsidRPr="00F1315C" w:rsidRDefault="00F45EDE" w:rsidP="00684A13">
      <w:pPr>
        <w:spacing w:before="120" w:after="120" w:line="360" w:lineRule="auto"/>
        <w:ind w:left="360"/>
        <w:jc w:val="right"/>
        <w:rPr>
          <w:i/>
          <w:sz w:val="26"/>
          <w:szCs w:val="26"/>
        </w:rPr>
      </w:pPr>
      <w:r w:rsidRPr="00F1315C">
        <w:rPr>
          <w:i/>
          <w:sz w:val="26"/>
          <w:szCs w:val="26"/>
        </w:rPr>
        <w:t>Đơn vị tính: mg/m</w:t>
      </w:r>
      <w:r w:rsidRPr="00F1315C">
        <w:rPr>
          <w:i/>
          <w:sz w:val="26"/>
          <w:szCs w:val="26"/>
          <w:vertAlign w:val="superscript"/>
        </w:rPr>
        <w:t>3</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603"/>
        <w:gridCol w:w="3476"/>
        <w:gridCol w:w="2672"/>
      </w:tblGrid>
      <w:tr w:rsidR="00F45EDE" w:rsidRPr="00F1315C" w:rsidTr="007F1688">
        <w:trPr>
          <w:jc w:val="center"/>
        </w:trPr>
        <w:tc>
          <w:tcPr>
            <w:tcW w:w="708" w:type="dxa"/>
            <w:shd w:val="clear" w:color="auto" w:fill="auto"/>
            <w:vAlign w:val="center"/>
          </w:tcPr>
          <w:p w:rsidR="00F45EDE" w:rsidRPr="00F1315C" w:rsidRDefault="00F45EDE" w:rsidP="0093244E">
            <w:pPr>
              <w:spacing w:before="120" w:after="120" w:line="360" w:lineRule="auto"/>
              <w:jc w:val="center"/>
              <w:rPr>
                <w:b/>
                <w:bCs/>
                <w:sz w:val="26"/>
                <w:szCs w:val="26"/>
                <w:lang w:val="fr-FR"/>
              </w:rPr>
            </w:pPr>
            <w:r w:rsidRPr="00F1315C">
              <w:rPr>
                <w:b/>
                <w:bCs/>
                <w:sz w:val="26"/>
                <w:szCs w:val="26"/>
                <w:lang w:val="fr-FR"/>
              </w:rPr>
              <w:lastRenderedPageBreak/>
              <w:t>TT</w:t>
            </w:r>
          </w:p>
        </w:tc>
        <w:tc>
          <w:tcPr>
            <w:tcW w:w="2603" w:type="dxa"/>
            <w:shd w:val="clear" w:color="auto" w:fill="auto"/>
            <w:vAlign w:val="center"/>
          </w:tcPr>
          <w:p w:rsidR="00F45EDE" w:rsidRPr="00F1315C" w:rsidRDefault="00F45EDE" w:rsidP="0093244E">
            <w:pPr>
              <w:spacing w:before="120" w:after="120" w:line="360" w:lineRule="auto"/>
              <w:jc w:val="center"/>
              <w:rPr>
                <w:b/>
                <w:bCs/>
                <w:sz w:val="26"/>
                <w:szCs w:val="26"/>
                <w:lang w:val="fr-FR"/>
              </w:rPr>
            </w:pPr>
            <w:r w:rsidRPr="00F1315C">
              <w:rPr>
                <w:b/>
                <w:bCs/>
                <w:sz w:val="26"/>
                <w:szCs w:val="26"/>
                <w:lang w:val="fr-FR"/>
              </w:rPr>
              <w:t>Tên hóa chất</w:t>
            </w:r>
          </w:p>
        </w:tc>
        <w:tc>
          <w:tcPr>
            <w:tcW w:w="3476" w:type="dxa"/>
            <w:shd w:val="clear" w:color="auto" w:fill="auto"/>
            <w:vAlign w:val="center"/>
          </w:tcPr>
          <w:p w:rsidR="00F45EDE" w:rsidRPr="00F1315C" w:rsidRDefault="00F45EDE" w:rsidP="0093244E">
            <w:pPr>
              <w:spacing w:before="120" w:after="120" w:line="360" w:lineRule="auto"/>
              <w:jc w:val="center"/>
              <w:rPr>
                <w:b/>
                <w:bCs/>
                <w:sz w:val="26"/>
                <w:szCs w:val="26"/>
                <w:lang w:val="fr-FR"/>
              </w:rPr>
            </w:pPr>
            <w:r w:rsidRPr="00F1315C">
              <w:rPr>
                <w:b/>
                <w:bCs/>
                <w:sz w:val="26"/>
                <w:szCs w:val="26"/>
              </w:rPr>
              <w:t>Giới hạn tiếp xúc ca làm việc (TWA)</w:t>
            </w:r>
          </w:p>
        </w:tc>
        <w:tc>
          <w:tcPr>
            <w:tcW w:w="2672" w:type="dxa"/>
            <w:shd w:val="clear" w:color="auto" w:fill="auto"/>
            <w:vAlign w:val="center"/>
          </w:tcPr>
          <w:p w:rsidR="00F45EDE" w:rsidRPr="00F1315C" w:rsidRDefault="00F45EDE" w:rsidP="0093244E">
            <w:pPr>
              <w:spacing w:before="120" w:after="120" w:line="360" w:lineRule="auto"/>
              <w:jc w:val="center"/>
              <w:rPr>
                <w:b/>
                <w:bCs/>
                <w:sz w:val="26"/>
                <w:szCs w:val="26"/>
                <w:lang w:val="fr-FR"/>
              </w:rPr>
            </w:pPr>
            <w:r w:rsidRPr="00F1315C">
              <w:rPr>
                <w:b/>
                <w:bCs/>
                <w:sz w:val="26"/>
                <w:szCs w:val="26"/>
              </w:rPr>
              <w:t>Giới hạn tiếp xúc ngắn (STEL)</w:t>
            </w:r>
          </w:p>
        </w:tc>
      </w:tr>
      <w:tr w:rsidR="00F45EDE" w:rsidRPr="00F1315C" w:rsidTr="007F1688">
        <w:trPr>
          <w:jc w:val="center"/>
        </w:trPr>
        <w:tc>
          <w:tcPr>
            <w:tcW w:w="708" w:type="dxa"/>
            <w:shd w:val="clear" w:color="auto" w:fill="auto"/>
            <w:vAlign w:val="center"/>
          </w:tcPr>
          <w:p w:rsidR="00F45EDE" w:rsidRPr="00F1315C" w:rsidRDefault="00F45EDE" w:rsidP="0093244E">
            <w:pPr>
              <w:spacing w:before="120" w:after="120" w:line="360" w:lineRule="auto"/>
              <w:jc w:val="center"/>
              <w:rPr>
                <w:sz w:val="26"/>
                <w:szCs w:val="26"/>
                <w:lang w:val="fr-FR"/>
              </w:rPr>
            </w:pPr>
            <w:r w:rsidRPr="00F1315C">
              <w:rPr>
                <w:sz w:val="26"/>
                <w:szCs w:val="26"/>
                <w:lang w:val="fr-FR"/>
              </w:rPr>
              <w:t>1</w:t>
            </w:r>
          </w:p>
        </w:tc>
        <w:tc>
          <w:tcPr>
            <w:tcW w:w="2603" w:type="dxa"/>
            <w:shd w:val="clear" w:color="auto" w:fill="auto"/>
            <w:vAlign w:val="center"/>
          </w:tcPr>
          <w:p w:rsidR="00F45EDE" w:rsidRPr="00F1315C" w:rsidRDefault="00F45EDE" w:rsidP="00F80553">
            <w:pPr>
              <w:spacing w:before="120" w:after="120" w:line="360" w:lineRule="auto"/>
              <w:jc w:val="center"/>
              <w:rPr>
                <w:sz w:val="26"/>
                <w:szCs w:val="26"/>
                <w:lang w:val="fr-FR"/>
              </w:rPr>
            </w:pPr>
            <w:r w:rsidRPr="00F1315C">
              <w:rPr>
                <w:sz w:val="26"/>
                <w:szCs w:val="26"/>
                <w:lang w:val="fr-FR"/>
              </w:rPr>
              <w:t>Carbaryl</w:t>
            </w:r>
          </w:p>
        </w:tc>
        <w:tc>
          <w:tcPr>
            <w:tcW w:w="3476" w:type="dxa"/>
            <w:shd w:val="clear" w:color="auto" w:fill="auto"/>
            <w:vAlign w:val="center"/>
          </w:tcPr>
          <w:p w:rsidR="00F45EDE" w:rsidRPr="00F1315C" w:rsidRDefault="00F45EDE" w:rsidP="0041112E">
            <w:pPr>
              <w:spacing w:before="120" w:after="120" w:line="360" w:lineRule="auto"/>
              <w:jc w:val="center"/>
              <w:rPr>
                <w:sz w:val="26"/>
                <w:szCs w:val="26"/>
                <w:lang w:val="fr-FR"/>
              </w:rPr>
            </w:pPr>
            <w:r w:rsidRPr="00F1315C">
              <w:rPr>
                <w:sz w:val="26"/>
                <w:szCs w:val="26"/>
                <w:lang w:val="fr-FR"/>
              </w:rPr>
              <w:t>5</w:t>
            </w:r>
          </w:p>
        </w:tc>
        <w:tc>
          <w:tcPr>
            <w:tcW w:w="2672" w:type="dxa"/>
            <w:shd w:val="clear" w:color="auto" w:fill="auto"/>
            <w:vAlign w:val="center"/>
          </w:tcPr>
          <w:p w:rsidR="00F45EDE" w:rsidRPr="00F1315C" w:rsidRDefault="00F45EDE" w:rsidP="0041112E">
            <w:pPr>
              <w:spacing w:before="120" w:after="120" w:line="360" w:lineRule="auto"/>
              <w:jc w:val="center"/>
              <w:rPr>
                <w:sz w:val="26"/>
                <w:szCs w:val="26"/>
                <w:lang w:val="fr-FR"/>
              </w:rPr>
            </w:pPr>
            <w:r>
              <w:rPr>
                <w:sz w:val="26"/>
                <w:szCs w:val="26"/>
                <w:lang w:val="fr-FR"/>
              </w:rPr>
              <w:t>10</w:t>
            </w:r>
          </w:p>
        </w:tc>
      </w:tr>
    </w:tbl>
    <w:p w:rsidR="00F45EDE" w:rsidRPr="00F1315C" w:rsidRDefault="00F45EDE" w:rsidP="00684A13">
      <w:pPr>
        <w:spacing w:before="120" w:after="120" w:line="360" w:lineRule="auto"/>
        <w:jc w:val="both"/>
        <w:rPr>
          <w:sz w:val="26"/>
          <w:szCs w:val="26"/>
          <w:lang w:val="pt-BR"/>
        </w:rPr>
      </w:pPr>
      <w:r w:rsidRPr="00F1315C">
        <w:rPr>
          <w:sz w:val="26"/>
          <w:szCs w:val="26"/>
          <w:lang w:val="pt-BR"/>
        </w:rPr>
        <w:t xml:space="preserve">- Về giới hạn tiếp xúc ca làm việc (TWA): Dự thảo quy định giá trị bằng với quy định của NIOSH, OSHA - Mỹ; bằng với quy định của một số quốc gia tại Châu Âu, Châu Á và các châu lục khác. </w:t>
      </w:r>
    </w:p>
    <w:p w:rsidR="00F45EDE" w:rsidRPr="00F1315C" w:rsidRDefault="00F45EDE" w:rsidP="00684A13">
      <w:pPr>
        <w:spacing w:before="120" w:after="120" w:line="360" w:lineRule="auto"/>
        <w:jc w:val="both"/>
        <w:rPr>
          <w:sz w:val="26"/>
          <w:szCs w:val="26"/>
        </w:rPr>
      </w:pPr>
      <w:r w:rsidRPr="00F1315C">
        <w:rPr>
          <w:sz w:val="26"/>
          <w:szCs w:val="26"/>
          <w:lang w:val="pt-BR"/>
        </w:rPr>
        <w:t xml:space="preserve">- Về giới hạn tiếp xúc ngắn (STEL): </w:t>
      </w:r>
      <w:r w:rsidRPr="007F1688">
        <w:rPr>
          <w:sz w:val="26"/>
          <w:szCs w:val="26"/>
          <w:lang w:val="pt-BR"/>
        </w:rPr>
        <w:t xml:space="preserve">Dự thảo quy định </w:t>
      </w:r>
      <w:r>
        <w:rPr>
          <w:sz w:val="26"/>
          <w:szCs w:val="26"/>
          <w:lang w:val="pt-BR"/>
        </w:rPr>
        <w:t xml:space="preserve">giá trị bằng với quy định tại Quyết định </w:t>
      </w:r>
      <w:r w:rsidRPr="007F1688">
        <w:rPr>
          <w:sz w:val="26"/>
          <w:szCs w:val="26"/>
          <w:lang w:val="pt-BR"/>
        </w:rPr>
        <w:t>3733/2002/BYT</w:t>
      </w:r>
      <w:r>
        <w:rPr>
          <w:sz w:val="26"/>
          <w:szCs w:val="26"/>
          <w:lang w:val="pt-BR"/>
        </w:rPr>
        <w:t xml:space="preserve"> và </w:t>
      </w:r>
      <w:r w:rsidRPr="007F1688">
        <w:rPr>
          <w:sz w:val="26"/>
          <w:szCs w:val="26"/>
          <w:lang w:val="pt-BR"/>
        </w:rPr>
        <w:t>bằng với quy định của</w:t>
      </w:r>
      <w:r>
        <w:rPr>
          <w:sz w:val="26"/>
          <w:szCs w:val="26"/>
          <w:lang w:val="pt-BR"/>
        </w:rPr>
        <w:t xml:space="preserve"> Anh</w:t>
      </w:r>
      <w:r w:rsidRPr="00F1315C">
        <w:rPr>
          <w:sz w:val="26"/>
          <w:szCs w:val="26"/>
          <w:lang w:val="pt-BR"/>
        </w:rPr>
        <w:t>.</w:t>
      </w:r>
    </w:p>
    <w:p w:rsidR="00F45EDE" w:rsidRPr="00F1315C" w:rsidRDefault="00F45EDE" w:rsidP="00684A13">
      <w:pPr>
        <w:spacing w:before="120" w:after="120" w:line="360" w:lineRule="auto"/>
        <w:jc w:val="both"/>
        <w:rPr>
          <w:b/>
          <w:bCs/>
          <w:sz w:val="26"/>
          <w:szCs w:val="26"/>
          <w:lang w:val="pt-BR"/>
        </w:rPr>
      </w:pPr>
      <w:r w:rsidRPr="00F1315C">
        <w:rPr>
          <w:b/>
          <w:bCs/>
          <w:sz w:val="26"/>
          <w:szCs w:val="26"/>
          <w:lang w:val="pt-BR"/>
        </w:rPr>
        <w:t>2.4. Cách tính giá trị tiếp xúc thực tế</w:t>
      </w:r>
    </w:p>
    <w:p w:rsidR="00F45EDE" w:rsidRPr="00F1315C" w:rsidRDefault="00F45EDE" w:rsidP="00684A13">
      <w:pPr>
        <w:spacing w:before="120" w:after="120" w:line="360" w:lineRule="auto"/>
        <w:jc w:val="both"/>
        <w:rPr>
          <w:sz w:val="26"/>
          <w:szCs w:val="26"/>
          <w:lang w:val="pt-BR"/>
        </w:rPr>
      </w:pPr>
      <w:r w:rsidRPr="00F1315C">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w:t>
      </w:r>
      <w:r>
        <w:rPr>
          <w:sz w:val="26"/>
          <w:szCs w:val="26"/>
          <w:lang w:val="pt-BR"/>
        </w:rPr>
        <w:t xml:space="preserve"> </w:t>
      </w:r>
      <w:r w:rsidRPr="00F1315C">
        <w:rPr>
          <w:sz w:val="26"/>
          <w:szCs w:val="26"/>
          <w:lang w:val="pt-BR"/>
        </w:rPr>
        <w:t>Doanh nghiệp trong các khu công nghiệp, ngoài khu công nghiệp. Doanh nghiệp nhà nước, doanh nghiệp tư nhân.</w:t>
      </w:r>
    </w:p>
    <w:p w:rsidR="00F45EDE" w:rsidRPr="00F1315C" w:rsidRDefault="00F45EDE" w:rsidP="00684A13">
      <w:pPr>
        <w:spacing w:before="120" w:after="120" w:line="360" w:lineRule="auto"/>
        <w:jc w:val="both"/>
        <w:rPr>
          <w:sz w:val="26"/>
          <w:szCs w:val="26"/>
          <w:lang w:val="pt-BR"/>
        </w:rPr>
      </w:pPr>
      <w:r w:rsidRPr="00F1315C">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F1315C" w:rsidRDefault="00F45EDE" w:rsidP="00684A13">
      <w:pPr>
        <w:spacing w:before="120" w:after="120" w:line="360" w:lineRule="auto"/>
        <w:jc w:val="both"/>
        <w:rPr>
          <w:sz w:val="26"/>
          <w:szCs w:val="26"/>
          <w:lang w:val="pt-BR"/>
        </w:rPr>
      </w:pPr>
      <w:r w:rsidRPr="00F1315C">
        <w:rPr>
          <w:sz w:val="26"/>
          <w:szCs w:val="26"/>
          <w:lang w:val="pt-BR"/>
        </w:rPr>
        <w:t>Chính vì vậy, bảo vệ sức khỏe người lao động, bảo vệ nguồn nhân lực cho phát triển bền vững và lâu dài là hết sức quan trọng.</w:t>
      </w:r>
    </w:p>
    <w:p w:rsidR="00F45EDE" w:rsidRPr="00F1315C" w:rsidRDefault="00F45EDE" w:rsidP="00684A13">
      <w:pPr>
        <w:spacing w:before="120" w:after="120" w:line="360" w:lineRule="auto"/>
        <w:jc w:val="both"/>
        <w:rPr>
          <w:sz w:val="26"/>
          <w:szCs w:val="26"/>
          <w:lang w:val="pt-BR"/>
        </w:rPr>
      </w:pPr>
      <w:r w:rsidRPr="00F1315C">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F1315C" w:rsidRDefault="00F45EDE" w:rsidP="00684A13">
      <w:pPr>
        <w:spacing w:before="120" w:after="120" w:line="360" w:lineRule="auto"/>
        <w:jc w:val="both"/>
        <w:rPr>
          <w:sz w:val="26"/>
          <w:szCs w:val="26"/>
          <w:lang w:val="pt-BR"/>
        </w:rPr>
      </w:pPr>
      <w:r w:rsidRPr="00F1315C">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F1315C" w:rsidRDefault="00F45EDE" w:rsidP="00684A13">
      <w:pPr>
        <w:spacing w:before="120" w:after="120" w:line="360" w:lineRule="auto"/>
        <w:rPr>
          <w:b/>
          <w:sz w:val="26"/>
          <w:szCs w:val="26"/>
          <w:lang w:val="pt-BR"/>
        </w:rPr>
      </w:pPr>
      <w:r w:rsidRPr="00F1315C">
        <w:rPr>
          <w:b/>
          <w:sz w:val="26"/>
          <w:szCs w:val="26"/>
          <w:lang w:val="pt-BR"/>
        </w:rPr>
        <w:t>3.</w:t>
      </w:r>
      <w:r w:rsidRPr="00F1315C">
        <w:rPr>
          <w:sz w:val="26"/>
          <w:szCs w:val="26"/>
          <w:lang w:val="pt-BR"/>
        </w:rPr>
        <w:t xml:space="preserve"> P</w:t>
      </w:r>
      <w:r w:rsidRPr="00F1315C">
        <w:rPr>
          <w:b/>
          <w:sz w:val="26"/>
          <w:szCs w:val="26"/>
          <w:lang w:val="pt-BR"/>
        </w:rPr>
        <w:t>hương pháp xác định</w:t>
      </w:r>
    </w:p>
    <w:p w:rsidR="00F45EDE" w:rsidRPr="00F1315C" w:rsidRDefault="00F45EDE" w:rsidP="00684A13">
      <w:pPr>
        <w:spacing w:before="120" w:after="120" w:line="360" w:lineRule="auto"/>
        <w:jc w:val="both"/>
        <w:rPr>
          <w:sz w:val="26"/>
          <w:szCs w:val="26"/>
          <w:lang w:val="pt-BR"/>
        </w:rPr>
      </w:pPr>
      <w:r w:rsidRPr="00F1315C">
        <w:rPr>
          <w:sz w:val="26"/>
          <w:szCs w:val="26"/>
          <w:lang w:val="pt-BR"/>
        </w:rPr>
        <w:lastRenderedPageBreak/>
        <w:t xml:space="preserve">Việt Nam chưa có quy định hay hướng dẫn xác định carbaryl trong môi trường. </w:t>
      </w:r>
    </w:p>
    <w:p w:rsidR="00F45EDE" w:rsidRPr="00F1315C" w:rsidRDefault="00F45EDE" w:rsidP="00684A13">
      <w:pPr>
        <w:spacing w:before="120" w:after="120" w:line="360" w:lineRule="auto"/>
        <w:jc w:val="both"/>
        <w:rPr>
          <w:sz w:val="26"/>
          <w:szCs w:val="26"/>
          <w:lang w:val="pt-BR"/>
        </w:rPr>
      </w:pPr>
      <w:r w:rsidRPr="00F1315C">
        <w:rPr>
          <w:sz w:val="26"/>
          <w:szCs w:val="26"/>
          <w:lang w:val="pt-BR"/>
        </w:rPr>
        <w:t>Dự thảo xây dựng phương pháp xác định carbaryl theo phương pháp 5601 của NIOSH (Mỹ). Hầu hết các nước trên thế giới cũng sử dụng phương pháp này để xác định carbaryl trong môi trường lao động.</w:t>
      </w:r>
    </w:p>
    <w:p w:rsidR="00F45EDE" w:rsidRPr="00F1315C" w:rsidRDefault="00F45EDE" w:rsidP="00684A13">
      <w:pPr>
        <w:spacing w:before="120" w:after="120" w:line="360" w:lineRule="auto"/>
        <w:jc w:val="both"/>
        <w:rPr>
          <w:sz w:val="26"/>
          <w:szCs w:val="26"/>
          <w:lang w:val="pt-BR"/>
        </w:rPr>
      </w:pPr>
      <w:r w:rsidRPr="00F1315C">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F1315C" w:rsidRDefault="00F45EDE" w:rsidP="00684A13">
      <w:pPr>
        <w:spacing w:before="120" w:after="120" w:line="360" w:lineRule="auto"/>
        <w:rPr>
          <w:b/>
          <w:bCs/>
          <w:sz w:val="26"/>
          <w:szCs w:val="26"/>
          <w:lang w:val="pt-BR"/>
        </w:rPr>
      </w:pPr>
      <w:r w:rsidRPr="00F1315C">
        <w:rPr>
          <w:b/>
          <w:bCs/>
          <w:sz w:val="26"/>
          <w:szCs w:val="26"/>
          <w:lang w:val="pt-BR"/>
        </w:rPr>
        <w:t>4. Quy định quản lý và tổ chức thực hiện</w:t>
      </w:r>
    </w:p>
    <w:p w:rsidR="00F45EDE" w:rsidRPr="00F1315C" w:rsidRDefault="00F45EDE" w:rsidP="00684A13">
      <w:pPr>
        <w:spacing w:before="120" w:after="120" w:line="360" w:lineRule="auto"/>
        <w:jc w:val="both"/>
        <w:rPr>
          <w:sz w:val="26"/>
          <w:szCs w:val="26"/>
          <w:lang w:val="pt-BR"/>
        </w:rPr>
      </w:pPr>
      <w:r w:rsidRPr="00F1315C">
        <w:rPr>
          <w:sz w:val="26"/>
          <w:szCs w:val="26"/>
          <w:lang w:val="pt-BR"/>
        </w:rPr>
        <w:t>- Yêu cầu người sử dụng lao động tổ chức thực hiện đảm bảo các quy định của Quy chuẩn, bảo vệ sức khỏe người lao động.</w:t>
      </w:r>
    </w:p>
    <w:p w:rsidR="00F45EDE" w:rsidRPr="00F1315C" w:rsidRDefault="00F45EDE" w:rsidP="00684A13">
      <w:pPr>
        <w:spacing w:before="120" w:after="120" w:line="360" w:lineRule="auto"/>
        <w:jc w:val="both"/>
        <w:rPr>
          <w:sz w:val="26"/>
          <w:szCs w:val="26"/>
          <w:lang w:val="pt-BR"/>
        </w:rPr>
      </w:pPr>
      <w:r w:rsidRPr="00F1315C">
        <w:rPr>
          <w:sz w:val="26"/>
          <w:szCs w:val="26"/>
          <w:lang w:val="pt-BR"/>
        </w:rPr>
        <w:t>- Yêu cầu các cơ quan quản lý nhà nước tổ chức triển khai và giám sát thực hiện các quy định của Quy chuẩn.</w:t>
      </w:r>
    </w:p>
    <w:p w:rsidR="00F45EDE" w:rsidRPr="00F1315C" w:rsidRDefault="00F45EDE" w:rsidP="00684A13">
      <w:pPr>
        <w:spacing w:before="120" w:after="120" w:line="360" w:lineRule="auto"/>
        <w:jc w:val="both"/>
        <w:rPr>
          <w:b/>
          <w:bCs/>
          <w:sz w:val="26"/>
          <w:szCs w:val="26"/>
          <w:lang w:val="pt-BR"/>
        </w:rPr>
      </w:pPr>
      <w:r w:rsidRPr="00F1315C">
        <w:rPr>
          <w:b/>
          <w:bCs/>
          <w:sz w:val="26"/>
          <w:szCs w:val="26"/>
          <w:lang w:val="pt-BR"/>
        </w:rPr>
        <w:t>VI. KIẾN NGHỊ</w:t>
      </w:r>
    </w:p>
    <w:p w:rsidR="00F45EDE" w:rsidRPr="00F1315C" w:rsidRDefault="00F45EDE" w:rsidP="00684A13">
      <w:pPr>
        <w:spacing w:before="120" w:after="120" w:line="360" w:lineRule="auto"/>
        <w:jc w:val="both"/>
        <w:rPr>
          <w:sz w:val="26"/>
          <w:szCs w:val="26"/>
          <w:lang w:val="pt-BR"/>
        </w:rPr>
      </w:pPr>
      <w:r w:rsidRPr="00F1315C">
        <w:rPr>
          <w:sz w:val="26"/>
          <w:szCs w:val="26"/>
          <w:lang w:val="pt-BR"/>
        </w:rPr>
        <w:t xml:space="preserve">Quy chuẩn kỹ thuật quốc gia về giá trị giới hạn tiếp xúc cho phép carbaryl tại nơi làm việc được các nhà khoa học, các chuyên gia soạn thảo, Hội đồng các nhà khoa học và chuyên gia đánh giá. </w:t>
      </w:r>
    </w:p>
    <w:p w:rsidR="00F45EDE" w:rsidRPr="00F1315C" w:rsidRDefault="00F45EDE" w:rsidP="00684A13">
      <w:pPr>
        <w:spacing w:before="120" w:after="120" w:line="360" w:lineRule="auto"/>
        <w:jc w:val="both"/>
        <w:rPr>
          <w:sz w:val="26"/>
          <w:szCs w:val="26"/>
          <w:lang w:val="pt-BR"/>
        </w:rPr>
      </w:pPr>
      <w:r w:rsidRPr="00F1315C">
        <w:rPr>
          <w:sz w:val="26"/>
          <w:szCs w:val="26"/>
          <w:lang w:val="pt-BR"/>
        </w:rPr>
        <w:t>Quy chuẩn là cơ sở, là công cụ để cải thiện và bảo vệ môi trường lao động, bảo vệ sức khỏe người lao động.</w:t>
      </w:r>
    </w:p>
    <w:p w:rsidR="00F45EDE" w:rsidRPr="00F1315C" w:rsidRDefault="00F45EDE" w:rsidP="00684A13">
      <w:pPr>
        <w:spacing w:before="120" w:after="120" w:line="360" w:lineRule="auto"/>
        <w:jc w:val="both"/>
        <w:rPr>
          <w:sz w:val="26"/>
          <w:szCs w:val="26"/>
          <w:lang w:val="pt-BR"/>
        </w:rPr>
      </w:pPr>
      <w:r w:rsidRPr="00F1315C">
        <w:rPr>
          <w:sz w:val="26"/>
          <w:szCs w:val="26"/>
          <w:lang w:val="pt-BR"/>
        </w:rPr>
        <w:t>Đề nghị các cơ quan quản lý nhà nước xem xét và ban hành và áp dụng sớm.</w:t>
      </w:r>
    </w:p>
    <w:p w:rsidR="00F45EDE" w:rsidRPr="00F1315C" w:rsidRDefault="00F45EDE" w:rsidP="00684A13">
      <w:pPr>
        <w:spacing w:before="120" w:after="120" w:line="360" w:lineRule="auto"/>
        <w:jc w:val="both"/>
        <w:rPr>
          <w:sz w:val="26"/>
          <w:szCs w:val="26"/>
          <w:lang w:val="pt-BR"/>
        </w:rPr>
      </w:pPr>
    </w:p>
    <w:p w:rsidR="00F45EDE" w:rsidRPr="00F1315C" w:rsidRDefault="00F45EDE" w:rsidP="00684A13">
      <w:pPr>
        <w:spacing w:before="120" w:after="120" w:line="360" w:lineRule="auto"/>
        <w:jc w:val="center"/>
        <w:rPr>
          <w:b/>
          <w:sz w:val="26"/>
          <w:szCs w:val="26"/>
          <w:lang w:val="pt-BR"/>
        </w:rPr>
      </w:pPr>
      <w:r w:rsidRPr="00F1315C">
        <w:rPr>
          <w:b/>
          <w:sz w:val="26"/>
          <w:szCs w:val="26"/>
          <w:lang w:val="pt-BR"/>
        </w:rPr>
        <w:br w:type="page"/>
      </w:r>
      <w:r w:rsidRPr="00F1315C">
        <w:rPr>
          <w:b/>
          <w:sz w:val="26"/>
          <w:szCs w:val="26"/>
          <w:lang w:val="pt-BR"/>
        </w:rPr>
        <w:lastRenderedPageBreak/>
        <w:t>TÀI LIỆU THAM KHẢO</w:t>
      </w:r>
    </w:p>
    <w:p w:rsidR="00F45EDE" w:rsidRPr="00F1315C" w:rsidRDefault="00F45EDE" w:rsidP="00F45EDE">
      <w:pPr>
        <w:numPr>
          <w:ilvl w:val="0"/>
          <w:numId w:val="1"/>
        </w:numPr>
        <w:spacing w:before="120" w:after="120" w:line="360" w:lineRule="auto"/>
        <w:jc w:val="both"/>
        <w:rPr>
          <w:sz w:val="26"/>
          <w:szCs w:val="26"/>
          <w:lang w:val="pt-BR"/>
        </w:rPr>
      </w:pPr>
      <w:r w:rsidRPr="00F1315C">
        <w:rPr>
          <w:sz w:val="26"/>
          <w:szCs w:val="26"/>
          <w:lang w:val="pt-BR"/>
        </w:rPr>
        <w:t xml:space="preserve">Luật tiêu chuẩn và quy chuẩn kỹ thuật (2006/QH11). </w:t>
      </w:r>
    </w:p>
    <w:p w:rsidR="00F45EDE" w:rsidRPr="00F1315C" w:rsidRDefault="00F45EDE" w:rsidP="00F45EDE">
      <w:pPr>
        <w:numPr>
          <w:ilvl w:val="0"/>
          <w:numId w:val="1"/>
        </w:numPr>
        <w:spacing w:before="120" w:after="120" w:line="360" w:lineRule="auto"/>
        <w:jc w:val="both"/>
        <w:rPr>
          <w:sz w:val="26"/>
          <w:szCs w:val="26"/>
          <w:lang w:val="pt-BR"/>
        </w:rPr>
      </w:pPr>
      <w:r w:rsidRPr="00F1315C">
        <w:rPr>
          <w:sz w:val="26"/>
          <w:szCs w:val="26"/>
          <w:lang w:val="pt-BR"/>
        </w:rPr>
        <w:t>Luật an toàn vệ sinh lao động (2015/QH13).</w:t>
      </w:r>
    </w:p>
    <w:p w:rsidR="00F45EDE" w:rsidRPr="00F1315C" w:rsidRDefault="00F45EDE" w:rsidP="00F45EDE">
      <w:pPr>
        <w:numPr>
          <w:ilvl w:val="0"/>
          <w:numId w:val="1"/>
        </w:numPr>
        <w:spacing w:before="120" w:after="120" w:line="360" w:lineRule="auto"/>
        <w:jc w:val="both"/>
        <w:rPr>
          <w:sz w:val="26"/>
          <w:szCs w:val="26"/>
          <w:lang w:val="pt-BR"/>
        </w:rPr>
      </w:pPr>
      <w:r w:rsidRPr="00F1315C">
        <w:rPr>
          <w:sz w:val="26"/>
          <w:szCs w:val="26"/>
          <w:lang w:val="pt-BR"/>
        </w:rPr>
        <w:t>Tiêu chuẩn vệ sinh lao động QĐ số 3733/2002/QĐ/BYT-2002.</w:t>
      </w:r>
    </w:p>
    <w:p w:rsidR="00F45EDE" w:rsidRPr="00F1315C" w:rsidRDefault="00F45EDE" w:rsidP="00F45EDE">
      <w:pPr>
        <w:numPr>
          <w:ilvl w:val="0"/>
          <w:numId w:val="1"/>
        </w:numPr>
        <w:spacing w:before="120" w:after="120" w:line="360" w:lineRule="auto"/>
        <w:jc w:val="both"/>
        <w:rPr>
          <w:sz w:val="26"/>
          <w:szCs w:val="26"/>
          <w:lang w:val="pt-BR"/>
        </w:rPr>
      </w:pPr>
      <w:r w:rsidRPr="00F1315C">
        <w:rPr>
          <w:sz w:val="26"/>
          <w:szCs w:val="26"/>
          <w:lang w:val="pt-BR"/>
        </w:rPr>
        <w:t>European Union Risk Assessment Report. Carbaryl  – Risk Assessment.</w:t>
      </w:r>
    </w:p>
    <w:p w:rsidR="00F45EDE" w:rsidRPr="00F1315C" w:rsidRDefault="00F45EDE" w:rsidP="00F45EDE">
      <w:pPr>
        <w:numPr>
          <w:ilvl w:val="0"/>
          <w:numId w:val="1"/>
        </w:numPr>
        <w:spacing w:before="120" w:after="120" w:line="360" w:lineRule="auto"/>
        <w:jc w:val="both"/>
        <w:rPr>
          <w:sz w:val="26"/>
          <w:szCs w:val="26"/>
          <w:lang w:val="pt-BR"/>
        </w:rPr>
      </w:pPr>
      <w:r w:rsidRPr="00F1315C">
        <w:rPr>
          <w:sz w:val="26"/>
          <w:szCs w:val="26"/>
          <w:lang w:val="pt-BR"/>
        </w:rPr>
        <w:t>IARC, Monographs on the Identification of Carcinogenic Hazards to Humans. Carbaryl , Crotonaldehyde and Arecoline, Volum 128.</w:t>
      </w:r>
    </w:p>
    <w:p w:rsidR="00F45EDE" w:rsidRPr="00F1315C" w:rsidRDefault="00F45EDE" w:rsidP="00F45EDE">
      <w:pPr>
        <w:numPr>
          <w:ilvl w:val="0"/>
          <w:numId w:val="1"/>
        </w:numPr>
        <w:spacing w:before="120" w:after="120" w:line="360" w:lineRule="auto"/>
        <w:jc w:val="both"/>
        <w:rPr>
          <w:sz w:val="26"/>
          <w:szCs w:val="26"/>
          <w:lang w:val="pt-BR"/>
        </w:rPr>
      </w:pPr>
      <w:r w:rsidRPr="00F1315C">
        <w:rPr>
          <w:sz w:val="26"/>
          <w:szCs w:val="26"/>
        </w:rPr>
        <w:t xml:space="preserve">IPCS (1992) INCHEM Environmental Health, </w:t>
      </w:r>
      <w:r w:rsidRPr="00F1315C">
        <w:rPr>
          <w:bCs/>
          <w:sz w:val="26"/>
          <w:szCs w:val="26"/>
        </w:rPr>
        <w:t>Environmental Aspects</w:t>
      </w:r>
      <w:r w:rsidRPr="00F1315C">
        <w:rPr>
          <w:b/>
          <w:bCs/>
          <w:sz w:val="26"/>
          <w:szCs w:val="26"/>
        </w:rPr>
        <w:t xml:space="preserve">, </w:t>
      </w:r>
      <w:r w:rsidRPr="00F1315C">
        <w:rPr>
          <w:sz w:val="26"/>
          <w:szCs w:val="26"/>
        </w:rPr>
        <w:t xml:space="preserve"> International Programme on Chemical Safety.</w:t>
      </w:r>
    </w:p>
    <w:p w:rsidR="00F45EDE" w:rsidRPr="00F1315C" w:rsidRDefault="00F45EDE" w:rsidP="00F45EDE">
      <w:pPr>
        <w:numPr>
          <w:ilvl w:val="0"/>
          <w:numId w:val="1"/>
        </w:numPr>
        <w:spacing w:before="120" w:after="120" w:line="360" w:lineRule="auto"/>
        <w:jc w:val="both"/>
        <w:rPr>
          <w:sz w:val="26"/>
          <w:szCs w:val="26"/>
        </w:rPr>
      </w:pPr>
      <w:hyperlink r:id="rId40" w:history="1">
        <w:r w:rsidRPr="00F1315C">
          <w:rPr>
            <w:sz w:val="26"/>
            <w:szCs w:val="26"/>
          </w:rPr>
          <w:t xml:space="preserve">NIOSH, </w:t>
        </w:r>
      </w:hyperlink>
      <w:hyperlink r:id="rId41" w:history="1">
        <w:r w:rsidRPr="00F1315C">
          <w:rPr>
            <w:sz w:val="26"/>
            <w:szCs w:val="26"/>
          </w:rPr>
          <w:t xml:space="preserve"> Pocket Guide to Chemical Hazards</w:t>
        </w:r>
      </w:hyperlink>
      <w:r w:rsidRPr="00F1315C">
        <w:rPr>
          <w:sz w:val="26"/>
          <w:szCs w:val="26"/>
          <w:lang w:val="it-IT"/>
        </w:rPr>
        <w:t>.</w:t>
      </w:r>
    </w:p>
    <w:p w:rsidR="00F45EDE" w:rsidRPr="00F1315C" w:rsidRDefault="00F45EDE" w:rsidP="00F45EDE">
      <w:pPr>
        <w:numPr>
          <w:ilvl w:val="0"/>
          <w:numId w:val="1"/>
        </w:numPr>
        <w:spacing w:before="120" w:after="120" w:line="360" w:lineRule="auto"/>
        <w:jc w:val="both"/>
        <w:rPr>
          <w:sz w:val="26"/>
          <w:szCs w:val="26"/>
        </w:rPr>
      </w:pPr>
      <w:r w:rsidRPr="00F1315C">
        <w:rPr>
          <w:sz w:val="26"/>
          <w:szCs w:val="26"/>
        </w:rPr>
        <w:t>NIOSH, Manual of Analytical Methods, Method 5601, Issue 2.</w:t>
      </w:r>
    </w:p>
    <w:p w:rsidR="00F45EDE" w:rsidRPr="00F1315C" w:rsidRDefault="00F45EDE" w:rsidP="00F45EDE">
      <w:pPr>
        <w:numPr>
          <w:ilvl w:val="0"/>
          <w:numId w:val="1"/>
        </w:numPr>
        <w:spacing w:before="120" w:after="120" w:line="360" w:lineRule="auto"/>
        <w:jc w:val="both"/>
        <w:rPr>
          <w:sz w:val="26"/>
          <w:szCs w:val="26"/>
        </w:rPr>
      </w:pPr>
      <w:r w:rsidRPr="00F1315C">
        <w:rPr>
          <w:sz w:val="26"/>
          <w:szCs w:val="26"/>
        </w:rPr>
        <w:t xml:space="preserve">Occupational Exposure Limits for Airborne Toxic Substance, Value of Selected Countries, Prepared from the ILO-CIS Data Base of Exposure Limits. </w:t>
      </w:r>
    </w:p>
    <w:p w:rsidR="00F45EDE" w:rsidRPr="00F1315C" w:rsidRDefault="00F45EDE" w:rsidP="00F45EDE">
      <w:pPr>
        <w:numPr>
          <w:ilvl w:val="0"/>
          <w:numId w:val="1"/>
        </w:numPr>
        <w:spacing w:before="120" w:after="120" w:line="360" w:lineRule="auto"/>
        <w:jc w:val="both"/>
        <w:rPr>
          <w:sz w:val="26"/>
          <w:szCs w:val="26"/>
        </w:rPr>
      </w:pPr>
      <w:r w:rsidRPr="00F1315C">
        <w:rPr>
          <w:sz w:val="26"/>
          <w:szCs w:val="26"/>
        </w:rPr>
        <w:t xml:space="preserve"> Threshold Limit Value for Chemical Substance and Physical Agents &amp; Biological Exposure Indices, ACGIH Worldwide, USA, 2005.</w:t>
      </w:r>
    </w:p>
    <w:p w:rsidR="00F45EDE" w:rsidRPr="00F1315C" w:rsidRDefault="00F45EDE" w:rsidP="00F45EDE">
      <w:pPr>
        <w:numPr>
          <w:ilvl w:val="0"/>
          <w:numId w:val="1"/>
        </w:numPr>
        <w:spacing w:before="120" w:after="120" w:line="360" w:lineRule="auto"/>
        <w:jc w:val="both"/>
        <w:rPr>
          <w:sz w:val="26"/>
          <w:szCs w:val="26"/>
        </w:rPr>
      </w:pPr>
      <w:r w:rsidRPr="00F1315C">
        <w:rPr>
          <w:w w:val="105"/>
          <w:sz w:val="26"/>
          <w:szCs w:val="26"/>
        </w:rPr>
        <w:t xml:space="preserve"> US Environmental Protection Agency. (March 10, 1978). Chemical Hazard Information Profile: Carbaryl. Washington, DC.</w:t>
      </w:r>
    </w:p>
    <w:p w:rsidR="00F45EDE" w:rsidRPr="00F1315C" w:rsidRDefault="00F45EDE" w:rsidP="00F45EDE">
      <w:pPr>
        <w:numPr>
          <w:ilvl w:val="0"/>
          <w:numId w:val="1"/>
        </w:numPr>
        <w:spacing w:before="120" w:after="120" w:line="360" w:lineRule="auto"/>
        <w:ind w:right="1"/>
        <w:jc w:val="both"/>
        <w:rPr>
          <w:sz w:val="26"/>
          <w:szCs w:val="26"/>
        </w:rPr>
      </w:pPr>
      <w:r w:rsidRPr="00F1315C">
        <w:rPr>
          <w:w w:val="105"/>
          <w:sz w:val="26"/>
          <w:szCs w:val="26"/>
        </w:rPr>
        <w:t xml:space="preserve"> US Environmental Protection Agency. (1980). Carbaryl : Ambient Water Quality Criteria. Washington, DC.</w:t>
      </w:r>
    </w:p>
    <w:p w:rsidR="00F45EDE" w:rsidRPr="00F1315C" w:rsidRDefault="00F45EDE" w:rsidP="00F45EDE">
      <w:pPr>
        <w:numPr>
          <w:ilvl w:val="0"/>
          <w:numId w:val="1"/>
        </w:numPr>
        <w:spacing w:before="120" w:after="120" w:line="360" w:lineRule="auto"/>
        <w:ind w:right="1"/>
        <w:jc w:val="both"/>
        <w:rPr>
          <w:sz w:val="26"/>
          <w:szCs w:val="26"/>
        </w:rPr>
      </w:pPr>
      <w:r w:rsidRPr="00F1315C">
        <w:rPr>
          <w:w w:val="105"/>
          <w:sz w:val="26"/>
          <w:szCs w:val="26"/>
        </w:rPr>
        <w:t xml:space="preserve"> National Institute for Occupational Safety and Health. (December 1979). Information Profiles on Potential Occupational</w:t>
      </w:r>
      <w:r w:rsidRPr="00F1315C">
        <w:rPr>
          <w:spacing w:val="-13"/>
          <w:w w:val="105"/>
          <w:sz w:val="26"/>
          <w:szCs w:val="26"/>
        </w:rPr>
        <w:t xml:space="preserve"> </w:t>
      </w:r>
      <w:r w:rsidRPr="00F1315C">
        <w:rPr>
          <w:w w:val="105"/>
          <w:sz w:val="26"/>
          <w:szCs w:val="26"/>
        </w:rPr>
        <w:t>Hazards—Single</w:t>
      </w:r>
      <w:r w:rsidRPr="00F1315C">
        <w:rPr>
          <w:spacing w:val="-14"/>
          <w:w w:val="105"/>
          <w:sz w:val="26"/>
          <w:szCs w:val="26"/>
        </w:rPr>
        <w:t xml:space="preserve"> </w:t>
      </w:r>
      <w:r w:rsidRPr="00F1315C">
        <w:rPr>
          <w:w w:val="105"/>
          <w:sz w:val="26"/>
          <w:szCs w:val="26"/>
        </w:rPr>
        <w:t>Chemicals:</w:t>
      </w:r>
      <w:r w:rsidRPr="00F1315C">
        <w:rPr>
          <w:spacing w:val="-13"/>
          <w:w w:val="105"/>
          <w:sz w:val="26"/>
          <w:szCs w:val="26"/>
        </w:rPr>
        <w:t xml:space="preserve"> </w:t>
      </w:r>
      <w:r w:rsidRPr="00F1315C">
        <w:rPr>
          <w:w w:val="105"/>
          <w:sz w:val="26"/>
          <w:szCs w:val="26"/>
        </w:rPr>
        <w:t>Carbaryl ,</w:t>
      </w:r>
      <w:r w:rsidRPr="00F1315C">
        <w:rPr>
          <w:spacing w:val="-15"/>
          <w:w w:val="105"/>
          <w:sz w:val="26"/>
          <w:szCs w:val="26"/>
        </w:rPr>
        <w:t xml:space="preserve"> </w:t>
      </w:r>
      <w:r w:rsidRPr="00F1315C">
        <w:rPr>
          <w:w w:val="105"/>
          <w:sz w:val="26"/>
          <w:szCs w:val="26"/>
        </w:rPr>
        <w:t>Report TR 79-607. Rockville, MD, pp.</w:t>
      </w:r>
      <w:r w:rsidRPr="00F1315C">
        <w:rPr>
          <w:spacing w:val="24"/>
          <w:w w:val="105"/>
          <w:sz w:val="26"/>
          <w:szCs w:val="26"/>
        </w:rPr>
        <w:t xml:space="preserve"> </w:t>
      </w:r>
      <w:r w:rsidRPr="00F1315C">
        <w:rPr>
          <w:w w:val="105"/>
          <w:sz w:val="26"/>
          <w:szCs w:val="26"/>
        </w:rPr>
        <w:t>1—18.</w:t>
      </w:r>
    </w:p>
    <w:p w:rsidR="00F45EDE" w:rsidRPr="00F1315C" w:rsidRDefault="00F45EDE" w:rsidP="00F45EDE">
      <w:pPr>
        <w:numPr>
          <w:ilvl w:val="0"/>
          <w:numId w:val="1"/>
        </w:numPr>
        <w:spacing w:before="120" w:after="120" w:line="360" w:lineRule="auto"/>
        <w:jc w:val="both"/>
        <w:rPr>
          <w:sz w:val="26"/>
          <w:szCs w:val="26"/>
        </w:rPr>
      </w:pPr>
      <w:r w:rsidRPr="00F1315C">
        <w:rPr>
          <w:w w:val="105"/>
          <w:sz w:val="26"/>
          <w:szCs w:val="26"/>
        </w:rPr>
        <w:t xml:space="preserve"> US Environmental Protection Agency. (April 30, 1980). Carbaryl : Health and Environmental Effects Profile No. 3. Washington, DC: Office of Solid  Waste.</w:t>
      </w:r>
    </w:p>
    <w:p w:rsidR="00F45EDE" w:rsidRPr="00F1315C" w:rsidRDefault="00F45EDE" w:rsidP="00F45EDE">
      <w:pPr>
        <w:numPr>
          <w:ilvl w:val="0"/>
          <w:numId w:val="1"/>
        </w:numPr>
        <w:spacing w:before="120" w:after="120" w:line="360" w:lineRule="auto"/>
        <w:jc w:val="both"/>
        <w:rPr>
          <w:sz w:val="26"/>
          <w:szCs w:val="26"/>
        </w:rPr>
      </w:pPr>
      <w:r w:rsidRPr="00F1315C">
        <w:rPr>
          <w:w w:val="105"/>
          <w:sz w:val="26"/>
          <w:szCs w:val="26"/>
        </w:rPr>
        <w:t xml:space="preserve"> Sax, N. I. (Ed.). Dangerous Properties of In(fume)rial Materials Report, 1, No. 4, 28—31 (1981) and 3, No. 3,36—41 (1983).</w:t>
      </w:r>
    </w:p>
    <w:p w:rsidR="00F45EDE" w:rsidRPr="00F1315C" w:rsidRDefault="00F45EDE" w:rsidP="00F45EDE">
      <w:pPr>
        <w:numPr>
          <w:ilvl w:val="0"/>
          <w:numId w:val="1"/>
        </w:numPr>
        <w:spacing w:before="120" w:after="120" w:line="360" w:lineRule="auto"/>
        <w:jc w:val="both"/>
        <w:rPr>
          <w:sz w:val="26"/>
          <w:szCs w:val="26"/>
        </w:rPr>
      </w:pPr>
      <w:r w:rsidRPr="00F1315C">
        <w:rPr>
          <w:w w:val="110"/>
          <w:sz w:val="26"/>
          <w:szCs w:val="26"/>
        </w:rPr>
        <w:lastRenderedPageBreak/>
        <w:t xml:space="preserve"> US</w:t>
      </w:r>
      <w:r w:rsidRPr="00F1315C">
        <w:rPr>
          <w:spacing w:val="-20"/>
          <w:w w:val="110"/>
          <w:sz w:val="26"/>
          <w:szCs w:val="26"/>
        </w:rPr>
        <w:t xml:space="preserve"> </w:t>
      </w:r>
      <w:r w:rsidRPr="00F1315C">
        <w:rPr>
          <w:w w:val="110"/>
          <w:sz w:val="26"/>
          <w:szCs w:val="26"/>
        </w:rPr>
        <w:t>Environmental</w:t>
      </w:r>
      <w:r w:rsidRPr="00F1315C">
        <w:rPr>
          <w:spacing w:val="-21"/>
          <w:w w:val="110"/>
          <w:sz w:val="26"/>
          <w:szCs w:val="26"/>
        </w:rPr>
        <w:t xml:space="preserve"> </w:t>
      </w:r>
      <w:r w:rsidRPr="00F1315C">
        <w:rPr>
          <w:w w:val="110"/>
          <w:sz w:val="26"/>
          <w:szCs w:val="26"/>
        </w:rPr>
        <w:t>Protection</w:t>
      </w:r>
      <w:r w:rsidRPr="00F1315C">
        <w:rPr>
          <w:spacing w:val="-21"/>
          <w:w w:val="110"/>
          <w:sz w:val="26"/>
          <w:szCs w:val="26"/>
        </w:rPr>
        <w:t xml:space="preserve"> </w:t>
      </w:r>
      <w:r w:rsidRPr="00F1315C">
        <w:rPr>
          <w:w w:val="110"/>
          <w:sz w:val="26"/>
          <w:szCs w:val="26"/>
        </w:rPr>
        <w:t>Agency.</w:t>
      </w:r>
      <w:r w:rsidRPr="00F1315C">
        <w:rPr>
          <w:spacing w:val="-21"/>
          <w:w w:val="110"/>
          <w:sz w:val="26"/>
          <w:szCs w:val="26"/>
        </w:rPr>
        <w:t xml:space="preserve"> </w:t>
      </w:r>
      <w:r w:rsidRPr="00F1315C">
        <w:rPr>
          <w:w w:val="110"/>
          <w:sz w:val="26"/>
          <w:szCs w:val="26"/>
        </w:rPr>
        <w:t>(November</w:t>
      </w:r>
      <w:r w:rsidRPr="00F1315C">
        <w:rPr>
          <w:spacing w:val="-20"/>
          <w:w w:val="110"/>
          <w:sz w:val="26"/>
          <w:szCs w:val="26"/>
        </w:rPr>
        <w:t xml:space="preserve"> </w:t>
      </w:r>
      <w:r w:rsidRPr="00F1315C">
        <w:rPr>
          <w:w w:val="110"/>
          <w:sz w:val="26"/>
          <w:szCs w:val="26"/>
        </w:rPr>
        <w:t>30,</w:t>
      </w:r>
      <w:r w:rsidRPr="00F1315C">
        <w:rPr>
          <w:spacing w:val="-20"/>
          <w:w w:val="110"/>
          <w:sz w:val="26"/>
          <w:szCs w:val="26"/>
        </w:rPr>
        <w:t xml:space="preserve"> </w:t>
      </w:r>
      <w:r w:rsidRPr="00F1315C">
        <w:rPr>
          <w:w w:val="110"/>
          <w:sz w:val="26"/>
          <w:szCs w:val="26"/>
        </w:rPr>
        <w:t xml:space="preserve">1987). </w:t>
      </w:r>
      <w:r w:rsidRPr="00F1315C">
        <w:rPr>
          <w:w w:val="105"/>
          <w:sz w:val="26"/>
          <w:szCs w:val="26"/>
        </w:rPr>
        <w:t>Chemical</w:t>
      </w:r>
      <w:r w:rsidRPr="00F1315C">
        <w:rPr>
          <w:spacing w:val="-22"/>
          <w:w w:val="105"/>
          <w:sz w:val="26"/>
          <w:szCs w:val="26"/>
        </w:rPr>
        <w:t xml:space="preserve"> </w:t>
      </w:r>
      <w:r w:rsidRPr="00F1315C">
        <w:rPr>
          <w:w w:val="105"/>
          <w:sz w:val="26"/>
          <w:szCs w:val="26"/>
        </w:rPr>
        <w:t>Hazard</w:t>
      </w:r>
      <w:r w:rsidRPr="00F1315C">
        <w:rPr>
          <w:spacing w:val="-22"/>
          <w:w w:val="105"/>
          <w:sz w:val="26"/>
          <w:szCs w:val="26"/>
        </w:rPr>
        <w:t xml:space="preserve"> </w:t>
      </w:r>
      <w:r w:rsidRPr="00F1315C">
        <w:rPr>
          <w:w w:val="105"/>
          <w:sz w:val="26"/>
          <w:szCs w:val="26"/>
        </w:rPr>
        <w:t>Information</w:t>
      </w:r>
      <w:r w:rsidRPr="00F1315C">
        <w:rPr>
          <w:spacing w:val="-23"/>
          <w:w w:val="105"/>
          <w:sz w:val="26"/>
          <w:szCs w:val="26"/>
        </w:rPr>
        <w:t xml:space="preserve"> </w:t>
      </w:r>
      <w:r w:rsidRPr="00F1315C">
        <w:rPr>
          <w:w w:val="105"/>
          <w:sz w:val="26"/>
          <w:szCs w:val="26"/>
        </w:rPr>
        <w:t>Profile:</w:t>
      </w:r>
      <w:r w:rsidRPr="00F1315C">
        <w:rPr>
          <w:spacing w:val="-22"/>
          <w:w w:val="105"/>
          <w:sz w:val="26"/>
          <w:szCs w:val="26"/>
        </w:rPr>
        <w:t xml:space="preserve"> </w:t>
      </w:r>
      <w:r w:rsidRPr="00F1315C">
        <w:rPr>
          <w:w w:val="105"/>
          <w:sz w:val="26"/>
          <w:szCs w:val="26"/>
        </w:rPr>
        <w:t>Carbaryl.</w:t>
      </w:r>
      <w:r w:rsidRPr="00F1315C">
        <w:rPr>
          <w:spacing w:val="-24"/>
          <w:w w:val="105"/>
          <w:sz w:val="26"/>
          <w:szCs w:val="26"/>
        </w:rPr>
        <w:t xml:space="preserve"> </w:t>
      </w:r>
      <w:r w:rsidRPr="00F1315C">
        <w:rPr>
          <w:spacing w:val="-3"/>
          <w:w w:val="105"/>
          <w:sz w:val="26"/>
          <w:szCs w:val="26"/>
        </w:rPr>
        <w:t xml:space="preserve">Washington, </w:t>
      </w:r>
      <w:r w:rsidRPr="00F1315C">
        <w:rPr>
          <w:w w:val="110"/>
          <w:sz w:val="26"/>
          <w:szCs w:val="26"/>
        </w:rPr>
        <w:t>DC:</w:t>
      </w:r>
      <w:r w:rsidRPr="00F1315C">
        <w:rPr>
          <w:spacing w:val="-36"/>
          <w:w w:val="110"/>
          <w:sz w:val="26"/>
          <w:szCs w:val="26"/>
        </w:rPr>
        <w:t xml:space="preserve"> </w:t>
      </w:r>
      <w:r w:rsidRPr="00F1315C">
        <w:rPr>
          <w:w w:val="110"/>
          <w:sz w:val="26"/>
          <w:szCs w:val="26"/>
        </w:rPr>
        <w:t>Chemical</w:t>
      </w:r>
      <w:r w:rsidRPr="00F1315C">
        <w:rPr>
          <w:spacing w:val="-35"/>
          <w:w w:val="110"/>
          <w:sz w:val="26"/>
          <w:szCs w:val="26"/>
        </w:rPr>
        <w:t xml:space="preserve"> </w:t>
      </w:r>
      <w:r w:rsidRPr="00F1315C">
        <w:rPr>
          <w:w w:val="110"/>
          <w:sz w:val="26"/>
          <w:szCs w:val="26"/>
        </w:rPr>
        <w:t>Emergency</w:t>
      </w:r>
      <w:r w:rsidRPr="00F1315C">
        <w:rPr>
          <w:spacing w:val="-35"/>
          <w:w w:val="110"/>
          <w:sz w:val="26"/>
          <w:szCs w:val="26"/>
        </w:rPr>
        <w:t xml:space="preserve"> </w:t>
      </w:r>
      <w:r w:rsidRPr="00F1315C">
        <w:rPr>
          <w:w w:val="110"/>
          <w:sz w:val="26"/>
          <w:szCs w:val="26"/>
        </w:rPr>
        <w:t>Preparedness</w:t>
      </w:r>
      <w:r w:rsidRPr="00F1315C">
        <w:rPr>
          <w:spacing w:val="-35"/>
          <w:w w:val="110"/>
          <w:sz w:val="26"/>
          <w:szCs w:val="26"/>
        </w:rPr>
        <w:t xml:space="preserve"> </w:t>
      </w:r>
      <w:r w:rsidRPr="00F1315C">
        <w:rPr>
          <w:w w:val="110"/>
          <w:sz w:val="26"/>
          <w:szCs w:val="26"/>
        </w:rPr>
        <w:t>Program.</w:t>
      </w:r>
    </w:p>
    <w:p w:rsidR="00F45EDE" w:rsidRPr="00F1315C" w:rsidRDefault="00F45EDE" w:rsidP="00F45EDE">
      <w:pPr>
        <w:numPr>
          <w:ilvl w:val="0"/>
          <w:numId w:val="1"/>
        </w:numPr>
        <w:spacing w:before="120" w:after="120" w:line="360" w:lineRule="auto"/>
        <w:ind w:right="-1"/>
        <w:jc w:val="both"/>
        <w:rPr>
          <w:sz w:val="26"/>
          <w:szCs w:val="26"/>
        </w:rPr>
      </w:pPr>
      <w:r w:rsidRPr="00F1315C">
        <w:rPr>
          <w:w w:val="105"/>
          <w:sz w:val="26"/>
          <w:szCs w:val="26"/>
        </w:rPr>
        <w:t xml:space="preserve"> Linch, A. L. (1974). Biological Monitoring for In(fume)rial Chemical Exposure Control. CRC Press, Boca Raton, FL. US  DHHS  NIOSH  and  US  DOL  OSHA.    (1981—1995).</w:t>
      </w:r>
    </w:p>
    <w:p w:rsidR="00F45EDE" w:rsidRPr="00F1315C" w:rsidRDefault="00F45EDE" w:rsidP="00F45EDE">
      <w:pPr>
        <w:numPr>
          <w:ilvl w:val="0"/>
          <w:numId w:val="1"/>
        </w:numPr>
        <w:spacing w:before="120" w:after="120" w:line="360" w:lineRule="auto"/>
        <w:jc w:val="both"/>
        <w:rPr>
          <w:sz w:val="26"/>
          <w:szCs w:val="26"/>
        </w:rPr>
      </w:pPr>
      <w:r w:rsidRPr="00F1315C">
        <w:rPr>
          <w:w w:val="105"/>
          <w:sz w:val="26"/>
          <w:szCs w:val="26"/>
        </w:rPr>
        <w:t xml:space="preserve"> NIOSH/OSHA Occupational Health Guidelines for Chemical Hazards. DHHS (NIOSH), Publication Nos. 81- 123; 88-118, Supplements I—IV.</w:t>
      </w:r>
    </w:p>
    <w:p w:rsidR="00F45EDE" w:rsidRPr="00F1315C" w:rsidRDefault="00F45EDE" w:rsidP="00F45EDE">
      <w:pPr>
        <w:numPr>
          <w:ilvl w:val="0"/>
          <w:numId w:val="1"/>
        </w:numPr>
        <w:spacing w:before="120" w:after="120" w:line="360" w:lineRule="auto"/>
        <w:jc w:val="both"/>
        <w:rPr>
          <w:sz w:val="26"/>
          <w:szCs w:val="26"/>
        </w:rPr>
      </w:pPr>
      <w:r w:rsidRPr="00F1315C">
        <w:rPr>
          <w:w w:val="105"/>
          <w:sz w:val="26"/>
          <w:szCs w:val="26"/>
        </w:rPr>
        <w:t xml:space="preserve"> US Environmental Protection Agency, Special Review and Reregistration Division Office of</w:t>
      </w:r>
      <w:r w:rsidRPr="00F1315C">
        <w:rPr>
          <w:spacing w:val="51"/>
          <w:w w:val="105"/>
          <w:sz w:val="26"/>
          <w:szCs w:val="26"/>
        </w:rPr>
        <w:t xml:space="preserve"> </w:t>
      </w:r>
      <w:r w:rsidRPr="00F1315C">
        <w:rPr>
          <w:w w:val="105"/>
          <w:sz w:val="26"/>
          <w:szCs w:val="26"/>
        </w:rPr>
        <w:t>Pesticide</w:t>
      </w:r>
      <w:r w:rsidRPr="00F1315C">
        <w:rPr>
          <w:spacing w:val="51"/>
          <w:w w:val="105"/>
          <w:sz w:val="26"/>
          <w:szCs w:val="26"/>
        </w:rPr>
        <w:t xml:space="preserve"> </w:t>
      </w:r>
      <w:r w:rsidRPr="00F1315C">
        <w:rPr>
          <w:w w:val="105"/>
          <w:sz w:val="26"/>
          <w:szCs w:val="26"/>
        </w:rPr>
        <w:t>Programs.</w:t>
      </w:r>
      <w:r w:rsidRPr="00F1315C">
        <w:rPr>
          <w:spacing w:val="51"/>
          <w:w w:val="105"/>
          <w:sz w:val="26"/>
          <w:szCs w:val="26"/>
        </w:rPr>
        <w:t xml:space="preserve"> </w:t>
      </w:r>
      <w:r w:rsidRPr="00F1315C">
        <w:rPr>
          <w:w w:val="105"/>
          <w:sz w:val="26"/>
          <w:szCs w:val="26"/>
        </w:rPr>
        <w:t>(1998). Agency Status of Pesticides in Registration, Reregistration, and Special Review (Rainbow Report). Washington,</w:t>
      </w:r>
      <w:r w:rsidRPr="00F1315C">
        <w:rPr>
          <w:spacing w:val="41"/>
          <w:w w:val="105"/>
          <w:sz w:val="26"/>
          <w:szCs w:val="26"/>
        </w:rPr>
        <w:t xml:space="preserve"> </w:t>
      </w:r>
      <w:r w:rsidRPr="00F1315C">
        <w:rPr>
          <w:w w:val="105"/>
          <w:sz w:val="26"/>
          <w:szCs w:val="26"/>
        </w:rPr>
        <w:t>DC.</w:t>
      </w:r>
    </w:p>
    <w:p w:rsidR="00F45EDE" w:rsidRPr="00F1315C" w:rsidRDefault="00F45EDE" w:rsidP="00F45EDE">
      <w:pPr>
        <w:numPr>
          <w:ilvl w:val="0"/>
          <w:numId w:val="1"/>
        </w:numPr>
        <w:spacing w:before="120" w:after="120" w:line="360" w:lineRule="auto"/>
        <w:jc w:val="both"/>
        <w:rPr>
          <w:sz w:val="26"/>
          <w:szCs w:val="26"/>
        </w:rPr>
      </w:pPr>
      <w:r w:rsidRPr="00F1315C">
        <w:rPr>
          <w:w w:val="110"/>
          <w:sz w:val="26"/>
          <w:szCs w:val="26"/>
        </w:rPr>
        <w:t xml:space="preserve"> New Jersey Department of Health and Senior Services. (December 2005). Hazardous Substances Fact Sheet: Carbaryl. Trenton, NJ.</w:t>
      </w:r>
    </w:p>
    <w:p w:rsidR="00F45EDE" w:rsidRDefault="00F45EDE">
      <w:r>
        <w:br w:type="page"/>
      </w:r>
    </w:p>
    <w:p w:rsidR="00F45EDE" w:rsidRPr="00401683" w:rsidRDefault="00F45EDE" w:rsidP="00684A13">
      <w:pPr>
        <w:spacing w:before="120" w:after="120" w:line="360" w:lineRule="auto"/>
        <w:jc w:val="center"/>
        <w:rPr>
          <w:bCs/>
          <w:sz w:val="26"/>
          <w:szCs w:val="26"/>
          <w:lang w:val="nl-NL"/>
        </w:rPr>
      </w:pPr>
      <w:r w:rsidRPr="00401683">
        <w:rPr>
          <w:bCs/>
          <w:sz w:val="26"/>
          <w:szCs w:val="26"/>
          <w:lang w:val="nl-NL"/>
        </w:rPr>
        <w:lastRenderedPageBreak/>
        <w:t>BỘ Y TẾ</w:t>
      </w:r>
    </w:p>
    <w:p w:rsidR="00F45EDE" w:rsidRPr="00401683" w:rsidRDefault="00F45EDE" w:rsidP="00684A13">
      <w:pPr>
        <w:spacing w:before="120" w:after="120" w:line="360" w:lineRule="auto"/>
        <w:jc w:val="center"/>
        <w:rPr>
          <w:b/>
          <w:bCs/>
          <w:sz w:val="26"/>
          <w:szCs w:val="26"/>
          <w:lang w:val="nl-NL"/>
        </w:rPr>
      </w:pPr>
      <w:r w:rsidRPr="00401683">
        <w:rPr>
          <w:b/>
          <w:bCs/>
          <w:sz w:val="26"/>
          <w:szCs w:val="26"/>
          <w:lang w:val="nl-NL"/>
        </w:rPr>
        <w:t>VIỆN SỨC KHỎE NGHỀ NGHIỆP VÀ MÔI TRƯỜNG</w:t>
      </w:r>
    </w:p>
    <w:p w:rsidR="00F45EDE" w:rsidRPr="00401683" w:rsidRDefault="00F45EDE" w:rsidP="00684A13">
      <w:pPr>
        <w:spacing w:before="120" w:after="120" w:line="360" w:lineRule="auto"/>
        <w:jc w:val="center"/>
        <w:rPr>
          <w:lang w:val="nl-NL"/>
        </w:rPr>
      </w:pPr>
      <w:r w:rsidRPr="00401683">
        <w:rPr>
          <w:lang w:val="nl-NL"/>
        </w:rPr>
        <w:t>-------------------------------------------------</w:t>
      </w:r>
    </w:p>
    <w:p w:rsidR="00F45EDE" w:rsidRPr="00401683" w:rsidRDefault="00F45EDE" w:rsidP="00684A13">
      <w:pPr>
        <w:spacing w:before="120" w:after="120" w:line="360" w:lineRule="auto"/>
        <w:jc w:val="center"/>
        <w:rPr>
          <w:lang w:val="nl-NL"/>
        </w:rPr>
      </w:pPr>
    </w:p>
    <w:p w:rsidR="00F45EDE" w:rsidRPr="00401683" w:rsidRDefault="00F45EDE" w:rsidP="00684A13">
      <w:pPr>
        <w:spacing w:before="120" w:after="120" w:line="360" w:lineRule="auto"/>
        <w:jc w:val="center"/>
        <w:rPr>
          <w:b/>
          <w:sz w:val="40"/>
          <w:szCs w:val="40"/>
          <w:lang w:val="nl-NL"/>
        </w:rPr>
      </w:pPr>
      <w:r w:rsidRPr="00401683">
        <w:rPr>
          <w:b/>
          <w:sz w:val="40"/>
          <w:szCs w:val="40"/>
          <w:lang w:val="nl-NL"/>
        </w:rPr>
        <w:t>THUYẾT MINH</w:t>
      </w:r>
    </w:p>
    <w:p w:rsidR="00F45EDE" w:rsidRPr="00401683" w:rsidRDefault="00F45EDE" w:rsidP="00684A13">
      <w:pPr>
        <w:spacing w:before="120" w:after="120" w:line="360" w:lineRule="auto"/>
        <w:jc w:val="center"/>
        <w:rPr>
          <w:b/>
          <w:sz w:val="32"/>
          <w:szCs w:val="32"/>
          <w:lang w:val="nl-NL"/>
        </w:rPr>
      </w:pPr>
    </w:p>
    <w:p w:rsidR="00F45EDE" w:rsidRPr="00401683" w:rsidRDefault="00F45EDE" w:rsidP="00684A13">
      <w:pPr>
        <w:spacing w:before="120" w:after="120" w:line="360" w:lineRule="auto"/>
        <w:jc w:val="center"/>
        <w:rPr>
          <w:b/>
          <w:sz w:val="32"/>
          <w:szCs w:val="32"/>
          <w:lang w:val="nl-NL"/>
        </w:rPr>
      </w:pPr>
      <w:r w:rsidRPr="00401683">
        <w:rPr>
          <w:b/>
          <w:sz w:val="32"/>
          <w:szCs w:val="32"/>
          <w:lang w:val="nl-NL"/>
        </w:rPr>
        <w:t xml:space="preserve">QUY CHUẨN KỸ THUẬT QUỐC GIA </w:t>
      </w:r>
    </w:p>
    <w:p w:rsidR="00F45EDE" w:rsidRPr="00401683" w:rsidRDefault="00F45EDE" w:rsidP="00684A13">
      <w:pPr>
        <w:spacing w:before="120" w:after="120" w:line="360" w:lineRule="auto"/>
        <w:jc w:val="center"/>
        <w:rPr>
          <w:b/>
          <w:sz w:val="32"/>
          <w:szCs w:val="32"/>
          <w:lang w:val="nl-NL"/>
        </w:rPr>
      </w:pPr>
      <w:r w:rsidRPr="00401683">
        <w:rPr>
          <w:b/>
          <w:sz w:val="32"/>
          <w:szCs w:val="32"/>
          <w:lang w:val="nl-NL"/>
        </w:rPr>
        <w:t xml:space="preserve"> GIÁ TRỊ GIỚI HẠN TIẾP XÚC CHO PHÉP </w:t>
      </w:r>
    </w:p>
    <w:p w:rsidR="00F45EDE" w:rsidRPr="00401683" w:rsidRDefault="00F45EDE" w:rsidP="00684A13">
      <w:pPr>
        <w:spacing w:before="120" w:after="120" w:line="360" w:lineRule="auto"/>
        <w:jc w:val="center"/>
        <w:rPr>
          <w:b/>
          <w:sz w:val="32"/>
          <w:szCs w:val="32"/>
          <w:lang w:val="nl-NL"/>
        </w:rPr>
      </w:pPr>
      <w:r w:rsidRPr="00401683">
        <w:rPr>
          <w:b/>
          <w:sz w:val="32"/>
          <w:szCs w:val="32"/>
          <w:lang w:val="nl-NL"/>
        </w:rPr>
        <w:t xml:space="preserve"> CỦA CATECHOL [C</w:t>
      </w:r>
      <w:r w:rsidRPr="00401683">
        <w:rPr>
          <w:b/>
          <w:sz w:val="32"/>
          <w:szCs w:val="32"/>
          <w:vertAlign w:val="subscript"/>
          <w:lang w:val="nl-NL"/>
        </w:rPr>
        <w:t>6</w:t>
      </w:r>
      <w:r w:rsidRPr="00401683">
        <w:rPr>
          <w:b/>
          <w:sz w:val="32"/>
          <w:szCs w:val="32"/>
          <w:lang w:val="nl-NL"/>
        </w:rPr>
        <w:t>H</w:t>
      </w:r>
      <w:r w:rsidRPr="00401683">
        <w:rPr>
          <w:b/>
          <w:sz w:val="32"/>
          <w:szCs w:val="32"/>
          <w:vertAlign w:val="subscript"/>
          <w:lang w:val="nl-NL"/>
        </w:rPr>
        <w:t>6</w:t>
      </w:r>
      <w:r w:rsidRPr="00401683">
        <w:rPr>
          <w:b/>
          <w:sz w:val="32"/>
          <w:szCs w:val="32"/>
          <w:lang w:val="nl-NL"/>
        </w:rPr>
        <w:t>O</w:t>
      </w:r>
      <w:r w:rsidRPr="00401683">
        <w:rPr>
          <w:b/>
          <w:sz w:val="32"/>
          <w:szCs w:val="32"/>
          <w:vertAlign w:val="subscript"/>
          <w:lang w:val="nl-NL"/>
        </w:rPr>
        <w:t>2</w:t>
      </w:r>
      <w:r w:rsidRPr="00401683">
        <w:rPr>
          <w:b/>
          <w:sz w:val="32"/>
          <w:szCs w:val="32"/>
          <w:lang w:val="nl-NL"/>
        </w:rPr>
        <w:t>] TẠI NƠI LÀM VIỆC</w:t>
      </w:r>
    </w:p>
    <w:p w:rsidR="00F45EDE" w:rsidRPr="00401683" w:rsidRDefault="00F45EDE" w:rsidP="00684A13">
      <w:pPr>
        <w:pStyle w:val="BodyText3"/>
        <w:spacing w:before="120" w:line="360" w:lineRule="auto"/>
        <w:jc w:val="center"/>
        <w:rPr>
          <w:b/>
          <w:i/>
          <w:sz w:val="32"/>
          <w:szCs w:val="32"/>
        </w:rPr>
      </w:pPr>
    </w:p>
    <w:p w:rsidR="00F45EDE" w:rsidRPr="00401683" w:rsidRDefault="00F45EDE" w:rsidP="00684A13">
      <w:pPr>
        <w:pStyle w:val="BodyText3"/>
        <w:spacing w:before="120" w:line="360" w:lineRule="auto"/>
        <w:jc w:val="center"/>
        <w:rPr>
          <w:b/>
          <w:i/>
          <w:sz w:val="32"/>
          <w:szCs w:val="32"/>
        </w:rPr>
      </w:pPr>
      <w:r w:rsidRPr="00401683">
        <w:rPr>
          <w:b/>
          <w:i/>
          <w:sz w:val="32"/>
          <w:szCs w:val="32"/>
        </w:rPr>
        <w:t xml:space="preserve">National Technical Regulation on Permissible Exposure </w:t>
      </w:r>
    </w:p>
    <w:p w:rsidR="00F45EDE" w:rsidRPr="00401683" w:rsidRDefault="00F45EDE" w:rsidP="00684A13">
      <w:pPr>
        <w:pStyle w:val="BodyText3"/>
        <w:spacing w:before="120" w:line="360" w:lineRule="auto"/>
        <w:jc w:val="center"/>
        <w:rPr>
          <w:b/>
          <w:i/>
          <w:sz w:val="32"/>
          <w:szCs w:val="32"/>
        </w:rPr>
      </w:pPr>
      <w:r w:rsidRPr="00401683">
        <w:rPr>
          <w:b/>
          <w:i/>
          <w:sz w:val="32"/>
          <w:szCs w:val="32"/>
        </w:rPr>
        <w:t>Limit Value of Catechol [C</w:t>
      </w:r>
      <w:r w:rsidRPr="00401683">
        <w:rPr>
          <w:b/>
          <w:i/>
          <w:sz w:val="32"/>
          <w:szCs w:val="32"/>
          <w:vertAlign w:val="subscript"/>
        </w:rPr>
        <w:t>6</w:t>
      </w:r>
      <w:r w:rsidRPr="00401683">
        <w:rPr>
          <w:b/>
          <w:i/>
          <w:sz w:val="32"/>
          <w:szCs w:val="32"/>
        </w:rPr>
        <w:t>H</w:t>
      </w:r>
      <w:r w:rsidRPr="00401683">
        <w:rPr>
          <w:b/>
          <w:i/>
          <w:sz w:val="32"/>
          <w:szCs w:val="32"/>
          <w:vertAlign w:val="subscript"/>
        </w:rPr>
        <w:t>6</w:t>
      </w:r>
      <w:r w:rsidRPr="00401683">
        <w:rPr>
          <w:b/>
          <w:i/>
          <w:sz w:val="32"/>
          <w:szCs w:val="32"/>
        </w:rPr>
        <w:t>O</w:t>
      </w:r>
      <w:r w:rsidRPr="00401683">
        <w:rPr>
          <w:b/>
          <w:i/>
          <w:sz w:val="32"/>
          <w:szCs w:val="32"/>
          <w:vertAlign w:val="subscript"/>
        </w:rPr>
        <w:t>2</w:t>
      </w:r>
      <w:r w:rsidRPr="00401683">
        <w:rPr>
          <w:b/>
          <w:i/>
          <w:sz w:val="32"/>
          <w:szCs w:val="32"/>
        </w:rPr>
        <w:t>] at the Workplace</w:t>
      </w:r>
    </w:p>
    <w:p w:rsidR="00F45EDE" w:rsidRPr="00401683" w:rsidRDefault="00F45EDE" w:rsidP="00684A13">
      <w:pPr>
        <w:pStyle w:val="BodyText3"/>
        <w:spacing w:before="120" w:line="360" w:lineRule="auto"/>
        <w:ind w:left="720" w:firstLine="720"/>
        <w:rPr>
          <w:b/>
          <w:i/>
        </w:rPr>
      </w:pPr>
    </w:p>
    <w:p w:rsidR="00F45EDE" w:rsidRPr="00401683" w:rsidRDefault="00F45EDE" w:rsidP="00684A13">
      <w:pPr>
        <w:pStyle w:val="BodyText3"/>
        <w:spacing w:before="120" w:line="360" w:lineRule="auto"/>
        <w:ind w:left="720" w:firstLine="720"/>
        <w:rPr>
          <w:b/>
          <w:spacing w:val="12"/>
          <w:sz w:val="28"/>
          <w:szCs w:val="28"/>
        </w:rPr>
      </w:pPr>
    </w:p>
    <w:p w:rsidR="00F45EDE" w:rsidRPr="00401683" w:rsidRDefault="00F45EDE" w:rsidP="00684A13">
      <w:pPr>
        <w:pStyle w:val="BodyText3"/>
        <w:spacing w:before="120" w:line="360" w:lineRule="auto"/>
        <w:ind w:left="720" w:firstLine="720"/>
        <w:rPr>
          <w:b/>
          <w:spacing w:val="12"/>
          <w:sz w:val="28"/>
          <w:szCs w:val="28"/>
        </w:rPr>
      </w:pPr>
    </w:p>
    <w:p w:rsidR="00F45EDE" w:rsidRDefault="00F45EDE" w:rsidP="00042A41">
      <w:pPr>
        <w:pStyle w:val="BodyText3"/>
        <w:spacing w:before="120" w:line="360" w:lineRule="auto"/>
        <w:jc w:val="center"/>
        <w:rPr>
          <w:b/>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r>
      <w:r>
        <w:rPr>
          <w:spacing w:val="12"/>
          <w:sz w:val="24"/>
          <w:szCs w:val="24"/>
        </w:rPr>
        <w:tab/>
        <w:t>KHOA VS&amp;ATLĐ</w:t>
      </w:r>
    </w:p>
    <w:p w:rsidR="00F45EDE" w:rsidRPr="00401683" w:rsidRDefault="00F45EDE" w:rsidP="00684A13">
      <w:pPr>
        <w:pStyle w:val="BodyText3"/>
        <w:spacing w:before="120" w:line="360" w:lineRule="auto"/>
        <w:rPr>
          <w:b/>
          <w:spacing w:val="12"/>
          <w:sz w:val="24"/>
          <w:szCs w:val="24"/>
        </w:rPr>
      </w:pPr>
    </w:p>
    <w:p w:rsidR="00F45EDE" w:rsidRPr="00401683" w:rsidRDefault="00F45EDE" w:rsidP="00684A13">
      <w:pPr>
        <w:pStyle w:val="BodyText3"/>
        <w:spacing w:before="120" w:line="360" w:lineRule="auto"/>
        <w:rPr>
          <w:b/>
          <w:spacing w:val="12"/>
          <w:sz w:val="24"/>
          <w:szCs w:val="24"/>
        </w:rPr>
      </w:pPr>
    </w:p>
    <w:p w:rsidR="00F45EDE" w:rsidRPr="00401683" w:rsidRDefault="00F45EDE" w:rsidP="00684A13">
      <w:pPr>
        <w:pStyle w:val="BodyText3"/>
        <w:spacing w:before="120" w:line="360" w:lineRule="auto"/>
        <w:jc w:val="center"/>
        <w:rPr>
          <w:b/>
          <w:spacing w:val="12"/>
          <w:sz w:val="26"/>
          <w:szCs w:val="26"/>
          <w:lang w:val="nl-NL"/>
        </w:rPr>
      </w:pPr>
    </w:p>
    <w:p w:rsidR="00F45EDE" w:rsidRPr="00401683" w:rsidRDefault="00F45EDE" w:rsidP="00684A13">
      <w:pPr>
        <w:pStyle w:val="BodyText3"/>
        <w:spacing w:before="120" w:line="360" w:lineRule="auto"/>
        <w:jc w:val="center"/>
        <w:rPr>
          <w:b/>
          <w:spacing w:val="12"/>
          <w:sz w:val="26"/>
          <w:szCs w:val="26"/>
          <w:lang w:val="nl-NL"/>
        </w:rPr>
      </w:pPr>
    </w:p>
    <w:p w:rsidR="00F45EDE" w:rsidRPr="00401683" w:rsidRDefault="00F45EDE" w:rsidP="00684A13">
      <w:pPr>
        <w:pStyle w:val="BodyText3"/>
        <w:spacing w:before="120" w:line="360" w:lineRule="auto"/>
        <w:jc w:val="center"/>
        <w:rPr>
          <w:b/>
          <w:spacing w:val="12"/>
          <w:sz w:val="26"/>
          <w:szCs w:val="26"/>
          <w:lang w:val="nl-NL"/>
        </w:rPr>
      </w:pPr>
      <w:r w:rsidRPr="00401683">
        <w:rPr>
          <w:b/>
          <w:spacing w:val="12"/>
          <w:sz w:val="26"/>
          <w:szCs w:val="26"/>
          <w:lang w:val="nl-NL"/>
        </w:rPr>
        <w:t>HÀ NỘI, 2021</w:t>
      </w:r>
    </w:p>
    <w:p w:rsidR="00F45EDE" w:rsidRPr="00401683" w:rsidRDefault="00F45EDE" w:rsidP="00684A13">
      <w:pPr>
        <w:spacing w:before="120" w:after="120" w:line="360" w:lineRule="auto"/>
        <w:jc w:val="center"/>
        <w:rPr>
          <w:b/>
          <w:sz w:val="32"/>
          <w:szCs w:val="32"/>
          <w:lang w:val="it-IT"/>
        </w:rPr>
      </w:pPr>
      <w:r w:rsidRPr="00401683">
        <w:rPr>
          <w:b/>
          <w:bCs/>
          <w:sz w:val="32"/>
          <w:szCs w:val="32"/>
          <w:lang w:val="it-IT"/>
        </w:rPr>
        <w:br w:type="page"/>
      </w:r>
      <w:r w:rsidRPr="00401683">
        <w:rPr>
          <w:b/>
          <w:bCs/>
          <w:sz w:val="32"/>
          <w:szCs w:val="32"/>
          <w:lang w:val="it-IT"/>
        </w:rPr>
        <w:lastRenderedPageBreak/>
        <w:t>THUYẾT MINH DỰ THẢO</w:t>
      </w:r>
      <w:r w:rsidRPr="00401683">
        <w:rPr>
          <w:b/>
          <w:sz w:val="32"/>
          <w:szCs w:val="32"/>
          <w:lang w:val="it-IT"/>
        </w:rPr>
        <w:t xml:space="preserve"> </w:t>
      </w:r>
    </w:p>
    <w:p w:rsidR="00F45EDE" w:rsidRPr="00401683" w:rsidRDefault="00F45EDE" w:rsidP="00684A13">
      <w:pPr>
        <w:spacing w:before="120" w:after="120" w:line="360" w:lineRule="auto"/>
        <w:jc w:val="center"/>
        <w:rPr>
          <w:b/>
          <w:sz w:val="28"/>
          <w:szCs w:val="28"/>
        </w:rPr>
      </w:pPr>
      <w:r w:rsidRPr="00401683">
        <w:rPr>
          <w:b/>
          <w:sz w:val="28"/>
          <w:szCs w:val="28"/>
        </w:rPr>
        <w:t xml:space="preserve">QUY CHUẨN KỸ THUẬT QUỐC GIA </w:t>
      </w:r>
    </w:p>
    <w:p w:rsidR="00F45EDE" w:rsidRPr="00401683" w:rsidRDefault="00F45EDE" w:rsidP="00684A13">
      <w:pPr>
        <w:spacing w:before="120" w:after="120" w:line="360" w:lineRule="auto"/>
        <w:jc w:val="center"/>
        <w:rPr>
          <w:b/>
          <w:sz w:val="28"/>
          <w:szCs w:val="28"/>
        </w:rPr>
      </w:pPr>
      <w:r w:rsidRPr="00401683">
        <w:rPr>
          <w:b/>
          <w:sz w:val="28"/>
          <w:szCs w:val="28"/>
        </w:rPr>
        <w:t>GIÁ TRỊ GIỚI HẠN TIẾP XÚC CHO PHÉP</w:t>
      </w:r>
    </w:p>
    <w:p w:rsidR="00F45EDE" w:rsidRPr="00401683" w:rsidRDefault="00F45EDE" w:rsidP="00684A13">
      <w:pPr>
        <w:spacing w:before="120" w:after="120" w:line="360" w:lineRule="auto"/>
        <w:jc w:val="center"/>
        <w:rPr>
          <w:b/>
          <w:sz w:val="28"/>
          <w:szCs w:val="28"/>
        </w:rPr>
      </w:pPr>
      <w:r w:rsidRPr="00401683">
        <w:rPr>
          <w:b/>
          <w:sz w:val="28"/>
          <w:szCs w:val="28"/>
        </w:rPr>
        <w:t xml:space="preserve">CỦA </w:t>
      </w:r>
      <w:r w:rsidRPr="00401683">
        <w:rPr>
          <w:b/>
          <w:sz w:val="28"/>
          <w:szCs w:val="28"/>
          <w:lang w:val="nl-NL"/>
        </w:rPr>
        <w:t>CATECHOL [C</w:t>
      </w:r>
      <w:r w:rsidRPr="00401683">
        <w:rPr>
          <w:b/>
          <w:sz w:val="28"/>
          <w:szCs w:val="28"/>
          <w:vertAlign w:val="subscript"/>
          <w:lang w:val="nl-NL"/>
        </w:rPr>
        <w:t>6</w:t>
      </w:r>
      <w:r w:rsidRPr="00401683">
        <w:rPr>
          <w:b/>
          <w:sz w:val="28"/>
          <w:szCs w:val="28"/>
          <w:lang w:val="nl-NL"/>
        </w:rPr>
        <w:t>H</w:t>
      </w:r>
      <w:r w:rsidRPr="00401683">
        <w:rPr>
          <w:b/>
          <w:sz w:val="28"/>
          <w:szCs w:val="28"/>
          <w:vertAlign w:val="subscript"/>
          <w:lang w:val="nl-NL"/>
        </w:rPr>
        <w:t>6</w:t>
      </w:r>
      <w:r w:rsidRPr="00401683">
        <w:rPr>
          <w:b/>
          <w:sz w:val="28"/>
          <w:szCs w:val="28"/>
          <w:lang w:val="nl-NL"/>
        </w:rPr>
        <w:t>O</w:t>
      </w:r>
      <w:r w:rsidRPr="00401683">
        <w:rPr>
          <w:b/>
          <w:sz w:val="28"/>
          <w:szCs w:val="28"/>
          <w:vertAlign w:val="subscript"/>
          <w:lang w:val="nl-NL"/>
        </w:rPr>
        <w:t>2</w:t>
      </w:r>
      <w:r w:rsidRPr="00401683">
        <w:rPr>
          <w:b/>
          <w:sz w:val="28"/>
          <w:szCs w:val="28"/>
          <w:lang w:val="nl-NL"/>
        </w:rPr>
        <w:t xml:space="preserve">] </w:t>
      </w:r>
      <w:r w:rsidRPr="00401683">
        <w:rPr>
          <w:b/>
          <w:sz w:val="28"/>
          <w:szCs w:val="28"/>
        </w:rPr>
        <w:t>TẠI NƠI LÀM VIỆC</w:t>
      </w:r>
    </w:p>
    <w:p w:rsidR="00F45EDE" w:rsidRPr="00401683" w:rsidRDefault="00F45EDE" w:rsidP="00684A13">
      <w:pPr>
        <w:spacing w:before="120" w:after="120" w:line="360" w:lineRule="auto"/>
        <w:jc w:val="center"/>
        <w:rPr>
          <w:b/>
          <w:sz w:val="28"/>
          <w:szCs w:val="28"/>
        </w:rPr>
      </w:pPr>
    </w:p>
    <w:p w:rsidR="00F45EDE" w:rsidRPr="00401683" w:rsidRDefault="00F45EDE" w:rsidP="00684A13">
      <w:pPr>
        <w:pStyle w:val="BodyText3"/>
        <w:spacing w:before="120" w:line="360" w:lineRule="auto"/>
        <w:jc w:val="center"/>
        <w:rPr>
          <w:b/>
          <w:i/>
          <w:sz w:val="28"/>
          <w:szCs w:val="28"/>
        </w:rPr>
      </w:pPr>
      <w:r w:rsidRPr="00401683">
        <w:rPr>
          <w:b/>
          <w:i/>
          <w:sz w:val="28"/>
          <w:szCs w:val="28"/>
        </w:rPr>
        <w:t xml:space="preserve">National Technical Regulation on Permissible Exposure </w:t>
      </w:r>
    </w:p>
    <w:p w:rsidR="00F45EDE" w:rsidRPr="00401683" w:rsidRDefault="00F45EDE" w:rsidP="00684A13">
      <w:pPr>
        <w:spacing w:before="120" w:after="120" w:line="360" w:lineRule="auto"/>
        <w:jc w:val="center"/>
        <w:rPr>
          <w:b/>
          <w:i/>
          <w:sz w:val="28"/>
          <w:szCs w:val="28"/>
        </w:rPr>
      </w:pPr>
      <w:r w:rsidRPr="00401683">
        <w:rPr>
          <w:b/>
          <w:i/>
          <w:sz w:val="28"/>
          <w:szCs w:val="28"/>
        </w:rPr>
        <w:t>Limit Value of Catechol [C</w:t>
      </w:r>
      <w:r w:rsidRPr="00401683">
        <w:rPr>
          <w:b/>
          <w:i/>
          <w:sz w:val="28"/>
          <w:szCs w:val="28"/>
          <w:vertAlign w:val="subscript"/>
        </w:rPr>
        <w:t>6</w:t>
      </w:r>
      <w:r w:rsidRPr="00401683">
        <w:rPr>
          <w:b/>
          <w:i/>
          <w:sz w:val="28"/>
          <w:szCs w:val="28"/>
        </w:rPr>
        <w:t>H</w:t>
      </w:r>
      <w:r w:rsidRPr="00401683">
        <w:rPr>
          <w:b/>
          <w:i/>
          <w:sz w:val="28"/>
          <w:szCs w:val="28"/>
          <w:vertAlign w:val="subscript"/>
        </w:rPr>
        <w:t>6</w:t>
      </w:r>
      <w:r w:rsidRPr="00401683">
        <w:rPr>
          <w:b/>
          <w:i/>
          <w:sz w:val="28"/>
          <w:szCs w:val="28"/>
        </w:rPr>
        <w:t>O</w:t>
      </w:r>
      <w:r w:rsidRPr="00401683">
        <w:rPr>
          <w:b/>
          <w:i/>
          <w:sz w:val="28"/>
          <w:szCs w:val="28"/>
          <w:vertAlign w:val="subscript"/>
        </w:rPr>
        <w:t>2</w:t>
      </w:r>
      <w:r w:rsidRPr="00401683">
        <w:rPr>
          <w:b/>
          <w:i/>
          <w:sz w:val="28"/>
          <w:szCs w:val="28"/>
        </w:rPr>
        <w:t>] at the Workplace</w:t>
      </w:r>
    </w:p>
    <w:p w:rsidR="00F45EDE" w:rsidRPr="00401683" w:rsidRDefault="00F45EDE" w:rsidP="00684A13">
      <w:pPr>
        <w:spacing w:before="120" w:after="120" w:line="360" w:lineRule="auto"/>
        <w:jc w:val="center"/>
        <w:rPr>
          <w:b/>
          <w:bCs/>
          <w:sz w:val="26"/>
          <w:szCs w:val="26"/>
        </w:rPr>
      </w:pPr>
    </w:p>
    <w:p w:rsidR="00F45EDE" w:rsidRPr="00401683" w:rsidRDefault="00F45EDE" w:rsidP="00684A13">
      <w:pPr>
        <w:spacing w:before="120" w:after="120" w:line="360" w:lineRule="auto"/>
        <w:jc w:val="both"/>
        <w:rPr>
          <w:b/>
          <w:sz w:val="26"/>
          <w:szCs w:val="26"/>
        </w:rPr>
      </w:pPr>
      <w:r w:rsidRPr="00401683">
        <w:rPr>
          <w:b/>
          <w:sz w:val="26"/>
          <w:szCs w:val="26"/>
        </w:rPr>
        <w:t>I. SỰ CẦN THIẾT PHẢI BAN HÀNH QUY CHUẨN QUỐC GIA VỀ CATECHOL</w:t>
      </w:r>
    </w:p>
    <w:p w:rsidR="00F45EDE" w:rsidRPr="00401683" w:rsidRDefault="00F45EDE" w:rsidP="00684A13">
      <w:pPr>
        <w:spacing w:before="120" w:after="120" w:line="360" w:lineRule="auto"/>
        <w:jc w:val="both"/>
        <w:rPr>
          <w:sz w:val="26"/>
          <w:szCs w:val="26"/>
        </w:rPr>
      </w:pPr>
      <w:r w:rsidRPr="00401683">
        <w:rPr>
          <w:b/>
          <w:bCs/>
          <w:sz w:val="26"/>
          <w:szCs w:val="26"/>
          <w:lang w:val="en-GB"/>
        </w:rPr>
        <w:t xml:space="preserve">Catechol </w:t>
      </w:r>
      <w:r w:rsidRPr="00401683">
        <w:rPr>
          <w:sz w:val="26"/>
          <w:szCs w:val="26"/>
        </w:rPr>
        <w:t>có tên danh pháp theo IUPAC là benzene-1,2-diol</w:t>
      </w:r>
      <w:r w:rsidRPr="00401683">
        <w:rPr>
          <w:sz w:val="26"/>
          <w:szCs w:val="26"/>
          <w:lang w:val="vi-VN"/>
        </w:rPr>
        <w:t xml:space="preserve">. </w:t>
      </w:r>
      <w:r w:rsidRPr="00401683">
        <w:rPr>
          <w:sz w:val="26"/>
          <w:szCs w:val="26"/>
          <w:lang w:val="en-GB"/>
        </w:rPr>
        <w:t>Là hợp chất dạng tinh thể trắng hoặc không màu, bị chuyển thành màu nâu dưới tác động của không khí và ánh sáng, có mùi phenol nhẹ</w:t>
      </w:r>
      <w:r w:rsidRPr="00401683">
        <w:rPr>
          <w:sz w:val="26"/>
          <w:szCs w:val="26"/>
          <w:lang w:val="vi-VN"/>
        </w:rPr>
        <w:t>.</w:t>
      </w:r>
      <w:r w:rsidRPr="00401683">
        <w:rPr>
          <w:sz w:val="26"/>
          <w:szCs w:val="26"/>
        </w:rPr>
        <w:t xml:space="preserve"> Công thức hóa học:</w:t>
      </w:r>
      <w:r w:rsidRPr="00401683">
        <w:rPr>
          <w:b/>
          <w:sz w:val="26"/>
          <w:szCs w:val="26"/>
        </w:rPr>
        <w:t xml:space="preserve"> </w:t>
      </w:r>
      <w:r w:rsidRPr="00401683">
        <w:rPr>
          <w:sz w:val="26"/>
          <w:szCs w:val="26"/>
        </w:rPr>
        <w:t>C</w:t>
      </w:r>
      <w:r w:rsidRPr="00401683">
        <w:rPr>
          <w:sz w:val="26"/>
          <w:szCs w:val="26"/>
          <w:vertAlign w:val="subscript"/>
        </w:rPr>
        <w:t>6</w:t>
      </w:r>
      <w:r w:rsidRPr="00401683">
        <w:rPr>
          <w:sz w:val="26"/>
          <w:szCs w:val="26"/>
        </w:rPr>
        <w:t>H</w:t>
      </w:r>
      <w:r w:rsidRPr="00401683">
        <w:rPr>
          <w:sz w:val="26"/>
          <w:szCs w:val="26"/>
          <w:vertAlign w:val="subscript"/>
        </w:rPr>
        <w:t>6</w:t>
      </w:r>
      <w:r w:rsidRPr="00401683">
        <w:rPr>
          <w:sz w:val="26"/>
          <w:szCs w:val="26"/>
        </w:rPr>
        <w:t>O</w:t>
      </w:r>
      <w:r w:rsidRPr="00401683">
        <w:rPr>
          <w:sz w:val="26"/>
          <w:szCs w:val="26"/>
          <w:vertAlign w:val="subscript"/>
        </w:rPr>
        <w:t>2</w:t>
      </w:r>
      <w:r w:rsidRPr="00401683">
        <w:rPr>
          <w:sz w:val="26"/>
          <w:szCs w:val="26"/>
        </w:rPr>
        <w:t>. Tên khác: Pyrocatechol, 1,2-Benzenediol, 2-Hydroxyphenol, 1,2-Dihydroxybenzene, o-Benzenediol, o-Dihydroxybenzene.</w:t>
      </w:r>
    </w:p>
    <w:p w:rsidR="00F45EDE" w:rsidRPr="00401683" w:rsidRDefault="00F45EDE" w:rsidP="0065584D">
      <w:pPr>
        <w:spacing w:before="120" w:after="120" w:line="360" w:lineRule="auto"/>
        <w:jc w:val="both"/>
        <w:rPr>
          <w:bCs/>
          <w:sz w:val="26"/>
          <w:szCs w:val="26"/>
          <w:lang w:val="en-GB"/>
        </w:rPr>
      </w:pPr>
      <w:r w:rsidRPr="00401683">
        <w:rPr>
          <w:b/>
          <w:bCs/>
          <w:sz w:val="26"/>
          <w:szCs w:val="26"/>
          <w:lang w:val="en-GB"/>
        </w:rPr>
        <w:t xml:space="preserve">Catechol </w:t>
      </w:r>
      <w:r w:rsidRPr="00401683">
        <w:rPr>
          <w:bCs/>
          <w:sz w:val="26"/>
          <w:szCs w:val="26"/>
          <w:lang w:val="en-GB"/>
        </w:rPr>
        <w:t>là đồng phân ortho của benzendiol, nó là một hợp chất hữu cơ độc hại</w:t>
      </w:r>
      <w:r w:rsidRPr="00401683">
        <w:t xml:space="preserve"> </w:t>
      </w:r>
      <w:r w:rsidRPr="00401683">
        <w:rPr>
          <w:bCs/>
          <w:sz w:val="26"/>
          <w:szCs w:val="26"/>
          <w:lang w:val="en-GB"/>
        </w:rPr>
        <w:t>còn được gọi là pyrocatechol hoặc 1,2-dihydroxybenzene. Catechol lần đầu tiên được phát hiện vào năm 1839 bởi Edgar Hugo Emil Reinsch (1809–1884) bằng cách chưng cất phá hủy catechin chiết xuất từ thực vật. Hiện nay, khoảng 20.000 tấn catechol được sản xuất công nghiệp hàng năm</w:t>
      </w:r>
      <w:r w:rsidRPr="00401683">
        <w:t xml:space="preserve"> </w:t>
      </w:r>
      <w:r w:rsidRPr="00401683">
        <w:rPr>
          <w:bCs/>
          <w:sz w:val="26"/>
          <w:szCs w:val="26"/>
          <w:lang w:val="en-GB"/>
        </w:rPr>
        <w:t>bằng cách hydroxyl hóa phenol sử dụng hydrogen peroxide. Catechol được sản xuất công nghiệp bằng cách hydroxyl hóa phenol sử dụng hydrogen peroxide.</w:t>
      </w:r>
    </w:p>
    <w:p w:rsidR="00F45EDE" w:rsidRPr="00401683" w:rsidRDefault="00F45EDE" w:rsidP="0065584D">
      <w:pPr>
        <w:spacing w:before="120" w:after="120" w:line="360" w:lineRule="auto"/>
        <w:jc w:val="both"/>
        <w:rPr>
          <w:b/>
          <w:bCs/>
          <w:sz w:val="26"/>
          <w:szCs w:val="26"/>
          <w:lang w:val="en-GB"/>
        </w:rPr>
      </w:pPr>
      <w:r w:rsidRPr="00401683">
        <w:rPr>
          <w:b/>
          <w:bCs/>
          <w:sz w:val="26"/>
          <w:szCs w:val="26"/>
          <w:lang w:val="en-GB"/>
        </w:rPr>
        <w:t>Catechol</w:t>
      </w:r>
      <w:r w:rsidRPr="00401683">
        <w:rPr>
          <w:bCs/>
          <w:sz w:val="26"/>
          <w:szCs w:val="26"/>
          <w:lang w:val="en-GB"/>
        </w:rPr>
        <w:t xml:space="preserve"> như một hóa chất hữu cơ hàng hóa, chủ yếu là tiền chất của thuốc trừ sâu, hương liệu, dược liệu và mỹ phẩm.</w:t>
      </w:r>
      <w:r w:rsidRPr="00401683">
        <w:t xml:space="preserve"> T</w:t>
      </w:r>
      <w:r w:rsidRPr="00401683">
        <w:rPr>
          <w:bCs/>
          <w:sz w:val="26"/>
          <w:szCs w:val="26"/>
          <w:lang w:val="en-GB"/>
        </w:rPr>
        <w:t>rong ngành công nghiệp nhiếp ảnh, cao su, thuốc nhuộm, chất béo và dầu nó được sử dụng như một chất chống oxy hóa.</w:t>
      </w:r>
    </w:p>
    <w:p w:rsidR="00F45EDE" w:rsidRPr="00401683" w:rsidRDefault="00F45EDE" w:rsidP="00A7541F">
      <w:pPr>
        <w:spacing w:before="120" w:after="120" w:line="360" w:lineRule="auto"/>
        <w:jc w:val="both"/>
        <w:rPr>
          <w:bCs/>
          <w:sz w:val="26"/>
          <w:szCs w:val="26"/>
        </w:rPr>
      </w:pPr>
      <w:r w:rsidRPr="00401683">
        <w:rPr>
          <w:bCs/>
          <w:sz w:val="26"/>
          <w:szCs w:val="26"/>
          <w:lang w:val="en-GB"/>
        </w:rPr>
        <w:t xml:space="preserve">Ngay lập tức hoặc sau khi tiếp xúc một thời gian với catechol, các tác động sức khỏe cấp tính </w:t>
      </w:r>
      <w:r w:rsidRPr="00401683">
        <w:rPr>
          <w:bCs/>
          <w:sz w:val="26"/>
          <w:szCs w:val="26"/>
        </w:rPr>
        <w:t>có thể xảy ra như kích ứng, bỏng da và mắt, tổn thương mắt. Khi hít phải có thể bị kích ứng mũi, họng gây ho và thở khò khè. Cơ quan nghiên cứu ung thư quốc tế (IARC) phân loại catechol thuộc nhóm 2B, là chất (hoặc hỗn hợp) có thể gây ung thư cho người.</w:t>
      </w:r>
    </w:p>
    <w:p w:rsidR="00F45EDE" w:rsidRPr="00401683" w:rsidRDefault="00F45EDE" w:rsidP="00684A13">
      <w:pPr>
        <w:spacing w:before="120" w:after="120" w:line="360" w:lineRule="auto"/>
        <w:jc w:val="both"/>
        <w:rPr>
          <w:bCs/>
          <w:sz w:val="26"/>
          <w:szCs w:val="26"/>
        </w:rPr>
      </w:pPr>
      <w:r w:rsidRPr="00401683">
        <w:rPr>
          <w:bCs/>
          <w:sz w:val="26"/>
          <w:szCs w:val="26"/>
        </w:rPr>
        <w:lastRenderedPageBreak/>
        <w:t xml:space="preserve">Các nước trên thế giới đa số đã xây dựng giá trị giới hạn tối đa cho phép của </w:t>
      </w:r>
      <w:r w:rsidRPr="00401683">
        <w:rPr>
          <w:sz w:val="26"/>
          <w:szCs w:val="26"/>
          <w:lang w:val="en-GB"/>
        </w:rPr>
        <w:t xml:space="preserve">catechol </w:t>
      </w:r>
      <w:r w:rsidRPr="00401683">
        <w:rPr>
          <w:bCs/>
          <w:sz w:val="26"/>
          <w:szCs w:val="26"/>
        </w:rPr>
        <w:t xml:space="preserve">trong không khí nơi làm việc. </w:t>
      </w:r>
    </w:p>
    <w:p w:rsidR="00F45EDE" w:rsidRPr="00401683" w:rsidRDefault="00F45EDE" w:rsidP="00684A13">
      <w:pPr>
        <w:spacing w:before="120" w:after="120" w:line="360" w:lineRule="auto"/>
        <w:jc w:val="both"/>
        <w:rPr>
          <w:bCs/>
          <w:sz w:val="26"/>
          <w:szCs w:val="26"/>
        </w:rPr>
      </w:pPr>
      <w:r w:rsidRPr="00401683">
        <w:rPr>
          <w:bCs/>
          <w:sz w:val="26"/>
          <w:szCs w:val="26"/>
        </w:rPr>
        <w:t>Tại Việt Nam, đã có quy định về giới hạn cho phép catechol tại nơi làm việc tại QĐ số 3733/2002/BYT. Tuy nhiên đây mới là Tiêu chuẩn ngành của Bộ Y tế. Các quy định chưa cụ thể và chưa cập nhật, chưa có quy định về phương pháp xác định.</w:t>
      </w:r>
    </w:p>
    <w:p w:rsidR="00F45EDE" w:rsidRPr="00401683" w:rsidRDefault="00F45EDE" w:rsidP="00684A13">
      <w:pPr>
        <w:spacing w:before="120" w:after="120" w:line="360" w:lineRule="auto"/>
        <w:jc w:val="both"/>
        <w:rPr>
          <w:bCs/>
          <w:sz w:val="26"/>
          <w:szCs w:val="26"/>
        </w:rPr>
      </w:pPr>
      <w:r w:rsidRPr="00401683">
        <w:rPr>
          <w:bCs/>
          <w:sz w:val="26"/>
          <w:szCs w:val="26"/>
        </w:rPr>
        <w:t>Trong giai đoạn công nghiệp hóa, hiện đại hóa hiện nay ở Việt Nam, cần xây dựng quy chuẩn quốc gia (QCVN), quy định về giới hạn tiếp xúc cho phép với catechol tại nơi làm việc nhằm cập nhật và hòa nhập với quốc tế, bảo vệ môi trường và sức khỏe người lao động.</w:t>
      </w:r>
    </w:p>
    <w:p w:rsidR="00F45EDE" w:rsidRPr="00401683" w:rsidRDefault="00F45EDE" w:rsidP="00684A13">
      <w:pPr>
        <w:spacing w:before="120" w:after="120" w:line="360" w:lineRule="auto"/>
        <w:jc w:val="both"/>
        <w:rPr>
          <w:b/>
          <w:sz w:val="26"/>
          <w:szCs w:val="26"/>
        </w:rPr>
      </w:pPr>
    </w:p>
    <w:p w:rsidR="00F45EDE" w:rsidRPr="00401683" w:rsidRDefault="00F45EDE" w:rsidP="00684A13">
      <w:pPr>
        <w:spacing w:before="120" w:after="120" w:line="360" w:lineRule="auto"/>
        <w:jc w:val="both"/>
        <w:rPr>
          <w:sz w:val="26"/>
          <w:szCs w:val="26"/>
        </w:rPr>
      </w:pPr>
      <w:r w:rsidRPr="00401683">
        <w:rPr>
          <w:b/>
          <w:sz w:val="26"/>
          <w:szCs w:val="26"/>
        </w:rPr>
        <w:t>II. CĂN CỨ PHÁP LÝ VÀ CƠ SỞ XÂY DỰNG QUY CHUẨN QUỐC GIA VỀ CATECHOL</w:t>
      </w:r>
    </w:p>
    <w:p w:rsidR="00F45EDE" w:rsidRPr="00401683" w:rsidRDefault="00F45EDE" w:rsidP="00684A13">
      <w:pPr>
        <w:widowControl w:val="0"/>
        <w:spacing w:before="120" w:after="120" w:line="360" w:lineRule="auto"/>
        <w:jc w:val="both"/>
        <w:rPr>
          <w:b/>
          <w:bCs/>
          <w:sz w:val="26"/>
          <w:szCs w:val="26"/>
          <w:lang w:val="nl-NL"/>
        </w:rPr>
      </w:pPr>
      <w:r w:rsidRPr="00401683">
        <w:rPr>
          <w:b/>
          <w:bCs/>
          <w:sz w:val="26"/>
          <w:szCs w:val="26"/>
          <w:lang w:val="nl-NL"/>
        </w:rPr>
        <w:t>Căn cứ pháp lý:</w:t>
      </w:r>
    </w:p>
    <w:p w:rsidR="00F45EDE" w:rsidRPr="00401683" w:rsidRDefault="00F45EDE" w:rsidP="00684A13">
      <w:pPr>
        <w:widowControl w:val="0"/>
        <w:spacing w:before="120" w:after="120" w:line="360" w:lineRule="auto"/>
        <w:jc w:val="both"/>
        <w:rPr>
          <w:sz w:val="26"/>
          <w:szCs w:val="26"/>
          <w:lang w:val="nl-NL"/>
        </w:rPr>
      </w:pPr>
      <w:r w:rsidRPr="00401683">
        <w:rPr>
          <w:sz w:val="26"/>
          <w:szCs w:val="26"/>
          <w:lang w:val="nl-NL"/>
        </w:rPr>
        <w:t>- Luật Tiêu chuẩn và quy chuẩn kỹ thuật ngày 29/6/2006;</w:t>
      </w:r>
      <w:r w:rsidRPr="00401683">
        <w:rPr>
          <w:b/>
          <w:sz w:val="26"/>
          <w:szCs w:val="26"/>
          <w:lang w:val="nl-NL"/>
        </w:rPr>
        <w:t xml:space="preserve"> </w:t>
      </w:r>
      <w:r w:rsidRPr="00401683">
        <w:rPr>
          <w:sz w:val="26"/>
          <w:szCs w:val="26"/>
          <w:lang w:val="nl-NL"/>
        </w:rPr>
        <w:t xml:space="preserve">Tại </w:t>
      </w:r>
      <w:r w:rsidRPr="00401683">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401683">
        <w:rPr>
          <w:bCs/>
          <w:sz w:val="26"/>
          <w:szCs w:val="26"/>
          <w:lang w:val="nl-NL"/>
        </w:rPr>
        <w:t>Bộ Y tế</w:t>
      </w:r>
      <w:r w:rsidRPr="00401683">
        <w:rPr>
          <w:spacing w:val="-4"/>
          <w:sz w:val="26"/>
          <w:szCs w:val="26"/>
          <w:lang w:val="nl-NL"/>
        </w:rPr>
        <w:t xml:space="preserve"> thực hiện việc xây dựng, ban hành quy chuẩn kỹ thuật quốc gia cho các lĩnh vực:</w:t>
      </w:r>
      <w:r w:rsidRPr="00401683">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401683" w:rsidRDefault="00F45EDE" w:rsidP="00684A13">
      <w:pPr>
        <w:widowControl w:val="0"/>
        <w:spacing w:before="120" w:after="120" w:line="360" w:lineRule="auto"/>
        <w:jc w:val="both"/>
        <w:rPr>
          <w:sz w:val="26"/>
          <w:szCs w:val="26"/>
          <w:lang w:val="nl-NL"/>
        </w:rPr>
      </w:pPr>
      <w:r w:rsidRPr="00401683">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401683" w:rsidRDefault="00F45EDE" w:rsidP="00684A13">
      <w:pPr>
        <w:widowControl w:val="0"/>
        <w:spacing w:before="120" w:after="120" w:line="360" w:lineRule="auto"/>
        <w:jc w:val="both"/>
        <w:rPr>
          <w:sz w:val="26"/>
          <w:szCs w:val="26"/>
          <w:lang w:val="nl-NL"/>
        </w:rPr>
      </w:pPr>
      <w:r w:rsidRPr="00401683">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401683" w:rsidRDefault="00F45EDE" w:rsidP="00684A13">
      <w:pPr>
        <w:widowControl w:val="0"/>
        <w:spacing w:before="120" w:after="120" w:line="360" w:lineRule="auto"/>
        <w:jc w:val="both"/>
        <w:rPr>
          <w:sz w:val="26"/>
          <w:szCs w:val="26"/>
          <w:lang w:val="nl-NL"/>
        </w:rPr>
      </w:pPr>
      <w:r w:rsidRPr="00401683">
        <w:rPr>
          <w:sz w:val="26"/>
          <w:szCs w:val="26"/>
          <w:lang w:val="nl-NL"/>
        </w:rPr>
        <w:t xml:space="preserve">- Thông tư số 19/2016/TT-BYT ngày 30/6/2016 của Bộ Y tế hướng dẫn quản lý vệ sinh lao động, sức khỏe người lao động; </w:t>
      </w:r>
    </w:p>
    <w:p w:rsidR="00F45EDE" w:rsidRPr="00401683" w:rsidRDefault="00F45EDE" w:rsidP="00684A13">
      <w:pPr>
        <w:widowControl w:val="0"/>
        <w:spacing w:before="120" w:after="120" w:line="360" w:lineRule="auto"/>
        <w:jc w:val="both"/>
        <w:rPr>
          <w:sz w:val="26"/>
          <w:szCs w:val="26"/>
        </w:rPr>
      </w:pPr>
      <w:r w:rsidRPr="00401683">
        <w:rPr>
          <w:sz w:val="26"/>
          <w:szCs w:val="26"/>
        </w:rPr>
        <w:lastRenderedPageBreak/>
        <w:t xml:space="preserve">- Thông tư số 14/2016/TT-BYT Quy định chi tiết thi hành một số điều của Luật bảo hiểm xã hội thuộc lĩnh vực y tế; </w:t>
      </w:r>
    </w:p>
    <w:p w:rsidR="00F45EDE" w:rsidRPr="00401683" w:rsidRDefault="00F45EDE" w:rsidP="00B97CC2">
      <w:pPr>
        <w:widowControl w:val="0"/>
        <w:spacing w:before="120" w:after="120" w:line="360" w:lineRule="auto"/>
        <w:jc w:val="both"/>
        <w:rPr>
          <w:sz w:val="26"/>
          <w:szCs w:val="26"/>
        </w:rPr>
      </w:pPr>
      <w:r w:rsidRPr="00401683">
        <w:rPr>
          <w:sz w:val="26"/>
          <w:szCs w:val="26"/>
        </w:rPr>
        <w:t xml:space="preserve">- Thông tư số 15/2016/TT-BYT Ban hành danh mục và hướng dẫn chẩn đoán, giám định bệnh nghề nghiệp được bảo hiểm; </w:t>
      </w:r>
    </w:p>
    <w:p w:rsidR="00F45EDE" w:rsidRPr="00401683" w:rsidRDefault="00F45EDE" w:rsidP="00B97CC2">
      <w:pPr>
        <w:widowControl w:val="0"/>
        <w:spacing w:before="120" w:after="120" w:line="360" w:lineRule="auto"/>
        <w:jc w:val="both"/>
        <w:rPr>
          <w:sz w:val="26"/>
          <w:szCs w:val="26"/>
        </w:rPr>
      </w:pPr>
      <w:r w:rsidRPr="00401683">
        <w:rPr>
          <w:sz w:val="26"/>
          <w:szCs w:val="26"/>
        </w:rPr>
        <w:t xml:space="preserve">- Thông tư số 28/2016/TT-BYT Hướng dẫn quản lý bệnh nghề nghiệp; </w:t>
      </w:r>
    </w:p>
    <w:p w:rsidR="00F45EDE" w:rsidRPr="00401683" w:rsidRDefault="00F45EDE" w:rsidP="00B97CC2">
      <w:pPr>
        <w:widowControl w:val="0"/>
        <w:spacing w:before="120" w:after="120" w:line="360" w:lineRule="auto"/>
        <w:jc w:val="both"/>
        <w:rPr>
          <w:sz w:val="26"/>
          <w:szCs w:val="26"/>
          <w:shd w:val="clear" w:color="auto" w:fill="FFFFFF"/>
        </w:rPr>
      </w:pPr>
      <w:r w:rsidRPr="00401683">
        <w:rPr>
          <w:sz w:val="26"/>
          <w:szCs w:val="26"/>
        </w:rPr>
        <w:t xml:space="preserve">- Thông tư số 07/2016/TT-BLĐTBXH </w:t>
      </w:r>
      <w:r w:rsidRPr="00401683">
        <w:rPr>
          <w:sz w:val="26"/>
          <w:szCs w:val="26"/>
          <w:shd w:val="clear" w:color="auto" w:fill="FFFFFF"/>
        </w:rPr>
        <w:t xml:space="preserve">Quy định một số nội dung tổ chức thực hiện công tác an toàn, vệ sinh lao động đối với cơ sở sản xuất, kinh doanh; </w:t>
      </w:r>
    </w:p>
    <w:p w:rsidR="00F45EDE" w:rsidRPr="00401683" w:rsidRDefault="00F45EDE" w:rsidP="00B97CC2">
      <w:pPr>
        <w:widowControl w:val="0"/>
        <w:spacing w:before="120" w:after="120" w:line="360" w:lineRule="auto"/>
        <w:jc w:val="both"/>
        <w:rPr>
          <w:sz w:val="26"/>
          <w:szCs w:val="26"/>
        </w:rPr>
      </w:pPr>
      <w:r w:rsidRPr="00401683">
        <w:rPr>
          <w:sz w:val="26"/>
          <w:szCs w:val="26"/>
          <w:shd w:val="clear" w:color="auto" w:fill="FFFFFF"/>
        </w:rPr>
        <w:t xml:space="preserve">- </w:t>
      </w:r>
      <w:r w:rsidRPr="00401683">
        <w:rPr>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40168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401683">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401683" w:rsidRDefault="00F45EDE" w:rsidP="002A278D">
      <w:pPr>
        <w:spacing w:before="120" w:after="120" w:line="360" w:lineRule="auto"/>
        <w:jc w:val="both"/>
        <w:rPr>
          <w:rFonts w:eastAsia="MS Mincho"/>
          <w:sz w:val="26"/>
          <w:szCs w:val="26"/>
          <w:lang w:val="nl-NL" w:eastAsia="ja-JP"/>
        </w:rPr>
      </w:pPr>
      <w:r w:rsidRPr="00401683">
        <w:rPr>
          <w:b/>
          <w:sz w:val="26"/>
          <w:szCs w:val="26"/>
          <w:lang w:val="nl-NL"/>
        </w:rPr>
        <w:t xml:space="preserve">- </w:t>
      </w:r>
      <w:r w:rsidRPr="00401683">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401683" w:rsidRDefault="00F45EDE" w:rsidP="002A278D">
      <w:pPr>
        <w:spacing w:before="120" w:after="120" w:line="360" w:lineRule="auto"/>
        <w:jc w:val="both"/>
        <w:rPr>
          <w:rFonts w:eastAsia="MS Mincho"/>
          <w:sz w:val="26"/>
          <w:szCs w:val="26"/>
          <w:lang w:val="nl-NL" w:eastAsia="ja-JP"/>
        </w:rPr>
      </w:pPr>
      <w:r w:rsidRPr="00401683">
        <w:rPr>
          <w:sz w:val="26"/>
          <w:szCs w:val="26"/>
          <w:lang w:val="nl-NL"/>
        </w:rPr>
        <w:t>- Chỉ thị số 10/2008/CT-TTg ngày 14/3/2008 của Thủ tướng Chính phủ về việc tăng cường thực hiện công tác bảo hộ lao động, an toàn lao động.</w:t>
      </w:r>
    </w:p>
    <w:p w:rsidR="00F45EDE" w:rsidRPr="0040168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401683">
        <w:rPr>
          <w:rFonts w:ascii="Times New Roman" w:hAnsi="Times New Roman" w:cs="Times New Roman"/>
          <w:b w:val="0"/>
          <w:sz w:val="26"/>
          <w:szCs w:val="26"/>
          <w:lang w:val="nl-NL"/>
        </w:rPr>
        <w:t>- Yêu cầu hài hoà, hội nhập trong khuôn khổ hợp tác quốc tế và khu vực.</w:t>
      </w:r>
    </w:p>
    <w:p w:rsidR="00F45EDE" w:rsidRPr="00401683" w:rsidRDefault="00F45EDE" w:rsidP="009C55C8">
      <w:pPr>
        <w:pStyle w:val="daude1"/>
        <w:widowControl w:val="0"/>
        <w:spacing w:after="120" w:line="360" w:lineRule="auto"/>
        <w:jc w:val="both"/>
        <w:rPr>
          <w:rFonts w:ascii="Times New Roman" w:hAnsi="Times New Roman" w:cs="Times New Roman"/>
          <w:sz w:val="26"/>
          <w:szCs w:val="26"/>
          <w:lang w:val="nl-NL"/>
        </w:rPr>
      </w:pPr>
      <w:r w:rsidRPr="00401683">
        <w:rPr>
          <w:rFonts w:ascii="Times New Roman" w:hAnsi="Times New Roman" w:cs="Times New Roman"/>
          <w:sz w:val="26"/>
          <w:szCs w:val="26"/>
          <w:lang w:val="nl-NL"/>
        </w:rPr>
        <w:t>Các tài liệu làm căn cứ xây dựng quy chuẩn</w:t>
      </w:r>
    </w:p>
    <w:p w:rsidR="00F45EDE" w:rsidRPr="00401683" w:rsidRDefault="00F45EDE" w:rsidP="009C55C8">
      <w:pPr>
        <w:pStyle w:val="daude1"/>
        <w:widowControl w:val="0"/>
        <w:spacing w:after="120" w:line="360" w:lineRule="auto"/>
        <w:jc w:val="both"/>
        <w:rPr>
          <w:rFonts w:ascii="Times New Roman" w:hAnsi="Times New Roman" w:cs="Times New Roman"/>
          <w:sz w:val="26"/>
          <w:szCs w:val="26"/>
          <w:lang w:val="nl-NL"/>
        </w:rPr>
      </w:pPr>
      <w:r w:rsidRPr="00401683">
        <w:rPr>
          <w:rFonts w:ascii="Times New Roman" w:hAnsi="Times New Roman" w:cs="Times New Roman"/>
          <w:b w:val="0"/>
          <w:sz w:val="26"/>
          <w:szCs w:val="26"/>
          <w:lang w:val="nl-NL"/>
        </w:rPr>
        <w:t>- Các tiêu chuẩn, quy chuẩn, quy định hiện hành của Việt Nam.</w:t>
      </w:r>
    </w:p>
    <w:p w:rsidR="00F45EDE" w:rsidRPr="0040168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401683">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401683"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401683">
        <w:rPr>
          <w:rFonts w:ascii="Times New Roman" w:hAnsi="Times New Roman" w:cs="Times New Roman"/>
          <w:b w:val="0"/>
          <w:sz w:val="26"/>
          <w:szCs w:val="26"/>
          <w:lang w:val="nl-NL"/>
        </w:rPr>
        <w:t>- Tiêu chuẩn của các nước Châu Á và trong khu vực Đông Nam châu Á.</w:t>
      </w:r>
    </w:p>
    <w:p w:rsidR="00F45EDE" w:rsidRPr="00401683" w:rsidRDefault="00F45EDE" w:rsidP="009C55C8">
      <w:pPr>
        <w:spacing w:before="120" w:after="120" w:line="360" w:lineRule="auto"/>
        <w:jc w:val="both"/>
        <w:rPr>
          <w:b/>
          <w:sz w:val="26"/>
          <w:szCs w:val="26"/>
          <w:lang w:val="fr-FR"/>
        </w:rPr>
      </w:pPr>
      <w:r w:rsidRPr="00401683">
        <w:rPr>
          <w:b/>
          <w:sz w:val="26"/>
          <w:szCs w:val="26"/>
          <w:lang w:val="fr-FR"/>
        </w:rPr>
        <w:t>III. NỘI DUNG QUY CHUẨN</w:t>
      </w:r>
    </w:p>
    <w:p w:rsidR="00F45EDE" w:rsidRPr="00401683" w:rsidRDefault="00F45EDE" w:rsidP="009C55C8">
      <w:pPr>
        <w:spacing w:before="120" w:after="120" w:line="360" w:lineRule="auto"/>
        <w:jc w:val="both"/>
        <w:rPr>
          <w:b/>
          <w:sz w:val="26"/>
          <w:szCs w:val="26"/>
          <w:lang w:val="fr-FR"/>
        </w:rPr>
      </w:pPr>
      <w:r w:rsidRPr="00401683">
        <w:rPr>
          <w:b/>
          <w:sz w:val="26"/>
          <w:szCs w:val="26"/>
          <w:lang w:val="fr-FR"/>
        </w:rPr>
        <w:t>1. Quy định chung</w:t>
      </w:r>
    </w:p>
    <w:p w:rsidR="00F45EDE" w:rsidRPr="00401683" w:rsidRDefault="00F45EDE" w:rsidP="009C55C8">
      <w:pPr>
        <w:spacing w:before="120" w:after="120" w:line="360" w:lineRule="auto"/>
        <w:jc w:val="both"/>
        <w:rPr>
          <w:b/>
          <w:bCs/>
          <w:sz w:val="26"/>
          <w:szCs w:val="26"/>
          <w:lang w:val="fr-FR"/>
        </w:rPr>
      </w:pPr>
      <w:r w:rsidRPr="00401683">
        <w:rPr>
          <w:b/>
          <w:bCs/>
          <w:sz w:val="26"/>
          <w:szCs w:val="26"/>
          <w:lang w:val="fr-FR"/>
        </w:rPr>
        <w:t xml:space="preserve">1.1. Phạm vi áp dụng </w:t>
      </w:r>
    </w:p>
    <w:p w:rsidR="00F45EDE" w:rsidRPr="00401683" w:rsidRDefault="00F45EDE" w:rsidP="009C55C8">
      <w:pPr>
        <w:spacing w:before="120" w:after="120" w:line="360" w:lineRule="auto"/>
        <w:jc w:val="both"/>
        <w:rPr>
          <w:sz w:val="26"/>
          <w:szCs w:val="26"/>
          <w:lang w:val="fr-FR"/>
        </w:rPr>
      </w:pPr>
      <w:r w:rsidRPr="00401683">
        <w:rPr>
          <w:sz w:val="26"/>
          <w:szCs w:val="26"/>
          <w:lang w:val="fr-FR"/>
        </w:rPr>
        <w:lastRenderedPageBreak/>
        <w:t xml:space="preserve">- Quy chuẩn quy định </w:t>
      </w:r>
      <w:r w:rsidRPr="00401683">
        <w:rPr>
          <w:sz w:val="26"/>
          <w:szCs w:val="26"/>
        </w:rPr>
        <w:t xml:space="preserve">giới hạn tiếp xúc cho phép catechol </w:t>
      </w:r>
      <w:r w:rsidRPr="00401683">
        <w:rPr>
          <w:sz w:val="26"/>
          <w:szCs w:val="26"/>
          <w:lang w:val="fr-FR"/>
        </w:rPr>
        <w:t>đối với người lao động ở nơi làm việc (môi trường lao động), nhằm giám sát tình trạng tiếp xúc nghề nghiệp của người lao động.</w:t>
      </w:r>
    </w:p>
    <w:p w:rsidR="00F45EDE" w:rsidRPr="00401683" w:rsidRDefault="00F45EDE" w:rsidP="00684A13">
      <w:pPr>
        <w:spacing w:before="120" w:after="120" w:line="360" w:lineRule="auto"/>
        <w:jc w:val="both"/>
        <w:rPr>
          <w:sz w:val="26"/>
          <w:szCs w:val="26"/>
          <w:lang w:val="fr-FR"/>
        </w:rPr>
      </w:pPr>
      <w:r w:rsidRPr="00401683">
        <w:rPr>
          <w:sz w:val="26"/>
          <w:szCs w:val="26"/>
          <w:lang w:val="fr-FR"/>
        </w:rPr>
        <w:t>- Quy chuẩn không áp dụng để đánh giá catechol trong không khí xung quanh, không khí trong nhà, khí thải. Các phạm vi này sẽ được quy định trong các văn bản pháp lý khác.</w:t>
      </w:r>
    </w:p>
    <w:p w:rsidR="00F45EDE" w:rsidRPr="00401683" w:rsidRDefault="00F45EDE" w:rsidP="00684A13">
      <w:pPr>
        <w:spacing w:before="120" w:after="120" w:line="360" w:lineRule="auto"/>
        <w:jc w:val="both"/>
        <w:rPr>
          <w:b/>
          <w:bCs/>
          <w:sz w:val="26"/>
          <w:szCs w:val="26"/>
          <w:lang w:val="fr-FR"/>
        </w:rPr>
      </w:pPr>
      <w:r w:rsidRPr="00401683">
        <w:rPr>
          <w:b/>
          <w:bCs/>
          <w:sz w:val="26"/>
          <w:szCs w:val="26"/>
          <w:lang w:val="fr-FR"/>
        </w:rPr>
        <w:t>1.2. Đối tượng áp dụng:</w:t>
      </w:r>
    </w:p>
    <w:p w:rsidR="00F45EDE" w:rsidRPr="00401683" w:rsidRDefault="00F45EDE" w:rsidP="00684A13">
      <w:pPr>
        <w:spacing w:before="120" w:after="120" w:line="360" w:lineRule="auto"/>
        <w:jc w:val="both"/>
        <w:rPr>
          <w:sz w:val="26"/>
          <w:szCs w:val="26"/>
          <w:lang w:val="fr-FR"/>
        </w:rPr>
      </w:pPr>
      <w:r w:rsidRPr="00401683">
        <w:rPr>
          <w:sz w:val="26"/>
          <w:szCs w:val="26"/>
          <w:lang w:val="fr-FR"/>
        </w:rPr>
        <w:t>- Cơ quan lý nhà nước về môi trường lao động và sức khỏe người lao động.</w:t>
      </w:r>
    </w:p>
    <w:p w:rsidR="00F45EDE" w:rsidRPr="00401683" w:rsidRDefault="00F45EDE" w:rsidP="00684A13">
      <w:pPr>
        <w:spacing w:before="120" w:after="120" w:line="360" w:lineRule="auto"/>
        <w:jc w:val="both"/>
        <w:rPr>
          <w:sz w:val="26"/>
          <w:szCs w:val="26"/>
          <w:lang w:val="fr-FR"/>
        </w:rPr>
      </w:pPr>
      <w:r w:rsidRPr="00401683">
        <w:rPr>
          <w:sz w:val="26"/>
          <w:szCs w:val="26"/>
          <w:lang w:val="fr-FR"/>
        </w:rPr>
        <w:t>- Cơ quan, tổ chức, đơn vị thực hiện quan trắc môi trường lao động.</w:t>
      </w:r>
    </w:p>
    <w:p w:rsidR="00F45EDE" w:rsidRPr="00401683" w:rsidRDefault="00F45EDE" w:rsidP="00684A13">
      <w:pPr>
        <w:spacing w:before="120" w:after="120" w:line="360" w:lineRule="auto"/>
        <w:jc w:val="both"/>
        <w:rPr>
          <w:sz w:val="26"/>
          <w:szCs w:val="26"/>
          <w:lang w:val="fr-FR"/>
        </w:rPr>
      </w:pPr>
      <w:r w:rsidRPr="00401683">
        <w:rPr>
          <w:sz w:val="26"/>
          <w:szCs w:val="26"/>
          <w:lang w:val="fr-FR"/>
        </w:rPr>
        <w:t>- Cơ quan, tổ chức, đơn vị, cá nhân có các hoạt động phát sinh, phát tán chất ô nhiễm trong lao động.</w:t>
      </w:r>
    </w:p>
    <w:p w:rsidR="00F45EDE" w:rsidRPr="00401683" w:rsidRDefault="00F45EDE" w:rsidP="00684A13">
      <w:pPr>
        <w:spacing w:before="120" w:after="120" w:line="360" w:lineRule="auto"/>
        <w:jc w:val="both"/>
        <w:rPr>
          <w:b/>
          <w:bCs/>
          <w:sz w:val="26"/>
          <w:szCs w:val="26"/>
          <w:lang w:val="fr-FR"/>
        </w:rPr>
      </w:pPr>
      <w:r w:rsidRPr="00401683">
        <w:rPr>
          <w:b/>
          <w:bCs/>
          <w:sz w:val="26"/>
          <w:szCs w:val="26"/>
          <w:lang w:val="fr-FR"/>
        </w:rPr>
        <w:t>1.3. Giải thích từ ngữ:</w:t>
      </w:r>
    </w:p>
    <w:p w:rsidR="00F45EDE" w:rsidRPr="00401683" w:rsidRDefault="00F45EDE" w:rsidP="00684A13">
      <w:pPr>
        <w:spacing w:before="120" w:after="120" w:line="360" w:lineRule="auto"/>
        <w:jc w:val="both"/>
        <w:rPr>
          <w:sz w:val="26"/>
          <w:szCs w:val="26"/>
        </w:rPr>
      </w:pPr>
      <w:r w:rsidRPr="00401683">
        <w:rPr>
          <w:sz w:val="26"/>
          <w:szCs w:val="26"/>
          <w:lang w:val="fr-FR"/>
        </w:rPr>
        <w:t xml:space="preserve">- Tên hóa chất tiếng Việt: </w:t>
      </w:r>
      <w:r w:rsidRPr="00401683">
        <w:rPr>
          <w:sz w:val="26"/>
          <w:szCs w:val="26"/>
        </w:rPr>
        <w:t>Được viết theo quy định của TCVN 5529: 2010 Thuật ngữ hóa học - Nguyên tắc cơ bản và TCVN 5530: 2010 Thuật ngữ hóa học - Danh pháp các nguyên tố và hợp chất hóa học.</w:t>
      </w:r>
    </w:p>
    <w:p w:rsidR="00F45EDE" w:rsidRPr="00401683" w:rsidRDefault="00F45EDE" w:rsidP="00684A13">
      <w:pPr>
        <w:spacing w:before="120" w:after="120" w:line="360" w:lineRule="auto"/>
        <w:jc w:val="both"/>
        <w:rPr>
          <w:sz w:val="26"/>
          <w:szCs w:val="26"/>
          <w:shd w:val="clear" w:color="auto" w:fill="FFFFFF"/>
        </w:rPr>
      </w:pPr>
      <w:r w:rsidRPr="00401683">
        <w:rPr>
          <w:sz w:val="26"/>
          <w:szCs w:val="26"/>
        </w:rPr>
        <w:t xml:space="preserve">- Tên hóa chất tiếng Anh: Lấy theo danh pháp của </w:t>
      </w:r>
      <w:r w:rsidRPr="00401683">
        <w:rPr>
          <w:sz w:val="26"/>
          <w:szCs w:val="26"/>
          <w:shd w:val="clear" w:color="auto" w:fill="FFFFFF"/>
        </w:rPr>
        <w:t>IUPAC (International Union of Pure and Applied Chemistry) Liên minh Quốc tế về Hóa học cơ bản và Hóa học ứng dụng.</w:t>
      </w:r>
    </w:p>
    <w:p w:rsidR="00F45EDE" w:rsidRPr="00401683" w:rsidRDefault="00F45EDE" w:rsidP="00684A13">
      <w:pPr>
        <w:spacing w:before="120" w:after="120" w:line="360" w:lineRule="auto"/>
        <w:jc w:val="both"/>
        <w:rPr>
          <w:sz w:val="26"/>
          <w:szCs w:val="26"/>
          <w:lang w:val="fr-FR"/>
        </w:rPr>
      </w:pPr>
      <w:r w:rsidRPr="00401683">
        <w:rPr>
          <w:sz w:val="26"/>
          <w:szCs w:val="26"/>
          <w:lang w:val="fr-FR"/>
        </w:rPr>
        <w:t>- Các thuật ngữ chuyên môn: Theo NIOSH (Viện quốc gia về an toàn và sức khỏe nghề nghiệp Mỹ) và OSHA (Cơ quan quản lý an toàn và sức khỏe nghề nghiệp Mỹ).</w:t>
      </w:r>
    </w:p>
    <w:p w:rsidR="00F45EDE" w:rsidRPr="00401683" w:rsidRDefault="00F45EDE" w:rsidP="00684A13">
      <w:pPr>
        <w:spacing w:before="120" w:after="120" w:line="360" w:lineRule="auto"/>
        <w:jc w:val="both"/>
        <w:rPr>
          <w:b/>
          <w:sz w:val="26"/>
          <w:szCs w:val="26"/>
          <w:lang w:val="fr-FR"/>
        </w:rPr>
      </w:pPr>
      <w:r w:rsidRPr="00401683">
        <w:rPr>
          <w:b/>
          <w:sz w:val="26"/>
          <w:szCs w:val="26"/>
          <w:lang w:val="fr-FR"/>
        </w:rPr>
        <w:t>2.</w:t>
      </w:r>
      <w:r w:rsidRPr="00401683">
        <w:rPr>
          <w:sz w:val="26"/>
          <w:szCs w:val="26"/>
          <w:lang w:val="fr-FR"/>
        </w:rPr>
        <w:t xml:space="preserve"> Q</w:t>
      </w:r>
      <w:r w:rsidRPr="00401683">
        <w:rPr>
          <w:b/>
          <w:sz w:val="26"/>
          <w:szCs w:val="26"/>
          <w:lang w:val="fr-FR"/>
        </w:rPr>
        <w:t>uy định kỹ thuật</w:t>
      </w:r>
    </w:p>
    <w:p w:rsidR="00F45EDE" w:rsidRPr="00401683" w:rsidRDefault="00F45EDE" w:rsidP="00684A13">
      <w:pPr>
        <w:spacing w:before="120" w:after="120" w:line="360" w:lineRule="auto"/>
        <w:jc w:val="both"/>
        <w:rPr>
          <w:b/>
          <w:bCs/>
          <w:sz w:val="26"/>
          <w:szCs w:val="26"/>
          <w:lang w:val="fr-FR"/>
        </w:rPr>
      </w:pPr>
      <w:r w:rsidRPr="00401683">
        <w:rPr>
          <w:b/>
          <w:bCs/>
          <w:sz w:val="26"/>
          <w:szCs w:val="26"/>
          <w:lang w:val="fr-FR"/>
        </w:rPr>
        <w:t xml:space="preserve">2.1. Các quy định quốc tế về giới hạn tiếp xúc cho phép với catechol </w:t>
      </w:r>
    </w:p>
    <w:p w:rsidR="00F45EDE" w:rsidRPr="00401683" w:rsidRDefault="00F45EDE" w:rsidP="00684A13">
      <w:pPr>
        <w:spacing w:before="120" w:after="120" w:line="360" w:lineRule="auto"/>
        <w:jc w:val="both"/>
        <w:rPr>
          <w:sz w:val="26"/>
          <w:szCs w:val="26"/>
          <w:lang w:val="fr-FR"/>
        </w:rPr>
      </w:pPr>
      <w:r w:rsidRPr="00401683">
        <w:rPr>
          <w:sz w:val="26"/>
          <w:szCs w:val="26"/>
          <w:lang w:val="fr-FR"/>
        </w:rPr>
        <w:t>- Tiêu chuẩn hiện hành đối với catechol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401683" w:rsidTr="00AE47C7">
        <w:trPr>
          <w:jc w:val="center"/>
        </w:trPr>
        <w:tc>
          <w:tcPr>
            <w:tcW w:w="708" w:type="dxa"/>
            <w:shd w:val="clear" w:color="auto" w:fill="auto"/>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TT</w:t>
            </w:r>
          </w:p>
        </w:tc>
        <w:tc>
          <w:tcPr>
            <w:tcW w:w="3228" w:type="dxa"/>
            <w:shd w:val="clear" w:color="auto" w:fill="auto"/>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Tổ chức</w:t>
            </w:r>
          </w:p>
        </w:tc>
        <w:tc>
          <w:tcPr>
            <w:tcW w:w="2874" w:type="dxa"/>
            <w:shd w:val="clear" w:color="auto" w:fill="auto"/>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TWA</w:t>
            </w:r>
          </w:p>
        </w:tc>
        <w:tc>
          <w:tcPr>
            <w:tcW w:w="2552" w:type="dxa"/>
            <w:shd w:val="clear" w:color="auto" w:fill="auto"/>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STEL</w:t>
            </w:r>
          </w:p>
        </w:tc>
      </w:tr>
      <w:tr w:rsidR="00F45EDE" w:rsidRPr="00401683" w:rsidTr="00F5116F">
        <w:trPr>
          <w:jc w:val="center"/>
        </w:trPr>
        <w:tc>
          <w:tcPr>
            <w:tcW w:w="708" w:type="dxa"/>
            <w:shd w:val="clear" w:color="auto" w:fill="auto"/>
          </w:tcPr>
          <w:p w:rsidR="00F45EDE" w:rsidRPr="00401683" w:rsidRDefault="00F45EDE" w:rsidP="00AE47C7">
            <w:pPr>
              <w:spacing w:before="120" w:after="120" w:line="360" w:lineRule="auto"/>
              <w:jc w:val="center"/>
              <w:rPr>
                <w:sz w:val="26"/>
                <w:szCs w:val="26"/>
                <w:lang w:val="fr-FR"/>
              </w:rPr>
            </w:pPr>
            <w:r w:rsidRPr="00401683">
              <w:rPr>
                <w:sz w:val="26"/>
                <w:szCs w:val="26"/>
                <w:lang w:val="fr-FR"/>
              </w:rPr>
              <w:t>1</w:t>
            </w:r>
          </w:p>
        </w:tc>
        <w:tc>
          <w:tcPr>
            <w:tcW w:w="3228" w:type="dxa"/>
            <w:shd w:val="clear" w:color="auto" w:fill="auto"/>
          </w:tcPr>
          <w:p w:rsidR="00F45EDE" w:rsidRPr="00401683" w:rsidRDefault="00F45EDE" w:rsidP="00AE47C7">
            <w:pPr>
              <w:spacing w:before="120" w:after="120" w:line="360" w:lineRule="auto"/>
              <w:jc w:val="center"/>
              <w:rPr>
                <w:sz w:val="26"/>
                <w:szCs w:val="26"/>
                <w:lang w:val="fr-FR"/>
              </w:rPr>
            </w:pPr>
            <w:r w:rsidRPr="00401683">
              <w:rPr>
                <w:sz w:val="26"/>
                <w:szCs w:val="26"/>
                <w:lang w:val="fr-FR"/>
              </w:rPr>
              <w:t>NIOSH</w:t>
            </w:r>
          </w:p>
        </w:tc>
        <w:tc>
          <w:tcPr>
            <w:tcW w:w="2874" w:type="dxa"/>
            <w:shd w:val="clear" w:color="auto" w:fill="auto"/>
          </w:tcPr>
          <w:p w:rsidR="00F45EDE" w:rsidRPr="00401683" w:rsidRDefault="00F45EDE" w:rsidP="00AE47C7">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tcPr>
          <w:p w:rsidR="00F45EDE" w:rsidRPr="00401683" w:rsidRDefault="00F45EDE" w:rsidP="00AE47C7">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tcPr>
          <w:p w:rsidR="00F45EDE" w:rsidRPr="00401683" w:rsidRDefault="00F45EDE" w:rsidP="00AE47C7">
            <w:pPr>
              <w:spacing w:before="120" w:after="120" w:line="360" w:lineRule="auto"/>
              <w:jc w:val="center"/>
              <w:rPr>
                <w:sz w:val="26"/>
                <w:szCs w:val="26"/>
                <w:lang w:val="fr-FR"/>
              </w:rPr>
            </w:pPr>
            <w:r w:rsidRPr="00401683">
              <w:rPr>
                <w:sz w:val="26"/>
                <w:szCs w:val="26"/>
                <w:lang w:val="fr-FR"/>
              </w:rPr>
              <w:t>2</w:t>
            </w:r>
          </w:p>
        </w:tc>
        <w:tc>
          <w:tcPr>
            <w:tcW w:w="3228" w:type="dxa"/>
            <w:shd w:val="clear" w:color="auto" w:fill="auto"/>
          </w:tcPr>
          <w:p w:rsidR="00F45EDE" w:rsidRPr="00401683" w:rsidRDefault="00F45EDE" w:rsidP="00AE47C7">
            <w:pPr>
              <w:spacing w:before="120" w:after="120" w:line="360" w:lineRule="auto"/>
              <w:jc w:val="center"/>
              <w:rPr>
                <w:sz w:val="26"/>
                <w:szCs w:val="26"/>
                <w:lang w:val="fr-FR"/>
              </w:rPr>
            </w:pPr>
            <w:r w:rsidRPr="00401683">
              <w:rPr>
                <w:sz w:val="26"/>
                <w:szCs w:val="26"/>
                <w:lang w:val="fr-FR"/>
              </w:rPr>
              <w:t>OSHA</w:t>
            </w:r>
          </w:p>
        </w:tc>
        <w:tc>
          <w:tcPr>
            <w:tcW w:w="2874" w:type="dxa"/>
            <w:shd w:val="clear" w:color="auto" w:fill="auto"/>
          </w:tcPr>
          <w:p w:rsidR="00F45EDE" w:rsidRPr="00401683" w:rsidRDefault="00F45EDE" w:rsidP="0074046E">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tcPr>
          <w:p w:rsidR="00F45EDE" w:rsidRPr="00401683" w:rsidRDefault="00F45EDE" w:rsidP="0074046E">
            <w:pPr>
              <w:spacing w:before="120" w:after="120" w:line="360" w:lineRule="auto"/>
              <w:jc w:val="center"/>
              <w:rPr>
                <w:sz w:val="26"/>
                <w:szCs w:val="26"/>
                <w:lang w:val="fr-FR"/>
              </w:rPr>
            </w:pPr>
            <w:r w:rsidRPr="00401683">
              <w:rPr>
                <w:sz w:val="26"/>
                <w:szCs w:val="26"/>
                <w:lang w:val="fr-FR"/>
              </w:rPr>
              <w:t>-</w:t>
            </w:r>
          </w:p>
        </w:tc>
      </w:tr>
    </w:tbl>
    <w:p w:rsidR="00F45EDE" w:rsidRPr="00401683" w:rsidRDefault="00F45EDE" w:rsidP="00684A13">
      <w:pPr>
        <w:spacing w:before="120" w:after="120" w:line="360" w:lineRule="auto"/>
        <w:jc w:val="both"/>
        <w:rPr>
          <w:sz w:val="26"/>
          <w:szCs w:val="26"/>
          <w:lang w:val="fr-FR"/>
        </w:rPr>
      </w:pPr>
      <w:r w:rsidRPr="00401683">
        <w:rPr>
          <w:sz w:val="26"/>
          <w:szCs w:val="26"/>
          <w:lang w:val="fr-FR"/>
        </w:rPr>
        <w:t>Tại Mỹ, cả 2 tổ chức NIOSH, OSHA đều quy định TWA đối với catechol là 20 mg/m³ và không quy định mức STEL.</w:t>
      </w:r>
      <w:r w:rsidRPr="00401683">
        <w:rPr>
          <w:sz w:val="26"/>
          <w:szCs w:val="26"/>
        </w:rPr>
        <w:t xml:space="preserve"> </w:t>
      </w:r>
    </w:p>
    <w:p w:rsidR="00F45EDE" w:rsidRPr="00401683" w:rsidRDefault="00F45EDE" w:rsidP="00684A13">
      <w:pPr>
        <w:spacing w:before="120" w:after="120" w:line="360" w:lineRule="auto"/>
        <w:jc w:val="both"/>
        <w:rPr>
          <w:sz w:val="26"/>
          <w:szCs w:val="26"/>
          <w:lang w:val="fr-FR"/>
        </w:rPr>
      </w:pPr>
      <w:r w:rsidRPr="00401683">
        <w:rPr>
          <w:sz w:val="26"/>
          <w:szCs w:val="26"/>
          <w:lang w:val="fr-FR"/>
        </w:rPr>
        <w:lastRenderedPageBreak/>
        <w:t>- Tiêu chuẩn hiện hành đối với catechol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401683" w:rsidTr="00AE47C7">
        <w:trPr>
          <w:jc w:val="center"/>
        </w:trPr>
        <w:tc>
          <w:tcPr>
            <w:tcW w:w="708"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TT</w:t>
            </w:r>
          </w:p>
        </w:tc>
        <w:tc>
          <w:tcPr>
            <w:tcW w:w="3098"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Quốc gia</w:t>
            </w:r>
          </w:p>
        </w:tc>
        <w:tc>
          <w:tcPr>
            <w:tcW w:w="2945"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TWA</w:t>
            </w:r>
          </w:p>
        </w:tc>
        <w:tc>
          <w:tcPr>
            <w:tcW w:w="2552"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STEL</w:t>
            </w:r>
          </w:p>
        </w:tc>
      </w:tr>
      <w:tr w:rsidR="00F45EDE" w:rsidRPr="00401683" w:rsidTr="00F5116F">
        <w:trPr>
          <w:jc w:val="center"/>
        </w:trPr>
        <w:tc>
          <w:tcPr>
            <w:tcW w:w="708" w:type="dxa"/>
            <w:shd w:val="clear" w:color="auto" w:fill="auto"/>
            <w:vAlign w:val="center"/>
          </w:tcPr>
          <w:p w:rsidR="00F45EDE" w:rsidRPr="00401683" w:rsidRDefault="00F45EDE" w:rsidP="00993E77">
            <w:pPr>
              <w:spacing w:before="120" w:after="120" w:line="360" w:lineRule="auto"/>
              <w:jc w:val="center"/>
              <w:rPr>
                <w:sz w:val="26"/>
                <w:szCs w:val="26"/>
                <w:lang w:val="fr-FR"/>
              </w:rPr>
            </w:pPr>
            <w:r w:rsidRPr="00401683">
              <w:rPr>
                <w:sz w:val="26"/>
                <w:szCs w:val="26"/>
                <w:lang w:val="fr-FR"/>
              </w:rPr>
              <w:t>1</w:t>
            </w:r>
          </w:p>
        </w:tc>
        <w:tc>
          <w:tcPr>
            <w:tcW w:w="3098" w:type="dxa"/>
            <w:shd w:val="clear" w:color="auto" w:fill="auto"/>
            <w:vAlign w:val="center"/>
          </w:tcPr>
          <w:p w:rsidR="00F45EDE" w:rsidRPr="00401683" w:rsidRDefault="00F45EDE" w:rsidP="00596A98">
            <w:pPr>
              <w:spacing w:before="120" w:after="120" w:line="360" w:lineRule="auto"/>
              <w:jc w:val="center"/>
              <w:rPr>
                <w:sz w:val="26"/>
                <w:szCs w:val="26"/>
                <w:lang w:val="fr-FR"/>
              </w:rPr>
            </w:pPr>
            <w:r w:rsidRPr="00401683">
              <w:rPr>
                <w:sz w:val="26"/>
                <w:szCs w:val="26"/>
                <w:lang w:val="fr-FR"/>
              </w:rPr>
              <w:t>Anh</w:t>
            </w:r>
          </w:p>
        </w:tc>
        <w:tc>
          <w:tcPr>
            <w:tcW w:w="2945" w:type="dxa"/>
            <w:shd w:val="clear" w:color="auto" w:fill="auto"/>
            <w:vAlign w:val="center"/>
          </w:tcPr>
          <w:p w:rsidR="00F45EDE" w:rsidRPr="00401683" w:rsidRDefault="00F45EDE" w:rsidP="00A236AD">
            <w:pPr>
              <w:spacing w:before="120" w:after="120" w:line="360" w:lineRule="auto"/>
              <w:jc w:val="center"/>
              <w:rPr>
                <w:sz w:val="26"/>
                <w:szCs w:val="26"/>
                <w:lang w:val="fr-FR"/>
              </w:rPr>
            </w:pPr>
            <w:r w:rsidRPr="00401683">
              <w:rPr>
                <w:sz w:val="26"/>
                <w:szCs w:val="26"/>
                <w:lang w:val="fr-FR"/>
              </w:rPr>
              <w:t>23 mg/m³</w:t>
            </w:r>
          </w:p>
        </w:tc>
        <w:tc>
          <w:tcPr>
            <w:tcW w:w="2552" w:type="dxa"/>
            <w:shd w:val="clear" w:color="auto" w:fill="auto"/>
            <w:vAlign w:val="center"/>
          </w:tcPr>
          <w:p w:rsidR="00F45EDE" w:rsidRPr="00401683" w:rsidRDefault="00F45EDE" w:rsidP="00596A98">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993E77">
            <w:pPr>
              <w:spacing w:before="120" w:after="120" w:line="360" w:lineRule="auto"/>
              <w:jc w:val="center"/>
              <w:rPr>
                <w:sz w:val="26"/>
                <w:szCs w:val="26"/>
                <w:lang w:val="fr-FR"/>
              </w:rPr>
            </w:pPr>
            <w:r w:rsidRPr="00401683">
              <w:rPr>
                <w:sz w:val="26"/>
                <w:szCs w:val="26"/>
                <w:lang w:val="fr-FR"/>
              </w:rPr>
              <w:t>2</w:t>
            </w:r>
          </w:p>
        </w:tc>
        <w:tc>
          <w:tcPr>
            <w:tcW w:w="3098" w:type="dxa"/>
            <w:shd w:val="clear" w:color="auto" w:fill="auto"/>
            <w:vAlign w:val="center"/>
          </w:tcPr>
          <w:p w:rsidR="00F45EDE" w:rsidRPr="00401683" w:rsidRDefault="00F45EDE" w:rsidP="00596A98">
            <w:pPr>
              <w:spacing w:before="120" w:after="120" w:line="360" w:lineRule="auto"/>
              <w:jc w:val="center"/>
              <w:rPr>
                <w:sz w:val="26"/>
                <w:szCs w:val="26"/>
                <w:lang w:val="fr-FR"/>
              </w:rPr>
            </w:pPr>
            <w:r w:rsidRPr="00401683">
              <w:rPr>
                <w:sz w:val="26"/>
                <w:szCs w:val="26"/>
                <w:lang w:val="fr-FR"/>
              </w:rPr>
              <w:t>Áo</w:t>
            </w:r>
          </w:p>
        </w:tc>
        <w:tc>
          <w:tcPr>
            <w:tcW w:w="2945" w:type="dxa"/>
            <w:shd w:val="clear" w:color="auto" w:fill="auto"/>
            <w:vAlign w:val="center"/>
          </w:tcPr>
          <w:p w:rsidR="00F45EDE" w:rsidRPr="00401683" w:rsidRDefault="00F45EDE" w:rsidP="00596A98">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596A98">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993E77">
            <w:pPr>
              <w:spacing w:before="120" w:after="120" w:line="360" w:lineRule="auto"/>
              <w:jc w:val="center"/>
              <w:rPr>
                <w:sz w:val="26"/>
                <w:szCs w:val="26"/>
                <w:lang w:val="fr-FR"/>
              </w:rPr>
            </w:pPr>
            <w:r w:rsidRPr="00401683">
              <w:rPr>
                <w:sz w:val="26"/>
                <w:szCs w:val="26"/>
                <w:lang w:val="fr-FR"/>
              </w:rPr>
              <w:t>3</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Bỉ</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23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993E77">
            <w:pPr>
              <w:spacing w:before="120" w:after="120" w:line="360" w:lineRule="auto"/>
              <w:jc w:val="center"/>
              <w:rPr>
                <w:sz w:val="26"/>
                <w:szCs w:val="26"/>
                <w:lang w:val="fr-FR"/>
              </w:rPr>
            </w:pPr>
            <w:r w:rsidRPr="00401683">
              <w:rPr>
                <w:sz w:val="26"/>
                <w:szCs w:val="26"/>
                <w:lang w:val="fr-FR"/>
              </w:rPr>
              <w:t>4</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Bulgari</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p>
        </w:tc>
      </w:tr>
      <w:tr w:rsidR="00F45EDE" w:rsidRPr="00401683" w:rsidTr="00F5116F">
        <w:trPr>
          <w:jc w:val="center"/>
        </w:trPr>
        <w:tc>
          <w:tcPr>
            <w:tcW w:w="708" w:type="dxa"/>
            <w:shd w:val="clear" w:color="auto" w:fill="auto"/>
            <w:vAlign w:val="center"/>
          </w:tcPr>
          <w:p w:rsidR="00F45EDE" w:rsidRPr="00401683" w:rsidRDefault="00F45EDE" w:rsidP="00993E77">
            <w:pPr>
              <w:spacing w:before="120" w:after="120" w:line="360" w:lineRule="auto"/>
              <w:jc w:val="center"/>
              <w:rPr>
                <w:sz w:val="26"/>
                <w:szCs w:val="26"/>
                <w:lang w:val="fr-FR"/>
              </w:rPr>
            </w:pPr>
            <w:r w:rsidRPr="00401683">
              <w:rPr>
                <w:sz w:val="26"/>
                <w:szCs w:val="26"/>
                <w:lang w:val="fr-FR"/>
              </w:rPr>
              <w:t>5</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Đan Mạch</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6</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Hà Lan</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7</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Na Uy</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8</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Pháp</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9</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Phần Lan</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22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45 mg/m³</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10</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Tây Ban Nha</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23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11</w:t>
            </w:r>
          </w:p>
        </w:tc>
        <w:tc>
          <w:tcPr>
            <w:tcW w:w="3098"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Thụy Sĩ</w:t>
            </w:r>
          </w:p>
        </w:tc>
        <w:tc>
          <w:tcPr>
            <w:tcW w:w="2945"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23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bl>
    <w:p w:rsidR="00F45EDE" w:rsidRPr="00401683" w:rsidRDefault="00F45EDE" w:rsidP="00684A13">
      <w:pPr>
        <w:spacing w:before="120" w:after="120" w:line="360" w:lineRule="auto"/>
        <w:jc w:val="both"/>
        <w:rPr>
          <w:sz w:val="26"/>
          <w:szCs w:val="26"/>
          <w:lang w:val="pt-BR"/>
        </w:rPr>
      </w:pPr>
      <w:r w:rsidRPr="00401683">
        <w:rPr>
          <w:sz w:val="26"/>
          <w:szCs w:val="26"/>
          <w:lang w:val="pt-BR"/>
        </w:rPr>
        <w:t>Chỉ có Phần Lan có quy định giới hạn cho phép STEL. Anh, Tây Ban Nha và Thụy Sĩ có quy định TWA đối với catechol khác với quy định của NIOSH, OSHA - Mỹ do chuyển đổi từ ppm sang mg/m</w:t>
      </w:r>
      <w:r w:rsidRPr="00401683">
        <w:rPr>
          <w:sz w:val="26"/>
          <w:szCs w:val="26"/>
          <w:vertAlign w:val="superscript"/>
          <w:lang w:val="pt-BR"/>
        </w:rPr>
        <w:t>3</w:t>
      </w:r>
      <w:r w:rsidRPr="00401683">
        <w:rPr>
          <w:sz w:val="26"/>
          <w:szCs w:val="26"/>
          <w:lang w:val="pt-BR"/>
        </w:rPr>
        <w:t>. Các nước còn lại không quy định giới hạn cho phép STEL và TWA đối với catechol tương đương với NIOSH, OSHA - Mỹ.</w:t>
      </w:r>
    </w:p>
    <w:p w:rsidR="00F45EDE" w:rsidRPr="00401683" w:rsidRDefault="00F45EDE" w:rsidP="00684A13">
      <w:pPr>
        <w:spacing w:before="120" w:after="120" w:line="360" w:lineRule="auto"/>
        <w:jc w:val="both"/>
        <w:rPr>
          <w:sz w:val="26"/>
          <w:szCs w:val="26"/>
          <w:lang w:val="fr-FR"/>
        </w:rPr>
      </w:pPr>
      <w:r w:rsidRPr="00401683">
        <w:rPr>
          <w:sz w:val="26"/>
          <w:szCs w:val="26"/>
          <w:lang w:val="fr-FR"/>
        </w:rPr>
        <w:t>- Tiêu chuẩn hiện hành đối với catechol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401683" w:rsidTr="00AE47C7">
        <w:trPr>
          <w:jc w:val="center"/>
        </w:trPr>
        <w:tc>
          <w:tcPr>
            <w:tcW w:w="708"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TT</w:t>
            </w:r>
          </w:p>
        </w:tc>
        <w:tc>
          <w:tcPr>
            <w:tcW w:w="3119"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Quốc gia</w:t>
            </w:r>
          </w:p>
        </w:tc>
        <w:tc>
          <w:tcPr>
            <w:tcW w:w="2956"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TWA</w:t>
            </w:r>
          </w:p>
        </w:tc>
        <w:tc>
          <w:tcPr>
            <w:tcW w:w="2552" w:type="dxa"/>
            <w:shd w:val="clear" w:color="auto" w:fill="auto"/>
            <w:vAlign w:val="center"/>
          </w:tcPr>
          <w:p w:rsidR="00F45EDE" w:rsidRPr="00401683" w:rsidRDefault="00F45EDE" w:rsidP="00AE47C7">
            <w:pPr>
              <w:spacing w:before="120" w:after="120" w:line="360" w:lineRule="auto"/>
              <w:jc w:val="center"/>
              <w:rPr>
                <w:b/>
                <w:bCs/>
                <w:sz w:val="26"/>
                <w:szCs w:val="26"/>
                <w:lang w:val="fr-FR"/>
              </w:rPr>
            </w:pPr>
            <w:r w:rsidRPr="00401683">
              <w:rPr>
                <w:b/>
                <w:bCs/>
                <w:sz w:val="26"/>
                <w:szCs w:val="26"/>
                <w:lang w:val="fr-FR"/>
              </w:rPr>
              <w:t>STEL</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1</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Australia</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F5116F">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2</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Argentina</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AE47C7">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lastRenderedPageBreak/>
              <w:t>3</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Columbia</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AE47C7">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4</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Hàn Quốc</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AE47C7">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5</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New Zealand</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AE47C7">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6</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Malaysia</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23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AE47C7">
        <w:trPr>
          <w:jc w:val="center"/>
        </w:trPr>
        <w:tc>
          <w:tcPr>
            <w:tcW w:w="708" w:type="dxa"/>
            <w:shd w:val="clear" w:color="auto" w:fill="auto"/>
            <w:vAlign w:val="center"/>
          </w:tcPr>
          <w:p w:rsidR="00F45EDE" w:rsidRPr="00401683" w:rsidRDefault="00F45EDE" w:rsidP="00F80658">
            <w:pPr>
              <w:spacing w:before="120" w:after="120" w:line="360" w:lineRule="auto"/>
              <w:jc w:val="center"/>
              <w:rPr>
                <w:sz w:val="26"/>
                <w:szCs w:val="26"/>
                <w:lang w:val="fr-FR"/>
              </w:rPr>
            </w:pPr>
            <w:r w:rsidRPr="00401683">
              <w:rPr>
                <w:sz w:val="26"/>
                <w:szCs w:val="26"/>
                <w:lang w:val="fr-FR"/>
              </w:rPr>
              <w:t>7</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Jordan</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r w:rsidR="00F45EDE" w:rsidRPr="00401683" w:rsidTr="00AE47C7">
        <w:trPr>
          <w:jc w:val="center"/>
        </w:trPr>
        <w:tc>
          <w:tcPr>
            <w:tcW w:w="708" w:type="dxa"/>
            <w:shd w:val="clear" w:color="auto" w:fill="auto"/>
            <w:vAlign w:val="center"/>
          </w:tcPr>
          <w:p w:rsidR="00F45EDE" w:rsidRPr="00401683" w:rsidRDefault="00F45EDE" w:rsidP="00B8085E">
            <w:pPr>
              <w:spacing w:before="120" w:after="120" w:line="360" w:lineRule="auto"/>
              <w:jc w:val="center"/>
              <w:rPr>
                <w:sz w:val="26"/>
                <w:szCs w:val="26"/>
                <w:lang w:val="fr-FR"/>
              </w:rPr>
            </w:pPr>
            <w:r w:rsidRPr="00401683">
              <w:rPr>
                <w:sz w:val="26"/>
                <w:szCs w:val="26"/>
                <w:lang w:val="fr-FR"/>
              </w:rPr>
              <w:t>8</w:t>
            </w:r>
          </w:p>
        </w:tc>
        <w:tc>
          <w:tcPr>
            <w:tcW w:w="3119"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Singapore</w:t>
            </w:r>
          </w:p>
        </w:tc>
        <w:tc>
          <w:tcPr>
            <w:tcW w:w="2956"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 mg/m³</w:t>
            </w:r>
          </w:p>
        </w:tc>
        <w:tc>
          <w:tcPr>
            <w:tcW w:w="2552"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w:t>
            </w:r>
          </w:p>
        </w:tc>
      </w:tr>
    </w:tbl>
    <w:p w:rsidR="00F45EDE" w:rsidRPr="00401683" w:rsidRDefault="00F45EDE" w:rsidP="00F5116F">
      <w:pPr>
        <w:spacing w:before="120" w:after="120" w:line="360" w:lineRule="auto"/>
        <w:jc w:val="both"/>
        <w:rPr>
          <w:sz w:val="26"/>
          <w:szCs w:val="26"/>
          <w:lang w:val="pt-BR"/>
        </w:rPr>
      </w:pPr>
      <w:r w:rsidRPr="00401683">
        <w:rPr>
          <w:sz w:val="26"/>
          <w:szCs w:val="26"/>
          <w:lang w:val="pt-BR"/>
        </w:rPr>
        <w:t>Malaysia quy định TWA đối với catechol khác với quy định của NIOSH, OSHA - Mỹ do chuyển đổi từ ppm sang mg/m</w:t>
      </w:r>
      <w:r w:rsidRPr="00401683">
        <w:rPr>
          <w:sz w:val="26"/>
          <w:szCs w:val="26"/>
          <w:vertAlign w:val="superscript"/>
          <w:lang w:val="pt-BR"/>
        </w:rPr>
        <w:t>3</w:t>
      </w:r>
      <w:r w:rsidRPr="00401683">
        <w:rPr>
          <w:sz w:val="26"/>
          <w:szCs w:val="26"/>
          <w:lang w:val="pt-BR"/>
        </w:rPr>
        <w:t xml:space="preserve">. Các nước tại Châu Á và các châu lục khác quy định giới hạn cho phép TWA và STEL đối với catechol tương đương với quy định của NIOSH, OSHA - Mỹ. </w:t>
      </w:r>
    </w:p>
    <w:p w:rsidR="00F45EDE" w:rsidRPr="00401683" w:rsidRDefault="00F45EDE" w:rsidP="00684A13">
      <w:pPr>
        <w:spacing w:before="120" w:after="120" w:line="360" w:lineRule="auto"/>
        <w:jc w:val="both"/>
        <w:rPr>
          <w:b/>
          <w:bCs/>
          <w:sz w:val="26"/>
          <w:szCs w:val="26"/>
          <w:lang w:val="fr-FR"/>
        </w:rPr>
      </w:pPr>
      <w:r w:rsidRPr="00401683">
        <w:rPr>
          <w:b/>
          <w:bCs/>
          <w:sz w:val="26"/>
          <w:szCs w:val="26"/>
          <w:lang w:val="fr-FR"/>
        </w:rPr>
        <w:t>2.2. Quy định của Việt Nam hiện nay</w:t>
      </w:r>
    </w:p>
    <w:p w:rsidR="00F45EDE" w:rsidRPr="00401683" w:rsidRDefault="00F45EDE" w:rsidP="00684A13">
      <w:pPr>
        <w:spacing w:before="120" w:after="120" w:line="360" w:lineRule="auto"/>
        <w:jc w:val="both"/>
        <w:rPr>
          <w:sz w:val="26"/>
          <w:szCs w:val="26"/>
          <w:lang w:val="pt-BR"/>
        </w:rPr>
      </w:pPr>
      <w:r w:rsidRPr="00401683">
        <w:rPr>
          <w:sz w:val="26"/>
          <w:szCs w:val="26"/>
          <w:lang w:val="pt-BR"/>
        </w:rPr>
        <w:t xml:space="preserve">Tiêu chuẩn vệ sinh lao động tại </w:t>
      </w:r>
      <w:r>
        <w:rPr>
          <w:sz w:val="26"/>
          <w:szCs w:val="26"/>
          <w:lang w:val="pt-BR"/>
        </w:rPr>
        <w:t xml:space="preserve">Quyết định 3733/2002/BYT </w:t>
      </w:r>
      <w:r w:rsidRPr="00401683">
        <w:rPr>
          <w:sz w:val="26"/>
          <w:szCs w:val="26"/>
          <w:lang w:val="pt-BR"/>
        </w:rPr>
        <w:t>quy định với catechol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401683" w:rsidTr="0093244E">
        <w:trPr>
          <w:jc w:val="center"/>
        </w:trPr>
        <w:tc>
          <w:tcPr>
            <w:tcW w:w="708" w:type="dxa"/>
            <w:shd w:val="clear" w:color="auto" w:fill="auto"/>
            <w:vAlign w:val="center"/>
          </w:tcPr>
          <w:p w:rsidR="00F45EDE" w:rsidRPr="00401683" w:rsidRDefault="00F45EDE" w:rsidP="00A64FA7">
            <w:pPr>
              <w:spacing w:before="120" w:after="120" w:line="360" w:lineRule="auto"/>
              <w:jc w:val="center"/>
              <w:rPr>
                <w:b/>
                <w:bCs/>
                <w:sz w:val="26"/>
                <w:szCs w:val="26"/>
                <w:lang w:val="fr-FR"/>
              </w:rPr>
            </w:pPr>
            <w:r w:rsidRPr="00401683">
              <w:rPr>
                <w:b/>
                <w:bCs/>
                <w:sz w:val="26"/>
                <w:szCs w:val="26"/>
                <w:lang w:val="fr-FR"/>
              </w:rPr>
              <w:t>TT</w:t>
            </w:r>
          </w:p>
        </w:tc>
        <w:tc>
          <w:tcPr>
            <w:tcW w:w="3098" w:type="dxa"/>
            <w:shd w:val="clear" w:color="auto" w:fill="auto"/>
            <w:vAlign w:val="center"/>
          </w:tcPr>
          <w:p w:rsidR="00F45EDE" w:rsidRPr="00401683" w:rsidRDefault="00F45EDE" w:rsidP="00A64FA7">
            <w:pPr>
              <w:spacing w:before="120" w:after="120" w:line="360" w:lineRule="auto"/>
              <w:jc w:val="center"/>
              <w:rPr>
                <w:b/>
                <w:bCs/>
                <w:sz w:val="26"/>
                <w:szCs w:val="26"/>
                <w:lang w:val="fr-FR"/>
              </w:rPr>
            </w:pPr>
            <w:r w:rsidRPr="00401683">
              <w:rPr>
                <w:b/>
                <w:bCs/>
                <w:sz w:val="26"/>
                <w:szCs w:val="26"/>
                <w:lang w:val="fr-FR"/>
              </w:rPr>
              <w:t>Tên hóa chất</w:t>
            </w:r>
          </w:p>
        </w:tc>
        <w:tc>
          <w:tcPr>
            <w:tcW w:w="2945" w:type="dxa"/>
            <w:shd w:val="clear" w:color="auto" w:fill="auto"/>
            <w:vAlign w:val="center"/>
          </w:tcPr>
          <w:p w:rsidR="00F45EDE" w:rsidRPr="00401683" w:rsidRDefault="00F45EDE" w:rsidP="008E3356">
            <w:pPr>
              <w:spacing w:before="120" w:after="120" w:line="360" w:lineRule="auto"/>
              <w:jc w:val="center"/>
              <w:rPr>
                <w:b/>
                <w:bCs/>
                <w:sz w:val="26"/>
                <w:szCs w:val="26"/>
                <w:lang w:val="fr-FR"/>
              </w:rPr>
            </w:pPr>
            <w:r w:rsidRPr="00401683">
              <w:rPr>
                <w:b/>
                <w:bCs/>
                <w:sz w:val="26"/>
                <w:szCs w:val="26"/>
                <w:lang w:val="fr-FR"/>
              </w:rPr>
              <w:t>Trung bình 8 giờ (TWA)</w:t>
            </w:r>
          </w:p>
        </w:tc>
        <w:tc>
          <w:tcPr>
            <w:tcW w:w="2552" w:type="dxa"/>
            <w:shd w:val="clear" w:color="auto" w:fill="auto"/>
            <w:vAlign w:val="center"/>
          </w:tcPr>
          <w:p w:rsidR="00F45EDE" w:rsidRPr="00401683" w:rsidRDefault="00F45EDE" w:rsidP="008E3356">
            <w:pPr>
              <w:spacing w:before="120" w:after="120" w:line="360" w:lineRule="auto"/>
              <w:jc w:val="center"/>
              <w:rPr>
                <w:b/>
                <w:bCs/>
                <w:sz w:val="26"/>
                <w:szCs w:val="26"/>
                <w:lang w:val="fr-FR"/>
              </w:rPr>
            </w:pPr>
            <w:r w:rsidRPr="00401683">
              <w:rPr>
                <w:b/>
                <w:bCs/>
                <w:sz w:val="26"/>
                <w:szCs w:val="26"/>
                <w:lang w:val="fr-FR"/>
              </w:rPr>
              <w:t>Từng lần tối đa (STEL)</w:t>
            </w:r>
          </w:p>
        </w:tc>
      </w:tr>
      <w:tr w:rsidR="00F45EDE" w:rsidRPr="00401683" w:rsidTr="0093244E">
        <w:trPr>
          <w:jc w:val="center"/>
        </w:trPr>
        <w:tc>
          <w:tcPr>
            <w:tcW w:w="708" w:type="dxa"/>
            <w:shd w:val="clear" w:color="auto" w:fill="auto"/>
            <w:vAlign w:val="center"/>
          </w:tcPr>
          <w:p w:rsidR="00F45EDE" w:rsidRPr="00401683" w:rsidRDefault="00F45EDE" w:rsidP="00A64FA7">
            <w:pPr>
              <w:spacing w:before="120" w:after="120" w:line="360" w:lineRule="auto"/>
              <w:jc w:val="center"/>
              <w:rPr>
                <w:sz w:val="26"/>
                <w:szCs w:val="26"/>
                <w:lang w:val="fr-FR"/>
              </w:rPr>
            </w:pPr>
            <w:r w:rsidRPr="00401683">
              <w:rPr>
                <w:sz w:val="26"/>
                <w:szCs w:val="26"/>
                <w:lang w:val="fr-FR"/>
              </w:rPr>
              <w:t>1</w:t>
            </w:r>
          </w:p>
        </w:tc>
        <w:tc>
          <w:tcPr>
            <w:tcW w:w="3098" w:type="dxa"/>
            <w:shd w:val="clear" w:color="auto" w:fill="auto"/>
            <w:vAlign w:val="center"/>
          </w:tcPr>
          <w:p w:rsidR="00F45EDE" w:rsidRPr="00401683" w:rsidRDefault="00F45EDE" w:rsidP="00F80553">
            <w:pPr>
              <w:spacing w:before="120" w:after="120" w:line="360" w:lineRule="auto"/>
              <w:jc w:val="center"/>
              <w:rPr>
                <w:sz w:val="26"/>
                <w:szCs w:val="26"/>
                <w:lang w:val="fr-FR"/>
              </w:rPr>
            </w:pPr>
            <w:r w:rsidRPr="00401683">
              <w:rPr>
                <w:sz w:val="26"/>
                <w:szCs w:val="26"/>
                <w:lang w:val="fr-FR"/>
              </w:rPr>
              <w:t>Catechol</w:t>
            </w:r>
          </w:p>
        </w:tc>
        <w:tc>
          <w:tcPr>
            <w:tcW w:w="2945" w:type="dxa"/>
            <w:shd w:val="clear" w:color="auto" w:fill="auto"/>
            <w:vAlign w:val="center"/>
          </w:tcPr>
          <w:p w:rsidR="00F45EDE" w:rsidRPr="00401683" w:rsidRDefault="00F45EDE" w:rsidP="00A64FA7">
            <w:pPr>
              <w:spacing w:before="120" w:after="120" w:line="360" w:lineRule="auto"/>
              <w:jc w:val="center"/>
              <w:rPr>
                <w:sz w:val="26"/>
                <w:szCs w:val="26"/>
                <w:lang w:val="fr-FR"/>
              </w:rPr>
            </w:pPr>
            <w:r w:rsidRPr="00401683">
              <w:rPr>
                <w:sz w:val="26"/>
                <w:szCs w:val="26"/>
                <w:lang w:val="fr-FR"/>
              </w:rPr>
              <w:t>20</w:t>
            </w:r>
            <w:r>
              <w:rPr>
                <w:sz w:val="26"/>
                <w:szCs w:val="26"/>
              </w:rPr>
              <w:t xml:space="preserve"> mg/m³</w:t>
            </w:r>
          </w:p>
        </w:tc>
        <w:tc>
          <w:tcPr>
            <w:tcW w:w="2552" w:type="dxa"/>
            <w:shd w:val="clear" w:color="auto" w:fill="auto"/>
            <w:vAlign w:val="center"/>
          </w:tcPr>
          <w:p w:rsidR="00F45EDE" w:rsidRPr="00401683" w:rsidRDefault="00F45EDE" w:rsidP="008E3356">
            <w:pPr>
              <w:spacing w:before="120" w:after="120" w:line="360" w:lineRule="auto"/>
              <w:jc w:val="center"/>
              <w:rPr>
                <w:sz w:val="26"/>
                <w:szCs w:val="26"/>
                <w:lang w:val="fr-FR"/>
              </w:rPr>
            </w:pPr>
            <w:r w:rsidRPr="00401683">
              <w:rPr>
                <w:sz w:val="26"/>
                <w:szCs w:val="26"/>
                <w:lang w:val="fr-FR"/>
              </w:rPr>
              <w:t>45</w:t>
            </w:r>
            <w:r>
              <w:rPr>
                <w:sz w:val="26"/>
                <w:szCs w:val="26"/>
                <w:lang w:val="fr-FR"/>
              </w:rPr>
              <w:t xml:space="preserve"> </w:t>
            </w:r>
            <w:r>
              <w:rPr>
                <w:sz w:val="26"/>
                <w:szCs w:val="26"/>
              </w:rPr>
              <w:t>mg/m³</w:t>
            </w:r>
          </w:p>
        </w:tc>
      </w:tr>
    </w:tbl>
    <w:p w:rsidR="00F45EDE" w:rsidRPr="00401683" w:rsidRDefault="00F45EDE" w:rsidP="00684A13">
      <w:pPr>
        <w:spacing w:before="120" w:after="120" w:line="360" w:lineRule="auto"/>
        <w:jc w:val="both"/>
        <w:rPr>
          <w:b/>
          <w:bCs/>
          <w:sz w:val="26"/>
          <w:szCs w:val="26"/>
          <w:lang w:val="pt-BR"/>
        </w:rPr>
      </w:pPr>
      <w:r w:rsidRPr="00401683">
        <w:rPr>
          <w:b/>
          <w:bCs/>
          <w:sz w:val="26"/>
          <w:szCs w:val="26"/>
          <w:lang w:val="pt-BR"/>
        </w:rPr>
        <w:t>2.3. Dự thảo quy định trong QCVN mới</w:t>
      </w:r>
    </w:p>
    <w:p w:rsidR="00F45EDE" w:rsidRPr="00401683" w:rsidRDefault="00F45EDE" w:rsidP="00684A13">
      <w:pPr>
        <w:spacing w:before="120" w:after="120" w:line="360" w:lineRule="auto"/>
        <w:ind w:left="360"/>
        <w:jc w:val="right"/>
        <w:rPr>
          <w:i/>
          <w:sz w:val="26"/>
          <w:szCs w:val="26"/>
        </w:rPr>
      </w:pPr>
      <w:r w:rsidRPr="00401683">
        <w:rPr>
          <w:i/>
          <w:sz w:val="26"/>
          <w:szCs w:val="26"/>
        </w:rPr>
        <w:t>Đơn vị tính: mg/m</w:t>
      </w:r>
      <w:r w:rsidRPr="00401683">
        <w:rPr>
          <w:i/>
          <w:sz w:val="26"/>
          <w:szCs w:val="26"/>
          <w:vertAlign w:val="superscript"/>
        </w:rPr>
        <w:t>3</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480"/>
        <w:gridCol w:w="3401"/>
        <w:gridCol w:w="2780"/>
      </w:tblGrid>
      <w:tr w:rsidR="00F45EDE" w:rsidRPr="00401683" w:rsidTr="008E3356">
        <w:trPr>
          <w:jc w:val="center"/>
        </w:trPr>
        <w:tc>
          <w:tcPr>
            <w:tcW w:w="708" w:type="dxa"/>
            <w:shd w:val="clear" w:color="auto" w:fill="auto"/>
            <w:vAlign w:val="center"/>
          </w:tcPr>
          <w:p w:rsidR="00F45EDE" w:rsidRPr="00401683" w:rsidRDefault="00F45EDE" w:rsidP="0093244E">
            <w:pPr>
              <w:spacing w:before="120" w:after="120" w:line="360" w:lineRule="auto"/>
              <w:jc w:val="center"/>
              <w:rPr>
                <w:b/>
                <w:bCs/>
                <w:sz w:val="26"/>
                <w:szCs w:val="26"/>
                <w:lang w:val="fr-FR"/>
              </w:rPr>
            </w:pPr>
            <w:r w:rsidRPr="00401683">
              <w:rPr>
                <w:b/>
                <w:bCs/>
                <w:sz w:val="26"/>
                <w:szCs w:val="26"/>
                <w:lang w:val="fr-FR"/>
              </w:rPr>
              <w:t>TT</w:t>
            </w:r>
          </w:p>
        </w:tc>
        <w:tc>
          <w:tcPr>
            <w:tcW w:w="2480" w:type="dxa"/>
            <w:shd w:val="clear" w:color="auto" w:fill="auto"/>
            <w:vAlign w:val="center"/>
          </w:tcPr>
          <w:p w:rsidR="00F45EDE" w:rsidRPr="00401683" w:rsidRDefault="00F45EDE" w:rsidP="0093244E">
            <w:pPr>
              <w:spacing w:before="120" w:after="120" w:line="360" w:lineRule="auto"/>
              <w:jc w:val="center"/>
              <w:rPr>
                <w:b/>
                <w:bCs/>
                <w:sz w:val="26"/>
                <w:szCs w:val="26"/>
                <w:lang w:val="fr-FR"/>
              </w:rPr>
            </w:pPr>
            <w:r w:rsidRPr="00401683">
              <w:rPr>
                <w:b/>
                <w:bCs/>
                <w:sz w:val="26"/>
                <w:szCs w:val="26"/>
                <w:lang w:val="fr-FR"/>
              </w:rPr>
              <w:t>Tên hóa chất</w:t>
            </w:r>
          </w:p>
        </w:tc>
        <w:tc>
          <w:tcPr>
            <w:tcW w:w="3401" w:type="dxa"/>
            <w:shd w:val="clear" w:color="auto" w:fill="auto"/>
            <w:vAlign w:val="center"/>
          </w:tcPr>
          <w:p w:rsidR="00F45EDE" w:rsidRPr="00401683" w:rsidRDefault="00F45EDE" w:rsidP="0093244E">
            <w:pPr>
              <w:spacing w:before="120" w:after="120" w:line="360" w:lineRule="auto"/>
              <w:jc w:val="center"/>
              <w:rPr>
                <w:b/>
                <w:bCs/>
                <w:sz w:val="26"/>
                <w:szCs w:val="26"/>
                <w:lang w:val="fr-FR"/>
              </w:rPr>
            </w:pPr>
            <w:r w:rsidRPr="00401683">
              <w:rPr>
                <w:b/>
                <w:bCs/>
                <w:sz w:val="26"/>
                <w:szCs w:val="26"/>
              </w:rPr>
              <w:t>Giới hạn tiếp xúc ca làm việc (TWA)</w:t>
            </w:r>
          </w:p>
        </w:tc>
        <w:tc>
          <w:tcPr>
            <w:tcW w:w="2780" w:type="dxa"/>
            <w:shd w:val="clear" w:color="auto" w:fill="auto"/>
            <w:vAlign w:val="center"/>
          </w:tcPr>
          <w:p w:rsidR="00F45EDE" w:rsidRPr="00401683" w:rsidRDefault="00F45EDE" w:rsidP="0093244E">
            <w:pPr>
              <w:spacing w:before="120" w:after="120" w:line="360" w:lineRule="auto"/>
              <w:jc w:val="center"/>
              <w:rPr>
                <w:b/>
                <w:bCs/>
                <w:sz w:val="26"/>
                <w:szCs w:val="26"/>
                <w:lang w:val="fr-FR"/>
              </w:rPr>
            </w:pPr>
            <w:r w:rsidRPr="00401683">
              <w:rPr>
                <w:b/>
                <w:bCs/>
                <w:sz w:val="26"/>
                <w:szCs w:val="26"/>
              </w:rPr>
              <w:t>Giới hạn tiếp xúc ngắn (STEL)</w:t>
            </w:r>
          </w:p>
        </w:tc>
      </w:tr>
      <w:tr w:rsidR="00F45EDE" w:rsidRPr="00401683" w:rsidTr="008E3356">
        <w:trPr>
          <w:jc w:val="center"/>
        </w:trPr>
        <w:tc>
          <w:tcPr>
            <w:tcW w:w="708" w:type="dxa"/>
            <w:shd w:val="clear" w:color="auto" w:fill="auto"/>
            <w:vAlign w:val="center"/>
          </w:tcPr>
          <w:p w:rsidR="00F45EDE" w:rsidRPr="00401683" w:rsidRDefault="00F45EDE" w:rsidP="0093244E">
            <w:pPr>
              <w:spacing w:before="120" w:after="120" w:line="360" w:lineRule="auto"/>
              <w:jc w:val="center"/>
              <w:rPr>
                <w:sz w:val="26"/>
                <w:szCs w:val="26"/>
                <w:lang w:val="fr-FR"/>
              </w:rPr>
            </w:pPr>
            <w:r w:rsidRPr="00401683">
              <w:rPr>
                <w:sz w:val="26"/>
                <w:szCs w:val="26"/>
                <w:lang w:val="fr-FR"/>
              </w:rPr>
              <w:t>1</w:t>
            </w:r>
          </w:p>
        </w:tc>
        <w:tc>
          <w:tcPr>
            <w:tcW w:w="2480" w:type="dxa"/>
            <w:shd w:val="clear" w:color="auto" w:fill="auto"/>
            <w:vAlign w:val="center"/>
          </w:tcPr>
          <w:p w:rsidR="00F45EDE" w:rsidRPr="00401683" w:rsidRDefault="00F45EDE" w:rsidP="00F80553">
            <w:pPr>
              <w:spacing w:before="120" w:after="120" w:line="360" w:lineRule="auto"/>
              <w:jc w:val="center"/>
              <w:rPr>
                <w:sz w:val="26"/>
                <w:szCs w:val="26"/>
                <w:lang w:val="fr-FR"/>
              </w:rPr>
            </w:pPr>
            <w:r w:rsidRPr="00401683">
              <w:rPr>
                <w:sz w:val="26"/>
                <w:szCs w:val="26"/>
                <w:lang w:val="fr-FR"/>
              </w:rPr>
              <w:t>Catechol</w:t>
            </w:r>
          </w:p>
        </w:tc>
        <w:tc>
          <w:tcPr>
            <w:tcW w:w="3401"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20</w:t>
            </w:r>
          </w:p>
        </w:tc>
        <w:tc>
          <w:tcPr>
            <w:tcW w:w="2780" w:type="dxa"/>
            <w:shd w:val="clear" w:color="auto" w:fill="auto"/>
            <w:vAlign w:val="center"/>
          </w:tcPr>
          <w:p w:rsidR="00F45EDE" w:rsidRPr="00401683" w:rsidRDefault="00F45EDE" w:rsidP="00665EDD">
            <w:pPr>
              <w:spacing w:before="120" w:after="120" w:line="360" w:lineRule="auto"/>
              <w:jc w:val="center"/>
              <w:rPr>
                <w:sz w:val="26"/>
                <w:szCs w:val="26"/>
                <w:lang w:val="fr-FR"/>
              </w:rPr>
            </w:pPr>
            <w:r w:rsidRPr="00401683">
              <w:rPr>
                <w:sz w:val="26"/>
                <w:szCs w:val="26"/>
                <w:lang w:val="fr-FR"/>
              </w:rPr>
              <w:t>45</w:t>
            </w:r>
          </w:p>
        </w:tc>
      </w:tr>
    </w:tbl>
    <w:p w:rsidR="00F45EDE" w:rsidRPr="00401683" w:rsidRDefault="00F45EDE" w:rsidP="00401683">
      <w:pPr>
        <w:spacing w:before="120" w:after="120" w:line="360" w:lineRule="auto"/>
        <w:jc w:val="both"/>
        <w:rPr>
          <w:sz w:val="26"/>
          <w:szCs w:val="26"/>
          <w:lang w:val="pt-BR"/>
        </w:rPr>
      </w:pPr>
      <w:r w:rsidRPr="00401683">
        <w:rPr>
          <w:sz w:val="26"/>
          <w:szCs w:val="26"/>
          <w:lang w:val="pt-BR"/>
        </w:rPr>
        <w:t xml:space="preserve">- Về giới hạn tiếp xúc ca làm việc (TWA): Dự thảo quy định giá trị bằng với quy định tại </w:t>
      </w:r>
      <w:r>
        <w:rPr>
          <w:sz w:val="26"/>
          <w:szCs w:val="26"/>
          <w:lang w:val="pt-BR"/>
        </w:rPr>
        <w:t>Quyết định 3733/2002/BYT</w:t>
      </w:r>
      <w:r w:rsidRPr="00401683">
        <w:rPr>
          <w:sz w:val="26"/>
          <w:szCs w:val="26"/>
          <w:lang w:val="pt-BR"/>
        </w:rPr>
        <w:t xml:space="preserve">; bằng với quy định của </w:t>
      </w:r>
      <w:r>
        <w:rPr>
          <w:sz w:val="26"/>
          <w:szCs w:val="26"/>
          <w:lang w:val="pt-BR"/>
        </w:rPr>
        <w:t xml:space="preserve">NIOSH, </w:t>
      </w:r>
      <w:r w:rsidRPr="00401683">
        <w:rPr>
          <w:sz w:val="26"/>
          <w:szCs w:val="26"/>
          <w:lang w:val="pt-BR"/>
        </w:rPr>
        <w:t xml:space="preserve">OSHA - Mỹ; bằng với quy định của một số quốc gia tại Châu Âu, Châu Á và các châu lục khác. </w:t>
      </w:r>
    </w:p>
    <w:p w:rsidR="00F45EDE" w:rsidRPr="00401683" w:rsidRDefault="00F45EDE" w:rsidP="00401683">
      <w:pPr>
        <w:spacing w:before="120" w:after="120" w:line="360" w:lineRule="auto"/>
        <w:jc w:val="both"/>
        <w:rPr>
          <w:sz w:val="26"/>
          <w:szCs w:val="26"/>
        </w:rPr>
      </w:pPr>
      <w:r w:rsidRPr="00401683">
        <w:rPr>
          <w:sz w:val="26"/>
          <w:szCs w:val="26"/>
          <w:lang w:val="pt-BR"/>
        </w:rPr>
        <w:lastRenderedPageBreak/>
        <w:t xml:space="preserve">- Về giới hạn tiếp xúc ngắn (STEL): Dự thảo quy định giá trị bằng với quy định tại </w:t>
      </w:r>
      <w:r>
        <w:rPr>
          <w:sz w:val="26"/>
          <w:szCs w:val="26"/>
          <w:lang w:val="pt-BR"/>
        </w:rPr>
        <w:t>Quyết định 3733/2002/BYT</w:t>
      </w:r>
      <w:r w:rsidRPr="00401683">
        <w:rPr>
          <w:sz w:val="26"/>
          <w:szCs w:val="26"/>
          <w:lang w:val="pt-BR"/>
        </w:rPr>
        <w:t>; bằng với quy định của Phần Lan.</w:t>
      </w:r>
    </w:p>
    <w:p w:rsidR="00F45EDE" w:rsidRPr="00401683" w:rsidRDefault="00F45EDE" w:rsidP="00684A13">
      <w:pPr>
        <w:spacing w:before="120" w:after="120" w:line="360" w:lineRule="auto"/>
        <w:jc w:val="both"/>
        <w:rPr>
          <w:b/>
          <w:bCs/>
          <w:sz w:val="26"/>
          <w:szCs w:val="26"/>
          <w:lang w:val="pt-BR"/>
        </w:rPr>
      </w:pPr>
      <w:r w:rsidRPr="00401683">
        <w:rPr>
          <w:b/>
          <w:bCs/>
          <w:sz w:val="26"/>
          <w:szCs w:val="26"/>
          <w:lang w:val="pt-BR"/>
        </w:rPr>
        <w:t>2.4. Cách tính giá trị tiếp xúc thực tế</w:t>
      </w:r>
    </w:p>
    <w:p w:rsidR="00F45EDE" w:rsidRPr="00401683" w:rsidRDefault="00F45EDE" w:rsidP="00684A13">
      <w:pPr>
        <w:spacing w:before="120" w:after="120" w:line="360" w:lineRule="auto"/>
        <w:jc w:val="both"/>
        <w:rPr>
          <w:sz w:val="26"/>
          <w:szCs w:val="26"/>
          <w:lang w:val="pt-BR"/>
        </w:rPr>
      </w:pPr>
      <w:r w:rsidRPr="00401683">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 Doanh nghiệp trong các khu công nghiệp, ngoài khu công nghiệp. Doanh nghiệp nhà nước, doanh nghiệp tư nhân.</w:t>
      </w:r>
    </w:p>
    <w:p w:rsidR="00F45EDE" w:rsidRPr="00401683" w:rsidRDefault="00F45EDE" w:rsidP="00684A13">
      <w:pPr>
        <w:spacing w:before="120" w:after="120" w:line="360" w:lineRule="auto"/>
        <w:jc w:val="both"/>
        <w:rPr>
          <w:sz w:val="26"/>
          <w:szCs w:val="26"/>
          <w:lang w:val="pt-BR"/>
        </w:rPr>
      </w:pPr>
      <w:r w:rsidRPr="00401683">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401683" w:rsidRDefault="00F45EDE" w:rsidP="00684A13">
      <w:pPr>
        <w:spacing w:before="120" w:after="120" w:line="360" w:lineRule="auto"/>
        <w:jc w:val="both"/>
        <w:rPr>
          <w:sz w:val="26"/>
          <w:szCs w:val="26"/>
          <w:lang w:val="pt-BR"/>
        </w:rPr>
      </w:pPr>
      <w:r w:rsidRPr="00401683">
        <w:rPr>
          <w:sz w:val="26"/>
          <w:szCs w:val="26"/>
          <w:lang w:val="pt-BR"/>
        </w:rPr>
        <w:t>Chính vì vậy, bảo vệ sức khỏe người lao động, bảo vệ nguồn nhân lực cho phát triển bền vững và lâu dài là hết sức quan trọng.</w:t>
      </w:r>
    </w:p>
    <w:p w:rsidR="00F45EDE" w:rsidRPr="00401683" w:rsidRDefault="00F45EDE" w:rsidP="00684A13">
      <w:pPr>
        <w:spacing w:before="120" w:after="120" w:line="360" w:lineRule="auto"/>
        <w:jc w:val="both"/>
        <w:rPr>
          <w:sz w:val="26"/>
          <w:szCs w:val="26"/>
          <w:lang w:val="pt-BR"/>
        </w:rPr>
      </w:pPr>
      <w:r w:rsidRPr="00401683">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401683" w:rsidRDefault="00F45EDE" w:rsidP="00684A13">
      <w:pPr>
        <w:spacing w:before="120" w:after="120" w:line="360" w:lineRule="auto"/>
        <w:jc w:val="both"/>
        <w:rPr>
          <w:sz w:val="26"/>
          <w:szCs w:val="26"/>
          <w:lang w:val="pt-BR"/>
        </w:rPr>
      </w:pPr>
      <w:r w:rsidRPr="00401683">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401683" w:rsidRDefault="00F45EDE" w:rsidP="00684A13">
      <w:pPr>
        <w:spacing w:before="120" w:after="120" w:line="360" w:lineRule="auto"/>
        <w:rPr>
          <w:b/>
          <w:sz w:val="26"/>
          <w:szCs w:val="26"/>
          <w:lang w:val="pt-BR"/>
        </w:rPr>
      </w:pPr>
      <w:r w:rsidRPr="00401683">
        <w:rPr>
          <w:b/>
          <w:sz w:val="26"/>
          <w:szCs w:val="26"/>
          <w:lang w:val="pt-BR"/>
        </w:rPr>
        <w:t>3.</w:t>
      </w:r>
      <w:r w:rsidRPr="00401683">
        <w:rPr>
          <w:sz w:val="26"/>
          <w:szCs w:val="26"/>
          <w:lang w:val="pt-BR"/>
        </w:rPr>
        <w:t xml:space="preserve"> P</w:t>
      </w:r>
      <w:r w:rsidRPr="00401683">
        <w:rPr>
          <w:b/>
          <w:sz w:val="26"/>
          <w:szCs w:val="26"/>
          <w:lang w:val="pt-BR"/>
        </w:rPr>
        <w:t>hương pháp xác định</w:t>
      </w:r>
    </w:p>
    <w:p w:rsidR="00F45EDE" w:rsidRPr="00401683" w:rsidRDefault="00F45EDE" w:rsidP="00684A13">
      <w:pPr>
        <w:spacing w:before="120" w:after="120" w:line="360" w:lineRule="auto"/>
        <w:jc w:val="both"/>
        <w:rPr>
          <w:sz w:val="26"/>
          <w:szCs w:val="26"/>
          <w:lang w:val="pt-BR"/>
        </w:rPr>
      </w:pPr>
      <w:r w:rsidRPr="00401683">
        <w:rPr>
          <w:sz w:val="26"/>
          <w:szCs w:val="26"/>
          <w:lang w:val="pt-BR"/>
        </w:rPr>
        <w:t xml:space="preserve">Việt Nam chưa có quy định hay hướng dẫn xác định catechol trong môi trường. </w:t>
      </w:r>
    </w:p>
    <w:p w:rsidR="00F45EDE" w:rsidRPr="00401683" w:rsidRDefault="00F45EDE" w:rsidP="00684A13">
      <w:pPr>
        <w:spacing w:before="120" w:after="120" w:line="360" w:lineRule="auto"/>
        <w:jc w:val="both"/>
        <w:rPr>
          <w:sz w:val="26"/>
          <w:szCs w:val="26"/>
          <w:lang w:val="pt-BR"/>
        </w:rPr>
      </w:pPr>
      <w:r w:rsidRPr="00401683">
        <w:rPr>
          <w:sz w:val="26"/>
          <w:szCs w:val="26"/>
          <w:lang w:val="pt-BR"/>
        </w:rPr>
        <w:t>Dự thảo xây dựng phương pháp xác định catechol theo phương pháp PV2014 của OSHA (Mỹ). Hầu hết các nước trên thế giới cũng sử dụng phương pháp này để xác định catechol trong môi trường lao động.</w:t>
      </w:r>
    </w:p>
    <w:p w:rsidR="00F45EDE" w:rsidRPr="00401683" w:rsidRDefault="00F45EDE" w:rsidP="00684A13">
      <w:pPr>
        <w:spacing w:before="120" w:after="120" w:line="360" w:lineRule="auto"/>
        <w:jc w:val="both"/>
        <w:rPr>
          <w:sz w:val="26"/>
          <w:szCs w:val="26"/>
          <w:lang w:val="pt-BR"/>
        </w:rPr>
      </w:pPr>
      <w:r w:rsidRPr="00401683">
        <w:rPr>
          <w:sz w:val="26"/>
          <w:szCs w:val="26"/>
          <w:lang w:val="pt-BR"/>
        </w:rPr>
        <w:t xml:space="preserve">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w:t>
      </w:r>
      <w:r w:rsidRPr="00401683">
        <w:rPr>
          <w:sz w:val="26"/>
          <w:szCs w:val="26"/>
          <w:lang w:val="pt-BR"/>
        </w:rPr>
        <w:lastRenderedPageBreak/>
        <w:t>hoặc cao hơn để đảm bảo chất lượng kết quả, đảm bảo cho việc đánh giá chính xác và khoa học.</w:t>
      </w:r>
    </w:p>
    <w:p w:rsidR="00F45EDE" w:rsidRPr="00401683" w:rsidRDefault="00F45EDE" w:rsidP="00684A13">
      <w:pPr>
        <w:spacing w:before="120" w:after="120" w:line="360" w:lineRule="auto"/>
        <w:rPr>
          <w:b/>
          <w:bCs/>
          <w:sz w:val="26"/>
          <w:szCs w:val="26"/>
          <w:lang w:val="pt-BR"/>
        </w:rPr>
      </w:pPr>
      <w:r w:rsidRPr="00401683">
        <w:rPr>
          <w:b/>
          <w:bCs/>
          <w:sz w:val="26"/>
          <w:szCs w:val="26"/>
          <w:lang w:val="pt-BR"/>
        </w:rPr>
        <w:t>4. Quy định quản lý và tổ chức thực hiện</w:t>
      </w:r>
    </w:p>
    <w:p w:rsidR="00F45EDE" w:rsidRPr="00401683" w:rsidRDefault="00F45EDE" w:rsidP="00684A13">
      <w:pPr>
        <w:spacing w:before="120" w:after="120" w:line="360" w:lineRule="auto"/>
        <w:jc w:val="both"/>
        <w:rPr>
          <w:sz w:val="26"/>
          <w:szCs w:val="26"/>
          <w:lang w:val="pt-BR"/>
        </w:rPr>
      </w:pPr>
      <w:r w:rsidRPr="00401683">
        <w:rPr>
          <w:sz w:val="26"/>
          <w:szCs w:val="26"/>
          <w:lang w:val="pt-BR"/>
        </w:rPr>
        <w:t>- Yêu cầu người sử dụng lao động tổ chức thực hiện đảm bảo các quy định của Quy chuẩn, bảo vệ sức khỏe người lao động.</w:t>
      </w:r>
    </w:p>
    <w:p w:rsidR="00F45EDE" w:rsidRPr="00401683" w:rsidRDefault="00F45EDE" w:rsidP="00684A13">
      <w:pPr>
        <w:spacing w:before="120" w:after="120" w:line="360" w:lineRule="auto"/>
        <w:jc w:val="both"/>
        <w:rPr>
          <w:sz w:val="26"/>
          <w:szCs w:val="26"/>
          <w:lang w:val="pt-BR"/>
        </w:rPr>
      </w:pPr>
      <w:r w:rsidRPr="00401683">
        <w:rPr>
          <w:sz w:val="26"/>
          <w:szCs w:val="26"/>
          <w:lang w:val="pt-BR"/>
        </w:rPr>
        <w:t>- Yêu cầu các cơ quan quản lý nhà nước tổ chức triển khai và giám sát thực hiện các quy định của Quy chuẩn.</w:t>
      </w:r>
    </w:p>
    <w:p w:rsidR="00F45EDE" w:rsidRPr="00401683" w:rsidRDefault="00F45EDE" w:rsidP="00684A13">
      <w:pPr>
        <w:spacing w:before="120" w:after="120" w:line="360" w:lineRule="auto"/>
        <w:jc w:val="both"/>
        <w:rPr>
          <w:b/>
          <w:bCs/>
          <w:sz w:val="26"/>
          <w:szCs w:val="26"/>
          <w:lang w:val="pt-BR"/>
        </w:rPr>
      </w:pPr>
      <w:r w:rsidRPr="00401683">
        <w:rPr>
          <w:b/>
          <w:bCs/>
          <w:sz w:val="26"/>
          <w:szCs w:val="26"/>
          <w:lang w:val="pt-BR"/>
        </w:rPr>
        <w:t>VI. KIẾN NGHỊ</w:t>
      </w:r>
    </w:p>
    <w:p w:rsidR="00F45EDE" w:rsidRPr="00401683" w:rsidRDefault="00F45EDE" w:rsidP="00684A13">
      <w:pPr>
        <w:spacing w:before="120" w:after="120" w:line="360" w:lineRule="auto"/>
        <w:jc w:val="both"/>
        <w:rPr>
          <w:sz w:val="26"/>
          <w:szCs w:val="26"/>
          <w:lang w:val="pt-BR"/>
        </w:rPr>
      </w:pPr>
      <w:r w:rsidRPr="00401683">
        <w:rPr>
          <w:sz w:val="26"/>
          <w:szCs w:val="26"/>
          <w:lang w:val="pt-BR"/>
        </w:rPr>
        <w:t xml:space="preserve">Quy chuẩn kỹ thuật quốc gia về giá trị giới hạn tiếp xúc cho phép catechol tại nơi làm việc được các nhà khoa học, các chuyên gia soạn thảo, Hội đồng các nhà khoa học và chuyên gia đánh giá. </w:t>
      </w:r>
    </w:p>
    <w:p w:rsidR="00F45EDE" w:rsidRPr="00401683" w:rsidRDefault="00F45EDE" w:rsidP="00684A13">
      <w:pPr>
        <w:spacing w:before="120" w:after="120" w:line="360" w:lineRule="auto"/>
        <w:jc w:val="both"/>
        <w:rPr>
          <w:sz w:val="26"/>
          <w:szCs w:val="26"/>
          <w:lang w:val="pt-BR"/>
        </w:rPr>
      </w:pPr>
      <w:r w:rsidRPr="00401683">
        <w:rPr>
          <w:sz w:val="26"/>
          <w:szCs w:val="26"/>
          <w:lang w:val="pt-BR"/>
        </w:rPr>
        <w:t>Quy chuẩn là cơ sở, là công cụ để cải thiện và bảo vệ môi trường lao động, bảo vệ sức khỏe người lao động.</w:t>
      </w:r>
    </w:p>
    <w:p w:rsidR="00F45EDE" w:rsidRDefault="00F45EDE" w:rsidP="00401683">
      <w:pPr>
        <w:spacing w:before="120" w:after="120" w:line="360" w:lineRule="auto"/>
        <w:jc w:val="both"/>
        <w:rPr>
          <w:sz w:val="26"/>
          <w:szCs w:val="26"/>
          <w:lang w:val="pt-BR"/>
        </w:rPr>
      </w:pPr>
      <w:r w:rsidRPr="00401683">
        <w:rPr>
          <w:sz w:val="26"/>
          <w:szCs w:val="26"/>
          <w:lang w:val="pt-BR"/>
        </w:rPr>
        <w:t>Đề nghị các cơ quan quản lý nhà nước xem xét và ban hành và áp dụng sớm.</w:t>
      </w:r>
    </w:p>
    <w:p w:rsidR="00F45EDE" w:rsidRPr="00401683" w:rsidRDefault="00F45EDE" w:rsidP="00401683">
      <w:pPr>
        <w:spacing w:before="120" w:after="120" w:line="360" w:lineRule="auto"/>
        <w:jc w:val="both"/>
        <w:rPr>
          <w:sz w:val="26"/>
          <w:szCs w:val="26"/>
          <w:lang w:val="pt-BR"/>
        </w:rPr>
      </w:pPr>
      <w:r w:rsidRPr="00401683">
        <w:rPr>
          <w:b/>
          <w:sz w:val="26"/>
          <w:szCs w:val="26"/>
          <w:lang w:val="pt-BR"/>
        </w:rPr>
        <w:br w:type="page"/>
      </w:r>
      <w:r w:rsidRPr="00401683">
        <w:rPr>
          <w:b/>
          <w:sz w:val="26"/>
          <w:szCs w:val="26"/>
          <w:lang w:val="pt-BR"/>
        </w:rPr>
        <w:lastRenderedPageBreak/>
        <w:t>TÀI LIỆU THAM KHẢO</w:t>
      </w:r>
    </w:p>
    <w:p w:rsidR="00F45EDE" w:rsidRPr="00401683" w:rsidRDefault="00F45EDE" w:rsidP="00F45EDE">
      <w:pPr>
        <w:numPr>
          <w:ilvl w:val="0"/>
          <w:numId w:val="1"/>
        </w:numPr>
        <w:spacing w:before="120" w:after="120" w:line="360" w:lineRule="auto"/>
        <w:jc w:val="both"/>
        <w:rPr>
          <w:sz w:val="26"/>
          <w:szCs w:val="26"/>
          <w:lang w:val="pt-BR"/>
        </w:rPr>
      </w:pPr>
      <w:r w:rsidRPr="00401683">
        <w:rPr>
          <w:sz w:val="26"/>
          <w:szCs w:val="26"/>
          <w:lang w:val="pt-BR"/>
        </w:rPr>
        <w:t xml:space="preserve">Luật tiêu chuẩn và quy chuẩn kỹ thuật (2006/QH11). </w:t>
      </w:r>
    </w:p>
    <w:p w:rsidR="00F45EDE" w:rsidRPr="00401683" w:rsidRDefault="00F45EDE" w:rsidP="00F45EDE">
      <w:pPr>
        <w:numPr>
          <w:ilvl w:val="0"/>
          <w:numId w:val="1"/>
        </w:numPr>
        <w:spacing w:before="120" w:after="120" w:line="360" w:lineRule="auto"/>
        <w:jc w:val="both"/>
        <w:rPr>
          <w:sz w:val="26"/>
          <w:szCs w:val="26"/>
          <w:lang w:val="pt-BR"/>
        </w:rPr>
      </w:pPr>
      <w:r w:rsidRPr="00401683">
        <w:rPr>
          <w:sz w:val="26"/>
          <w:szCs w:val="26"/>
          <w:lang w:val="pt-BR"/>
        </w:rPr>
        <w:t>Luật an toàn vệ sinh lao động (2015/QH13).</w:t>
      </w:r>
    </w:p>
    <w:p w:rsidR="00F45EDE" w:rsidRPr="00401683" w:rsidRDefault="00F45EDE" w:rsidP="00F45EDE">
      <w:pPr>
        <w:numPr>
          <w:ilvl w:val="0"/>
          <w:numId w:val="1"/>
        </w:numPr>
        <w:spacing w:before="120" w:after="120" w:line="360" w:lineRule="auto"/>
        <w:jc w:val="both"/>
        <w:rPr>
          <w:sz w:val="26"/>
          <w:szCs w:val="26"/>
          <w:lang w:val="pt-BR"/>
        </w:rPr>
      </w:pPr>
      <w:r w:rsidRPr="00401683">
        <w:rPr>
          <w:sz w:val="26"/>
          <w:szCs w:val="26"/>
          <w:lang w:val="pt-BR"/>
        </w:rPr>
        <w:t>Tiêu chuẩn vệ sinh lao động QĐ số 3733/2002/QĐ/BYT-2002.</w:t>
      </w:r>
    </w:p>
    <w:p w:rsidR="00F45EDE" w:rsidRPr="00401683" w:rsidRDefault="00F45EDE" w:rsidP="00F45EDE">
      <w:pPr>
        <w:numPr>
          <w:ilvl w:val="0"/>
          <w:numId w:val="1"/>
        </w:numPr>
        <w:spacing w:before="120" w:after="120" w:line="360" w:lineRule="auto"/>
        <w:jc w:val="both"/>
        <w:rPr>
          <w:sz w:val="26"/>
          <w:szCs w:val="26"/>
          <w:lang w:val="pt-BR"/>
        </w:rPr>
      </w:pPr>
      <w:r w:rsidRPr="00401683">
        <w:rPr>
          <w:sz w:val="26"/>
          <w:szCs w:val="26"/>
          <w:lang w:val="pt-BR"/>
        </w:rPr>
        <w:t>European Union Risk Assessment Report. Catechol  – Risk Assessment.</w:t>
      </w:r>
    </w:p>
    <w:p w:rsidR="00F45EDE" w:rsidRPr="00401683" w:rsidRDefault="00F45EDE" w:rsidP="00F45EDE">
      <w:pPr>
        <w:numPr>
          <w:ilvl w:val="0"/>
          <w:numId w:val="1"/>
        </w:numPr>
        <w:spacing w:before="120" w:after="120" w:line="360" w:lineRule="auto"/>
        <w:jc w:val="both"/>
        <w:rPr>
          <w:sz w:val="26"/>
          <w:szCs w:val="26"/>
          <w:lang w:val="pt-BR"/>
        </w:rPr>
      </w:pPr>
      <w:r w:rsidRPr="00401683">
        <w:rPr>
          <w:sz w:val="26"/>
          <w:szCs w:val="26"/>
          <w:lang w:val="pt-BR"/>
        </w:rPr>
        <w:t>IARC, Monographs on the Identification of Carcinogenic Hazards to Humans. Catechol , Crotonaldehyde and Arecoline, Volum 128.</w:t>
      </w:r>
    </w:p>
    <w:p w:rsidR="00F45EDE" w:rsidRPr="00401683" w:rsidRDefault="00F45EDE" w:rsidP="00F45EDE">
      <w:pPr>
        <w:numPr>
          <w:ilvl w:val="0"/>
          <w:numId w:val="1"/>
        </w:numPr>
        <w:spacing w:before="120" w:after="120" w:line="360" w:lineRule="auto"/>
        <w:jc w:val="both"/>
        <w:rPr>
          <w:sz w:val="26"/>
          <w:szCs w:val="26"/>
          <w:lang w:val="pt-BR"/>
        </w:rPr>
      </w:pPr>
      <w:r w:rsidRPr="00401683">
        <w:rPr>
          <w:sz w:val="26"/>
          <w:szCs w:val="26"/>
        </w:rPr>
        <w:t xml:space="preserve">IPCS (1992) INCHEM Environmental Health, </w:t>
      </w:r>
      <w:r w:rsidRPr="00401683">
        <w:rPr>
          <w:bCs/>
          <w:sz w:val="26"/>
          <w:szCs w:val="26"/>
        </w:rPr>
        <w:t>Environmental Aspects</w:t>
      </w:r>
      <w:r w:rsidRPr="00401683">
        <w:rPr>
          <w:b/>
          <w:bCs/>
          <w:sz w:val="26"/>
          <w:szCs w:val="26"/>
        </w:rPr>
        <w:t xml:space="preserve">, </w:t>
      </w:r>
      <w:r w:rsidRPr="00401683">
        <w:rPr>
          <w:sz w:val="26"/>
          <w:szCs w:val="26"/>
        </w:rPr>
        <w:t xml:space="preserve"> International Programme on Chemical Safety.</w:t>
      </w:r>
    </w:p>
    <w:p w:rsidR="00F45EDE" w:rsidRPr="00401683" w:rsidRDefault="00F45EDE" w:rsidP="00F45EDE">
      <w:pPr>
        <w:numPr>
          <w:ilvl w:val="0"/>
          <w:numId w:val="1"/>
        </w:numPr>
        <w:spacing w:before="120" w:after="120" w:line="360" w:lineRule="auto"/>
        <w:jc w:val="both"/>
        <w:rPr>
          <w:sz w:val="26"/>
          <w:szCs w:val="26"/>
        </w:rPr>
      </w:pPr>
      <w:hyperlink r:id="rId42" w:history="1">
        <w:r w:rsidRPr="00401683">
          <w:rPr>
            <w:sz w:val="26"/>
            <w:szCs w:val="26"/>
          </w:rPr>
          <w:t xml:space="preserve">NIOSH, </w:t>
        </w:r>
      </w:hyperlink>
      <w:hyperlink r:id="rId43" w:history="1">
        <w:r w:rsidRPr="00401683">
          <w:rPr>
            <w:sz w:val="26"/>
            <w:szCs w:val="26"/>
          </w:rPr>
          <w:t xml:space="preserve"> Pocket Guide to Chemical Hazards</w:t>
        </w:r>
      </w:hyperlink>
      <w:r w:rsidRPr="00401683">
        <w:rPr>
          <w:sz w:val="26"/>
          <w:szCs w:val="26"/>
          <w:lang w:val="it-IT"/>
        </w:rPr>
        <w:t>.</w:t>
      </w:r>
    </w:p>
    <w:p w:rsidR="00F45EDE" w:rsidRPr="00401683" w:rsidRDefault="00F45EDE" w:rsidP="00F45EDE">
      <w:pPr>
        <w:numPr>
          <w:ilvl w:val="0"/>
          <w:numId w:val="1"/>
        </w:numPr>
        <w:spacing w:before="120" w:after="120" w:line="360" w:lineRule="auto"/>
        <w:jc w:val="both"/>
        <w:rPr>
          <w:sz w:val="26"/>
          <w:szCs w:val="26"/>
        </w:rPr>
      </w:pPr>
      <w:r w:rsidRPr="00401683">
        <w:rPr>
          <w:sz w:val="26"/>
          <w:szCs w:val="26"/>
        </w:rPr>
        <w:t>NIOSH, Manual of Analytical Methods, Method 5601, Issue 2.</w:t>
      </w:r>
    </w:p>
    <w:p w:rsidR="00F45EDE" w:rsidRPr="00401683" w:rsidRDefault="00F45EDE" w:rsidP="00F45EDE">
      <w:pPr>
        <w:numPr>
          <w:ilvl w:val="0"/>
          <w:numId w:val="1"/>
        </w:numPr>
        <w:spacing w:before="120" w:after="120" w:line="360" w:lineRule="auto"/>
        <w:jc w:val="both"/>
        <w:rPr>
          <w:sz w:val="26"/>
          <w:szCs w:val="26"/>
        </w:rPr>
      </w:pPr>
      <w:r w:rsidRPr="00401683">
        <w:rPr>
          <w:sz w:val="26"/>
          <w:szCs w:val="26"/>
        </w:rPr>
        <w:t xml:space="preserve">Occupational Exposure Limits for Airborne Toxic Substance, Value of Selected Countries, Prepared from the ILO-CIS Data Base of Exposure Limits. </w:t>
      </w:r>
    </w:p>
    <w:p w:rsidR="00F45EDE" w:rsidRPr="00401683" w:rsidRDefault="00F45EDE" w:rsidP="00F45EDE">
      <w:pPr>
        <w:numPr>
          <w:ilvl w:val="0"/>
          <w:numId w:val="1"/>
        </w:numPr>
        <w:spacing w:before="120" w:after="120" w:line="360" w:lineRule="auto"/>
        <w:jc w:val="both"/>
        <w:rPr>
          <w:sz w:val="26"/>
          <w:szCs w:val="26"/>
        </w:rPr>
      </w:pPr>
      <w:r w:rsidRPr="00401683">
        <w:rPr>
          <w:sz w:val="26"/>
          <w:szCs w:val="26"/>
        </w:rPr>
        <w:t xml:space="preserve"> Threshold Limit Value for Chemical Substance and Physical Agents &amp; Biological Exposure Indices, ACGIH Worldwide, USA, 2005.</w:t>
      </w:r>
    </w:p>
    <w:p w:rsidR="00F45EDE" w:rsidRPr="00401683" w:rsidRDefault="00F45EDE" w:rsidP="00F45EDE">
      <w:pPr>
        <w:numPr>
          <w:ilvl w:val="0"/>
          <w:numId w:val="1"/>
        </w:numPr>
        <w:spacing w:before="120" w:after="120" w:line="360" w:lineRule="auto"/>
        <w:jc w:val="both"/>
        <w:rPr>
          <w:sz w:val="26"/>
          <w:szCs w:val="26"/>
        </w:rPr>
      </w:pPr>
      <w:r w:rsidRPr="00401683">
        <w:rPr>
          <w:w w:val="105"/>
          <w:sz w:val="26"/>
          <w:szCs w:val="26"/>
        </w:rPr>
        <w:t xml:space="preserve"> US Environmental Protection Agency. (March 10, 1978). Chemical Hazard Information Profile: Catechol. Washington, DC.</w:t>
      </w:r>
    </w:p>
    <w:p w:rsidR="00F45EDE" w:rsidRPr="00401683" w:rsidRDefault="00F45EDE" w:rsidP="00F45EDE">
      <w:pPr>
        <w:numPr>
          <w:ilvl w:val="0"/>
          <w:numId w:val="1"/>
        </w:numPr>
        <w:spacing w:before="120" w:after="120" w:line="360" w:lineRule="auto"/>
        <w:ind w:right="1"/>
        <w:jc w:val="both"/>
        <w:rPr>
          <w:sz w:val="26"/>
          <w:szCs w:val="26"/>
        </w:rPr>
      </w:pPr>
      <w:r w:rsidRPr="00401683">
        <w:rPr>
          <w:w w:val="105"/>
          <w:sz w:val="26"/>
          <w:szCs w:val="26"/>
        </w:rPr>
        <w:t xml:space="preserve"> US Environmental Protection Agency. (1980). Catechol : Ambient Water Quality Criteria. Washington, DC.</w:t>
      </w:r>
    </w:p>
    <w:p w:rsidR="00F45EDE" w:rsidRPr="00401683" w:rsidRDefault="00F45EDE" w:rsidP="00F45EDE">
      <w:pPr>
        <w:numPr>
          <w:ilvl w:val="0"/>
          <w:numId w:val="1"/>
        </w:numPr>
        <w:spacing w:before="120" w:after="120" w:line="360" w:lineRule="auto"/>
        <w:ind w:right="1"/>
        <w:jc w:val="both"/>
        <w:rPr>
          <w:sz w:val="26"/>
          <w:szCs w:val="26"/>
        </w:rPr>
      </w:pPr>
      <w:r w:rsidRPr="00401683">
        <w:rPr>
          <w:w w:val="105"/>
          <w:sz w:val="26"/>
          <w:szCs w:val="26"/>
        </w:rPr>
        <w:t xml:space="preserve"> National Institute for Occupational Safety and Health. (December 1979). Information Profiles on Potential Occupational</w:t>
      </w:r>
      <w:r w:rsidRPr="00401683">
        <w:rPr>
          <w:spacing w:val="-13"/>
          <w:w w:val="105"/>
          <w:sz w:val="26"/>
          <w:szCs w:val="26"/>
        </w:rPr>
        <w:t xml:space="preserve"> </w:t>
      </w:r>
      <w:r w:rsidRPr="00401683">
        <w:rPr>
          <w:w w:val="105"/>
          <w:sz w:val="26"/>
          <w:szCs w:val="26"/>
        </w:rPr>
        <w:t>Hazards—Single</w:t>
      </w:r>
      <w:r w:rsidRPr="00401683">
        <w:rPr>
          <w:spacing w:val="-14"/>
          <w:w w:val="105"/>
          <w:sz w:val="26"/>
          <w:szCs w:val="26"/>
        </w:rPr>
        <w:t xml:space="preserve"> </w:t>
      </w:r>
      <w:r w:rsidRPr="00401683">
        <w:rPr>
          <w:w w:val="105"/>
          <w:sz w:val="26"/>
          <w:szCs w:val="26"/>
        </w:rPr>
        <w:t>Chemicals:</w:t>
      </w:r>
      <w:r w:rsidRPr="00401683">
        <w:rPr>
          <w:spacing w:val="-13"/>
          <w:w w:val="105"/>
          <w:sz w:val="26"/>
          <w:szCs w:val="26"/>
        </w:rPr>
        <w:t xml:space="preserve"> </w:t>
      </w:r>
      <w:r w:rsidRPr="00401683">
        <w:rPr>
          <w:w w:val="105"/>
          <w:sz w:val="26"/>
          <w:szCs w:val="26"/>
        </w:rPr>
        <w:t>Catechol ,</w:t>
      </w:r>
      <w:r w:rsidRPr="00401683">
        <w:rPr>
          <w:spacing w:val="-15"/>
          <w:w w:val="105"/>
          <w:sz w:val="26"/>
          <w:szCs w:val="26"/>
        </w:rPr>
        <w:t xml:space="preserve"> </w:t>
      </w:r>
      <w:r w:rsidRPr="00401683">
        <w:rPr>
          <w:w w:val="105"/>
          <w:sz w:val="26"/>
          <w:szCs w:val="26"/>
        </w:rPr>
        <w:t>Report TR 79-607. Rockville, MD, pp.</w:t>
      </w:r>
      <w:r w:rsidRPr="00401683">
        <w:rPr>
          <w:spacing w:val="24"/>
          <w:w w:val="105"/>
          <w:sz w:val="26"/>
          <w:szCs w:val="26"/>
        </w:rPr>
        <w:t xml:space="preserve"> </w:t>
      </w:r>
      <w:r w:rsidRPr="00401683">
        <w:rPr>
          <w:w w:val="105"/>
          <w:sz w:val="26"/>
          <w:szCs w:val="26"/>
        </w:rPr>
        <w:t>1—18.</w:t>
      </w:r>
    </w:p>
    <w:p w:rsidR="00F45EDE" w:rsidRPr="00401683" w:rsidRDefault="00F45EDE" w:rsidP="00F45EDE">
      <w:pPr>
        <w:numPr>
          <w:ilvl w:val="0"/>
          <w:numId w:val="1"/>
        </w:numPr>
        <w:spacing w:before="120" w:after="120" w:line="360" w:lineRule="auto"/>
        <w:jc w:val="both"/>
        <w:rPr>
          <w:sz w:val="26"/>
          <w:szCs w:val="26"/>
        </w:rPr>
      </w:pPr>
      <w:r w:rsidRPr="00401683">
        <w:rPr>
          <w:w w:val="105"/>
          <w:sz w:val="26"/>
          <w:szCs w:val="26"/>
        </w:rPr>
        <w:t xml:space="preserve"> US Environmental Protection Agency. (April 30, 1980). Catechol : Health and Environmental Effects Profile No. 3. Washington, DC: Office of Solid  Waste.</w:t>
      </w:r>
    </w:p>
    <w:p w:rsidR="00F45EDE" w:rsidRPr="00401683" w:rsidRDefault="00F45EDE" w:rsidP="00F45EDE">
      <w:pPr>
        <w:numPr>
          <w:ilvl w:val="0"/>
          <w:numId w:val="1"/>
        </w:numPr>
        <w:spacing w:before="120" w:after="120" w:line="360" w:lineRule="auto"/>
        <w:jc w:val="both"/>
        <w:rPr>
          <w:sz w:val="26"/>
          <w:szCs w:val="26"/>
        </w:rPr>
      </w:pPr>
      <w:r w:rsidRPr="00401683">
        <w:rPr>
          <w:w w:val="105"/>
          <w:sz w:val="26"/>
          <w:szCs w:val="26"/>
        </w:rPr>
        <w:t xml:space="preserve"> Sax, N. I. (Ed.). Dangerous Properties of In(fume)rial Materials Report, 1, No. 4, 28—31 (1981) and 3, No. 3,36—41 (1983).</w:t>
      </w:r>
    </w:p>
    <w:p w:rsidR="00F45EDE" w:rsidRPr="00401683" w:rsidRDefault="00F45EDE" w:rsidP="00F45EDE">
      <w:pPr>
        <w:numPr>
          <w:ilvl w:val="0"/>
          <w:numId w:val="1"/>
        </w:numPr>
        <w:spacing w:before="120" w:after="120" w:line="360" w:lineRule="auto"/>
        <w:jc w:val="both"/>
        <w:rPr>
          <w:sz w:val="26"/>
          <w:szCs w:val="26"/>
        </w:rPr>
      </w:pPr>
      <w:r w:rsidRPr="00401683">
        <w:rPr>
          <w:w w:val="110"/>
          <w:sz w:val="26"/>
          <w:szCs w:val="26"/>
        </w:rPr>
        <w:lastRenderedPageBreak/>
        <w:t xml:space="preserve"> US</w:t>
      </w:r>
      <w:r w:rsidRPr="00401683">
        <w:rPr>
          <w:spacing w:val="-20"/>
          <w:w w:val="110"/>
          <w:sz w:val="26"/>
          <w:szCs w:val="26"/>
        </w:rPr>
        <w:t xml:space="preserve"> </w:t>
      </w:r>
      <w:r w:rsidRPr="00401683">
        <w:rPr>
          <w:w w:val="110"/>
          <w:sz w:val="26"/>
          <w:szCs w:val="26"/>
        </w:rPr>
        <w:t>Environmental</w:t>
      </w:r>
      <w:r w:rsidRPr="00401683">
        <w:rPr>
          <w:spacing w:val="-21"/>
          <w:w w:val="110"/>
          <w:sz w:val="26"/>
          <w:szCs w:val="26"/>
        </w:rPr>
        <w:t xml:space="preserve"> </w:t>
      </w:r>
      <w:r w:rsidRPr="00401683">
        <w:rPr>
          <w:w w:val="110"/>
          <w:sz w:val="26"/>
          <w:szCs w:val="26"/>
        </w:rPr>
        <w:t>Protection</w:t>
      </w:r>
      <w:r w:rsidRPr="00401683">
        <w:rPr>
          <w:spacing w:val="-21"/>
          <w:w w:val="110"/>
          <w:sz w:val="26"/>
          <w:szCs w:val="26"/>
        </w:rPr>
        <w:t xml:space="preserve"> </w:t>
      </w:r>
      <w:r w:rsidRPr="00401683">
        <w:rPr>
          <w:w w:val="110"/>
          <w:sz w:val="26"/>
          <w:szCs w:val="26"/>
        </w:rPr>
        <w:t>Agency.</w:t>
      </w:r>
      <w:r w:rsidRPr="00401683">
        <w:rPr>
          <w:spacing w:val="-21"/>
          <w:w w:val="110"/>
          <w:sz w:val="26"/>
          <w:szCs w:val="26"/>
        </w:rPr>
        <w:t xml:space="preserve"> </w:t>
      </w:r>
      <w:r w:rsidRPr="00401683">
        <w:rPr>
          <w:w w:val="110"/>
          <w:sz w:val="26"/>
          <w:szCs w:val="26"/>
        </w:rPr>
        <w:t>(November</w:t>
      </w:r>
      <w:r w:rsidRPr="00401683">
        <w:rPr>
          <w:spacing w:val="-20"/>
          <w:w w:val="110"/>
          <w:sz w:val="26"/>
          <w:szCs w:val="26"/>
        </w:rPr>
        <w:t xml:space="preserve"> </w:t>
      </w:r>
      <w:r w:rsidRPr="00401683">
        <w:rPr>
          <w:w w:val="110"/>
          <w:sz w:val="26"/>
          <w:szCs w:val="26"/>
        </w:rPr>
        <w:t>30,</w:t>
      </w:r>
      <w:r w:rsidRPr="00401683">
        <w:rPr>
          <w:spacing w:val="-20"/>
          <w:w w:val="110"/>
          <w:sz w:val="26"/>
          <w:szCs w:val="26"/>
        </w:rPr>
        <w:t xml:space="preserve"> </w:t>
      </w:r>
      <w:r w:rsidRPr="00401683">
        <w:rPr>
          <w:w w:val="110"/>
          <w:sz w:val="26"/>
          <w:szCs w:val="26"/>
        </w:rPr>
        <w:t xml:space="preserve">1987). </w:t>
      </w:r>
      <w:r w:rsidRPr="00401683">
        <w:rPr>
          <w:w w:val="105"/>
          <w:sz w:val="26"/>
          <w:szCs w:val="26"/>
        </w:rPr>
        <w:t>Chemical</w:t>
      </w:r>
      <w:r w:rsidRPr="00401683">
        <w:rPr>
          <w:spacing w:val="-22"/>
          <w:w w:val="105"/>
          <w:sz w:val="26"/>
          <w:szCs w:val="26"/>
        </w:rPr>
        <w:t xml:space="preserve"> </w:t>
      </w:r>
      <w:r w:rsidRPr="00401683">
        <w:rPr>
          <w:w w:val="105"/>
          <w:sz w:val="26"/>
          <w:szCs w:val="26"/>
        </w:rPr>
        <w:t>Hazard</w:t>
      </w:r>
      <w:r w:rsidRPr="00401683">
        <w:rPr>
          <w:spacing w:val="-22"/>
          <w:w w:val="105"/>
          <w:sz w:val="26"/>
          <w:szCs w:val="26"/>
        </w:rPr>
        <w:t xml:space="preserve"> </w:t>
      </w:r>
      <w:r w:rsidRPr="00401683">
        <w:rPr>
          <w:w w:val="105"/>
          <w:sz w:val="26"/>
          <w:szCs w:val="26"/>
        </w:rPr>
        <w:t>Information</w:t>
      </w:r>
      <w:r w:rsidRPr="00401683">
        <w:rPr>
          <w:spacing w:val="-23"/>
          <w:w w:val="105"/>
          <w:sz w:val="26"/>
          <w:szCs w:val="26"/>
        </w:rPr>
        <w:t xml:space="preserve"> </w:t>
      </w:r>
      <w:r w:rsidRPr="00401683">
        <w:rPr>
          <w:w w:val="105"/>
          <w:sz w:val="26"/>
          <w:szCs w:val="26"/>
        </w:rPr>
        <w:t>Profile:</w:t>
      </w:r>
      <w:r w:rsidRPr="00401683">
        <w:rPr>
          <w:spacing w:val="-22"/>
          <w:w w:val="105"/>
          <w:sz w:val="26"/>
          <w:szCs w:val="26"/>
        </w:rPr>
        <w:t xml:space="preserve"> </w:t>
      </w:r>
      <w:r w:rsidRPr="00401683">
        <w:rPr>
          <w:w w:val="105"/>
          <w:sz w:val="26"/>
          <w:szCs w:val="26"/>
        </w:rPr>
        <w:t>Catechol.</w:t>
      </w:r>
      <w:r w:rsidRPr="00401683">
        <w:rPr>
          <w:spacing w:val="-24"/>
          <w:w w:val="105"/>
          <w:sz w:val="26"/>
          <w:szCs w:val="26"/>
        </w:rPr>
        <w:t xml:space="preserve"> </w:t>
      </w:r>
      <w:r w:rsidRPr="00401683">
        <w:rPr>
          <w:spacing w:val="-3"/>
          <w:w w:val="105"/>
          <w:sz w:val="26"/>
          <w:szCs w:val="26"/>
        </w:rPr>
        <w:t xml:space="preserve">Washington, </w:t>
      </w:r>
      <w:r w:rsidRPr="00401683">
        <w:rPr>
          <w:w w:val="110"/>
          <w:sz w:val="26"/>
          <w:szCs w:val="26"/>
        </w:rPr>
        <w:t>DC:</w:t>
      </w:r>
      <w:r w:rsidRPr="00401683">
        <w:rPr>
          <w:spacing w:val="-36"/>
          <w:w w:val="110"/>
          <w:sz w:val="26"/>
          <w:szCs w:val="26"/>
        </w:rPr>
        <w:t xml:space="preserve"> </w:t>
      </w:r>
      <w:r w:rsidRPr="00401683">
        <w:rPr>
          <w:w w:val="110"/>
          <w:sz w:val="26"/>
          <w:szCs w:val="26"/>
        </w:rPr>
        <w:t>Chemical</w:t>
      </w:r>
      <w:r w:rsidRPr="00401683">
        <w:rPr>
          <w:spacing w:val="-35"/>
          <w:w w:val="110"/>
          <w:sz w:val="26"/>
          <w:szCs w:val="26"/>
        </w:rPr>
        <w:t xml:space="preserve"> </w:t>
      </w:r>
      <w:r w:rsidRPr="00401683">
        <w:rPr>
          <w:w w:val="110"/>
          <w:sz w:val="26"/>
          <w:szCs w:val="26"/>
        </w:rPr>
        <w:t>Emergency</w:t>
      </w:r>
      <w:r w:rsidRPr="00401683">
        <w:rPr>
          <w:spacing w:val="-35"/>
          <w:w w:val="110"/>
          <w:sz w:val="26"/>
          <w:szCs w:val="26"/>
        </w:rPr>
        <w:t xml:space="preserve"> </w:t>
      </w:r>
      <w:r w:rsidRPr="00401683">
        <w:rPr>
          <w:w w:val="110"/>
          <w:sz w:val="26"/>
          <w:szCs w:val="26"/>
        </w:rPr>
        <w:t>Preparedness</w:t>
      </w:r>
      <w:r w:rsidRPr="00401683">
        <w:rPr>
          <w:spacing w:val="-35"/>
          <w:w w:val="110"/>
          <w:sz w:val="26"/>
          <w:szCs w:val="26"/>
        </w:rPr>
        <w:t xml:space="preserve"> </w:t>
      </w:r>
      <w:r w:rsidRPr="00401683">
        <w:rPr>
          <w:w w:val="110"/>
          <w:sz w:val="26"/>
          <w:szCs w:val="26"/>
        </w:rPr>
        <w:t>Program.</w:t>
      </w:r>
    </w:p>
    <w:p w:rsidR="00F45EDE" w:rsidRPr="00401683" w:rsidRDefault="00F45EDE" w:rsidP="00F45EDE">
      <w:pPr>
        <w:numPr>
          <w:ilvl w:val="0"/>
          <w:numId w:val="1"/>
        </w:numPr>
        <w:spacing w:before="120" w:after="120" w:line="360" w:lineRule="auto"/>
        <w:ind w:right="-1"/>
        <w:jc w:val="both"/>
        <w:rPr>
          <w:sz w:val="26"/>
          <w:szCs w:val="26"/>
        </w:rPr>
      </w:pPr>
      <w:r w:rsidRPr="00401683">
        <w:rPr>
          <w:w w:val="105"/>
          <w:sz w:val="26"/>
          <w:szCs w:val="26"/>
        </w:rPr>
        <w:t xml:space="preserve"> Linch, A. L. (1974). Biological Monitoring for In(fume)rial Chemical Exposure Control. CRC Press, Boca Raton, FL. US  DHHS  NIOSH  and  US  DOL  OSHA.    (1981—1995).</w:t>
      </w:r>
    </w:p>
    <w:p w:rsidR="00F45EDE" w:rsidRPr="00401683" w:rsidRDefault="00F45EDE" w:rsidP="00F45EDE">
      <w:pPr>
        <w:numPr>
          <w:ilvl w:val="0"/>
          <w:numId w:val="1"/>
        </w:numPr>
        <w:spacing w:before="120" w:after="120" w:line="360" w:lineRule="auto"/>
        <w:jc w:val="both"/>
        <w:rPr>
          <w:sz w:val="26"/>
          <w:szCs w:val="26"/>
        </w:rPr>
      </w:pPr>
      <w:r w:rsidRPr="00401683">
        <w:rPr>
          <w:w w:val="105"/>
          <w:sz w:val="26"/>
          <w:szCs w:val="26"/>
        </w:rPr>
        <w:t xml:space="preserve"> NIOSH/OSHA Occupational Health Guidelines for Chemical Hazards. DHHS (NIOSH), Publication Nos. 81- 123; 88-118, Supplements I—IV.</w:t>
      </w:r>
    </w:p>
    <w:p w:rsidR="00F45EDE" w:rsidRPr="00401683" w:rsidRDefault="00F45EDE" w:rsidP="00F45EDE">
      <w:pPr>
        <w:numPr>
          <w:ilvl w:val="0"/>
          <w:numId w:val="1"/>
        </w:numPr>
        <w:spacing w:before="120" w:after="120" w:line="360" w:lineRule="auto"/>
        <w:jc w:val="both"/>
        <w:rPr>
          <w:sz w:val="26"/>
          <w:szCs w:val="26"/>
        </w:rPr>
      </w:pPr>
      <w:r w:rsidRPr="00401683">
        <w:rPr>
          <w:w w:val="105"/>
          <w:sz w:val="26"/>
          <w:szCs w:val="26"/>
        </w:rPr>
        <w:t xml:space="preserve"> US Environmental Protection Agency, Special Review and Reregistration Division Office of</w:t>
      </w:r>
      <w:r w:rsidRPr="00401683">
        <w:rPr>
          <w:spacing w:val="51"/>
          <w:w w:val="105"/>
          <w:sz w:val="26"/>
          <w:szCs w:val="26"/>
        </w:rPr>
        <w:t xml:space="preserve"> </w:t>
      </w:r>
      <w:r w:rsidRPr="00401683">
        <w:rPr>
          <w:w w:val="105"/>
          <w:sz w:val="26"/>
          <w:szCs w:val="26"/>
        </w:rPr>
        <w:t>Pesticide</w:t>
      </w:r>
      <w:r w:rsidRPr="00401683">
        <w:rPr>
          <w:spacing w:val="51"/>
          <w:w w:val="105"/>
          <w:sz w:val="26"/>
          <w:szCs w:val="26"/>
        </w:rPr>
        <w:t xml:space="preserve"> </w:t>
      </w:r>
      <w:r w:rsidRPr="00401683">
        <w:rPr>
          <w:w w:val="105"/>
          <w:sz w:val="26"/>
          <w:szCs w:val="26"/>
        </w:rPr>
        <w:t>Programs.</w:t>
      </w:r>
      <w:r w:rsidRPr="00401683">
        <w:rPr>
          <w:spacing w:val="51"/>
          <w:w w:val="105"/>
          <w:sz w:val="26"/>
          <w:szCs w:val="26"/>
        </w:rPr>
        <w:t xml:space="preserve"> </w:t>
      </w:r>
      <w:r w:rsidRPr="00401683">
        <w:rPr>
          <w:w w:val="105"/>
          <w:sz w:val="26"/>
          <w:szCs w:val="26"/>
        </w:rPr>
        <w:t>(1998). Agency Status of Pesticides in Registration, Reregistration, and Special Review (Rainbow Report). Washington,</w:t>
      </w:r>
      <w:r w:rsidRPr="00401683">
        <w:rPr>
          <w:spacing w:val="41"/>
          <w:w w:val="105"/>
          <w:sz w:val="26"/>
          <w:szCs w:val="26"/>
        </w:rPr>
        <w:t xml:space="preserve"> </w:t>
      </w:r>
      <w:r w:rsidRPr="00401683">
        <w:rPr>
          <w:w w:val="105"/>
          <w:sz w:val="26"/>
          <w:szCs w:val="26"/>
        </w:rPr>
        <w:t>DC.</w:t>
      </w:r>
    </w:p>
    <w:p w:rsidR="00F45EDE" w:rsidRPr="00401683" w:rsidRDefault="00F45EDE" w:rsidP="00F45EDE">
      <w:pPr>
        <w:numPr>
          <w:ilvl w:val="0"/>
          <w:numId w:val="1"/>
        </w:numPr>
        <w:spacing w:before="120" w:after="120" w:line="360" w:lineRule="auto"/>
        <w:jc w:val="both"/>
        <w:rPr>
          <w:sz w:val="26"/>
          <w:szCs w:val="26"/>
        </w:rPr>
      </w:pPr>
      <w:r w:rsidRPr="00401683">
        <w:rPr>
          <w:w w:val="110"/>
          <w:sz w:val="26"/>
          <w:szCs w:val="26"/>
        </w:rPr>
        <w:t xml:space="preserve"> New Jersey Department of Health and Senior Services. (December 2005). Hazardous Substances Fact Sheet: Catechol. Trenton, NJ.</w:t>
      </w:r>
    </w:p>
    <w:p w:rsidR="00F45EDE" w:rsidRDefault="00F45EDE">
      <w:r>
        <w:br w:type="page"/>
      </w:r>
    </w:p>
    <w:p w:rsidR="00F45EDE" w:rsidRPr="00090926" w:rsidRDefault="00F45EDE" w:rsidP="00684A13">
      <w:pPr>
        <w:spacing w:before="120" w:after="120" w:line="360" w:lineRule="auto"/>
        <w:jc w:val="center"/>
        <w:rPr>
          <w:bCs/>
          <w:sz w:val="26"/>
          <w:szCs w:val="26"/>
          <w:lang w:val="nl-NL"/>
        </w:rPr>
      </w:pPr>
      <w:r w:rsidRPr="00090926">
        <w:rPr>
          <w:bCs/>
          <w:sz w:val="26"/>
          <w:szCs w:val="26"/>
          <w:lang w:val="nl-NL"/>
        </w:rPr>
        <w:lastRenderedPageBreak/>
        <w:t>BỘ Y TẾ</w:t>
      </w:r>
    </w:p>
    <w:p w:rsidR="00F45EDE" w:rsidRPr="00090926" w:rsidRDefault="00F45EDE" w:rsidP="00684A13">
      <w:pPr>
        <w:spacing w:before="120" w:after="120" w:line="360" w:lineRule="auto"/>
        <w:jc w:val="center"/>
        <w:rPr>
          <w:b/>
          <w:bCs/>
          <w:sz w:val="26"/>
          <w:szCs w:val="26"/>
          <w:lang w:val="nl-NL"/>
        </w:rPr>
      </w:pPr>
      <w:r w:rsidRPr="00090926">
        <w:rPr>
          <w:b/>
          <w:bCs/>
          <w:sz w:val="26"/>
          <w:szCs w:val="26"/>
          <w:lang w:val="nl-NL"/>
        </w:rPr>
        <w:t>VIỆN SỨC KHỎE NGHỀ NGHIỆP VÀ MÔI TRƯỜNG</w:t>
      </w:r>
    </w:p>
    <w:p w:rsidR="00F45EDE" w:rsidRPr="00090926" w:rsidRDefault="00F45EDE" w:rsidP="00684A13">
      <w:pPr>
        <w:spacing w:before="120" w:after="120" w:line="360" w:lineRule="auto"/>
        <w:jc w:val="center"/>
        <w:rPr>
          <w:lang w:val="nl-NL"/>
        </w:rPr>
      </w:pPr>
      <w:r w:rsidRPr="00090926">
        <w:rPr>
          <w:lang w:val="nl-NL"/>
        </w:rPr>
        <w:t>-------------------------------------------------</w:t>
      </w:r>
    </w:p>
    <w:p w:rsidR="00F45EDE" w:rsidRPr="00090926" w:rsidRDefault="00F45EDE" w:rsidP="00684A13">
      <w:pPr>
        <w:spacing w:before="120" w:after="120" w:line="360" w:lineRule="auto"/>
        <w:jc w:val="center"/>
        <w:rPr>
          <w:lang w:val="nl-NL"/>
        </w:rPr>
      </w:pPr>
    </w:p>
    <w:p w:rsidR="00F45EDE" w:rsidRPr="00090926" w:rsidRDefault="00F45EDE" w:rsidP="00684A13">
      <w:pPr>
        <w:spacing w:before="120" w:after="120" w:line="360" w:lineRule="auto"/>
        <w:jc w:val="center"/>
        <w:rPr>
          <w:b/>
          <w:sz w:val="40"/>
          <w:szCs w:val="40"/>
          <w:lang w:val="nl-NL"/>
        </w:rPr>
      </w:pPr>
      <w:r w:rsidRPr="00090926">
        <w:rPr>
          <w:b/>
          <w:sz w:val="40"/>
          <w:szCs w:val="40"/>
          <w:lang w:val="nl-NL"/>
        </w:rPr>
        <w:t>THUYẾT MINH</w:t>
      </w:r>
    </w:p>
    <w:p w:rsidR="00F45EDE" w:rsidRPr="00090926" w:rsidRDefault="00F45EDE" w:rsidP="00684A13">
      <w:pPr>
        <w:spacing w:before="120" w:after="120" w:line="360" w:lineRule="auto"/>
        <w:jc w:val="center"/>
        <w:rPr>
          <w:b/>
          <w:sz w:val="32"/>
          <w:szCs w:val="32"/>
          <w:lang w:val="nl-NL"/>
        </w:rPr>
      </w:pPr>
    </w:p>
    <w:p w:rsidR="00F45EDE" w:rsidRPr="00090926" w:rsidRDefault="00F45EDE" w:rsidP="00684A13">
      <w:pPr>
        <w:spacing w:before="120" w:after="120" w:line="360" w:lineRule="auto"/>
        <w:jc w:val="center"/>
        <w:rPr>
          <w:b/>
          <w:sz w:val="32"/>
          <w:szCs w:val="32"/>
          <w:lang w:val="nl-NL"/>
        </w:rPr>
      </w:pPr>
      <w:r w:rsidRPr="00090926">
        <w:rPr>
          <w:b/>
          <w:sz w:val="32"/>
          <w:szCs w:val="32"/>
          <w:lang w:val="nl-NL"/>
        </w:rPr>
        <w:t xml:space="preserve">QUY CHUẨN KỸ THUẬT QUỐC GIA </w:t>
      </w:r>
    </w:p>
    <w:p w:rsidR="00F45EDE" w:rsidRPr="00090926" w:rsidRDefault="00F45EDE" w:rsidP="00684A13">
      <w:pPr>
        <w:spacing w:before="120" w:after="120" w:line="360" w:lineRule="auto"/>
        <w:jc w:val="center"/>
        <w:rPr>
          <w:b/>
          <w:sz w:val="32"/>
          <w:szCs w:val="32"/>
          <w:lang w:val="nl-NL"/>
        </w:rPr>
      </w:pPr>
      <w:r w:rsidRPr="00090926">
        <w:rPr>
          <w:b/>
          <w:sz w:val="32"/>
          <w:szCs w:val="32"/>
          <w:lang w:val="nl-NL"/>
        </w:rPr>
        <w:t xml:space="preserve"> GIÁ TRỊ GIỚI HẠN TIẾP XÚC CHO PHÉP </w:t>
      </w:r>
    </w:p>
    <w:p w:rsidR="00F45EDE" w:rsidRPr="00090926" w:rsidRDefault="00F45EDE" w:rsidP="00684A13">
      <w:pPr>
        <w:spacing w:before="120" w:after="120" w:line="360" w:lineRule="auto"/>
        <w:jc w:val="center"/>
        <w:rPr>
          <w:b/>
          <w:sz w:val="32"/>
          <w:szCs w:val="32"/>
          <w:lang w:val="nl-NL"/>
        </w:rPr>
      </w:pPr>
      <w:r w:rsidRPr="00090926">
        <w:rPr>
          <w:b/>
          <w:sz w:val="32"/>
          <w:szCs w:val="32"/>
          <w:lang w:val="nl-NL"/>
        </w:rPr>
        <w:t xml:space="preserve"> CỦA CHÌ TETRAETHYL [Pb(C</w:t>
      </w:r>
      <w:r w:rsidRPr="00090926">
        <w:rPr>
          <w:b/>
          <w:sz w:val="32"/>
          <w:szCs w:val="32"/>
          <w:vertAlign w:val="subscript"/>
          <w:lang w:val="nl-NL"/>
        </w:rPr>
        <w:t>2</w:t>
      </w:r>
      <w:r w:rsidRPr="00090926">
        <w:rPr>
          <w:b/>
          <w:sz w:val="32"/>
          <w:szCs w:val="32"/>
          <w:lang w:val="nl-NL"/>
        </w:rPr>
        <w:t>H</w:t>
      </w:r>
      <w:r w:rsidRPr="00090926">
        <w:rPr>
          <w:b/>
          <w:sz w:val="32"/>
          <w:szCs w:val="32"/>
          <w:vertAlign w:val="subscript"/>
          <w:lang w:val="nl-NL"/>
        </w:rPr>
        <w:t>5</w:t>
      </w:r>
      <w:r w:rsidRPr="00090926">
        <w:rPr>
          <w:b/>
          <w:sz w:val="32"/>
          <w:szCs w:val="32"/>
          <w:lang w:val="nl-NL"/>
        </w:rPr>
        <w:t>)</w:t>
      </w:r>
      <w:r w:rsidRPr="00090926">
        <w:rPr>
          <w:b/>
          <w:sz w:val="32"/>
          <w:szCs w:val="32"/>
          <w:vertAlign w:val="subscript"/>
          <w:lang w:val="nl-NL"/>
        </w:rPr>
        <w:t>4</w:t>
      </w:r>
      <w:r w:rsidRPr="00090926">
        <w:rPr>
          <w:b/>
          <w:sz w:val="32"/>
          <w:szCs w:val="32"/>
          <w:lang w:val="nl-NL"/>
        </w:rPr>
        <w:t>] TẠI NƠI LÀM VIỆC</w:t>
      </w:r>
    </w:p>
    <w:p w:rsidR="00F45EDE" w:rsidRPr="00090926" w:rsidRDefault="00F45EDE" w:rsidP="00684A13">
      <w:pPr>
        <w:pStyle w:val="BodyText3"/>
        <w:spacing w:before="120" w:line="360" w:lineRule="auto"/>
        <w:jc w:val="center"/>
        <w:rPr>
          <w:b/>
          <w:i/>
          <w:sz w:val="32"/>
          <w:szCs w:val="32"/>
        </w:rPr>
      </w:pPr>
    </w:p>
    <w:p w:rsidR="00F45EDE" w:rsidRPr="00090926" w:rsidRDefault="00F45EDE" w:rsidP="00684A13">
      <w:pPr>
        <w:pStyle w:val="BodyText3"/>
        <w:spacing w:before="120" w:line="360" w:lineRule="auto"/>
        <w:jc w:val="center"/>
        <w:rPr>
          <w:b/>
          <w:i/>
          <w:sz w:val="32"/>
          <w:szCs w:val="32"/>
        </w:rPr>
      </w:pPr>
      <w:r w:rsidRPr="00090926">
        <w:rPr>
          <w:b/>
          <w:i/>
          <w:sz w:val="32"/>
          <w:szCs w:val="32"/>
        </w:rPr>
        <w:t xml:space="preserve">National Technical Regulation on Permissible Exposure </w:t>
      </w:r>
    </w:p>
    <w:p w:rsidR="00F45EDE" w:rsidRPr="00090926" w:rsidRDefault="00F45EDE" w:rsidP="00684A13">
      <w:pPr>
        <w:pStyle w:val="BodyText3"/>
        <w:spacing w:before="120" w:line="360" w:lineRule="auto"/>
        <w:jc w:val="center"/>
        <w:rPr>
          <w:b/>
          <w:i/>
          <w:sz w:val="32"/>
          <w:szCs w:val="32"/>
        </w:rPr>
      </w:pPr>
      <w:r w:rsidRPr="00090926">
        <w:rPr>
          <w:b/>
          <w:i/>
          <w:sz w:val="32"/>
          <w:szCs w:val="32"/>
        </w:rPr>
        <w:t>Limit Value of Tetraethyl Lead [Pb(C</w:t>
      </w:r>
      <w:r w:rsidRPr="00090926">
        <w:rPr>
          <w:b/>
          <w:i/>
          <w:sz w:val="32"/>
          <w:szCs w:val="32"/>
          <w:vertAlign w:val="subscript"/>
        </w:rPr>
        <w:t>2</w:t>
      </w:r>
      <w:r w:rsidRPr="00090926">
        <w:rPr>
          <w:b/>
          <w:i/>
          <w:sz w:val="32"/>
          <w:szCs w:val="32"/>
        </w:rPr>
        <w:t>H</w:t>
      </w:r>
      <w:r w:rsidRPr="00090926">
        <w:rPr>
          <w:b/>
          <w:i/>
          <w:sz w:val="32"/>
          <w:szCs w:val="32"/>
          <w:vertAlign w:val="subscript"/>
        </w:rPr>
        <w:t>5</w:t>
      </w:r>
      <w:r w:rsidRPr="00090926">
        <w:rPr>
          <w:b/>
          <w:i/>
          <w:sz w:val="32"/>
          <w:szCs w:val="32"/>
        </w:rPr>
        <w:t>)</w:t>
      </w:r>
      <w:r w:rsidRPr="00090926">
        <w:rPr>
          <w:b/>
          <w:i/>
          <w:sz w:val="32"/>
          <w:szCs w:val="32"/>
          <w:vertAlign w:val="subscript"/>
        </w:rPr>
        <w:t>4</w:t>
      </w:r>
      <w:r w:rsidRPr="00090926">
        <w:rPr>
          <w:b/>
          <w:i/>
          <w:sz w:val="32"/>
          <w:szCs w:val="32"/>
        </w:rPr>
        <w:t>] at the Workplace</w:t>
      </w:r>
    </w:p>
    <w:p w:rsidR="00F45EDE" w:rsidRPr="00090926" w:rsidRDefault="00F45EDE" w:rsidP="00684A13">
      <w:pPr>
        <w:pStyle w:val="BodyText3"/>
        <w:spacing w:before="120" w:line="360" w:lineRule="auto"/>
        <w:ind w:left="720" w:firstLine="720"/>
        <w:rPr>
          <w:b/>
          <w:i/>
        </w:rPr>
      </w:pPr>
    </w:p>
    <w:p w:rsidR="00F45EDE" w:rsidRPr="00090926" w:rsidRDefault="00F45EDE" w:rsidP="00684A13">
      <w:pPr>
        <w:pStyle w:val="BodyText3"/>
        <w:spacing w:before="120" w:line="360" w:lineRule="auto"/>
        <w:ind w:left="720" w:firstLine="720"/>
        <w:rPr>
          <w:b/>
          <w:spacing w:val="12"/>
          <w:sz w:val="28"/>
          <w:szCs w:val="28"/>
        </w:rPr>
      </w:pPr>
    </w:p>
    <w:p w:rsidR="00F45EDE" w:rsidRPr="00090926" w:rsidRDefault="00F45EDE" w:rsidP="00684A13">
      <w:pPr>
        <w:pStyle w:val="BodyText3"/>
        <w:spacing w:before="120" w:line="360" w:lineRule="auto"/>
        <w:ind w:left="720" w:firstLine="720"/>
        <w:rPr>
          <w:b/>
          <w:spacing w:val="12"/>
          <w:sz w:val="28"/>
          <w:szCs w:val="28"/>
        </w:rPr>
      </w:pPr>
    </w:p>
    <w:p w:rsidR="00F45EDE" w:rsidRDefault="00F45EDE" w:rsidP="00ED6FB9">
      <w:pPr>
        <w:pStyle w:val="BodyText3"/>
        <w:spacing w:before="120" w:line="360" w:lineRule="auto"/>
        <w:jc w:val="center"/>
        <w:rPr>
          <w:spacing w:val="12"/>
          <w:sz w:val="24"/>
          <w:szCs w:val="24"/>
        </w:rPr>
      </w:pPr>
      <w:r>
        <w:rPr>
          <w:spacing w:val="12"/>
          <w:sz w:val="24"/>
          <w:szCs w:val="24"/>
        </w:rPr>
        <w:t>VIỆN SKNN&amp;MT</w:t>
      </w:r>
      <w:r>
        <w:rPr>
          <w:spacing w:val="12"/>
          <w:sz w:val="24"/>
          <w:szCs w:val="24"/>
        </w:rPr>
        <w:tab/>
      </w:r>
      <w:r>
        <w:rPr>
          <w:spacing w:val="12"/>
          <w:sz w:val="24"/>
          <w:szCs w:val="24"/>
        </w:rPr>
        <w:tab/>
      </w:r>
      <w:r>
        <w:rPr>
          <w:spacing w:val="12"/>
          <w:sz w:val="24"/>
          <w:szCs w:val="24"/>
        </w:rPr>
        <w:tab/>
      </w:r>
      <w:r>
        <w:rPr>
          <w:spacing w:val="12"/>
          <w:sz w:val="24"/>
          <w:szCs w:val="24"/>
        </w:rPr>
        <w:tab/>
        <w:t>BAN CHỦ NHIỆM NHIỆM VỤ</w:t>
      </w:r>
    </w:p>
    <w:p w:rsidR="00F45EDE" w:rsidRPr="00090926" w:rsidRDefault="00F45EDE" w:rsidP="00684A13">
      <w:pPr>
        <w:pStyle w:val="BodyText3"/>
        <w:spacing w:before="120" w:line="360" w:lineRule="auto"/>
        <w:rPr>
          <w:b/>
          <w:spacing w:val="12"/>
          <w:sz w:val="24"/>
          <w:szCs w:val="24"/>
        </w:rPr>
      </w:pPr>
    </w:p>
    <w:p w:rsidR="00F45EDE" w:rsidRPr="00090926" w:rsidRDefault="00F45EDE" w:rsidP="00684A13">
      <w:pPr>
        <w:pStyle w:val="BodyText3"/>
        <w:spacing w:before="120" w:line="360" w:lineRule="auto"/>
        <w:rPr>
          <w:b/>
          <w:spacing w:val="12"/>
          <w:sz w:val="24"/>
          <w:szCs w:val="24"/>
        </w:rPr>
      </w:pPr>
    </w:p>
    <w:p w:rsidR="00F45EDE" w:rsidRPr="00090926" w:rsidRDefault="00F45EDE" w:rsidP="00684A13">
      <w:pPr>
        <w:pStyle w:val="BodyText3"/>
        <w:spacing w:before="120" w:line="360" w:lineRule="auto"/>
        <w:jc w:val="center"/>
        <w:rPr>
          <w:b/>
          <w:spacing w:val="12"/>
          <w:sz w:val="26"/>
          <w:szCs w:val="26"/>
          <w:lang w:val="nl-NL"/>
        </w:rPr>
      </w:pPr>
    </w:p>
    <w:p w:rsidR="00F45EDE" w:rsidRPr="00090926" w:rsidRDefault="00F45EDE" w:rsidP="00684A13">
      <w:pPr>
        <w:pStyle w:val="BodyText3"/>
        <w:spacing w:before="120" w:line="360" w:lineRule="auto"/>
        <w:jc w:val="center"/>
        <w:rPr>
          <w:b/>
          <w:spacing w:val="12"/>
          <w:sz w:val="26"/>
          <w:szCs w:val="26"/>
          <w:lang w:val="nl-NL"/>
        </w:rPr>
      </w:pPr>
    </w:p>
    <w:p w:rsidR="00F45EDE" w:rsidRPr="00090926" w:rsidRDefault="00F45EDE" w:rsidP="00684A13">
      <w:pPr>
        <w:pStyle w:val="BodyText3"/>
        <w:spacing w:before="120" w:line="360" w:lineRule="auto"/>
        <w:jc w:val="center"/>
        <w:rPr>
          <w:b/>
          <w:spacing w:val="12"/>
          <w:sz w:val="26"/>
          <w:szCs w:val="26"/>
          <w:lang w:val="nl-NL"/>
        </w:rPr>
      </w:pPr>
      <w:r w:rsidRPr="00090926">
        <w:rPr>
          <w:b/>
          <w:spacing w:val="12"/>
          <w:sz w:val="26"/>
          <w:szCs w:val="26"/>
          <w:lang w:val="nl-NL"/>
        </w:rPr>
        <w:t>HÀ NỘI, 2021</w:t>
      </w:r>
    </w:p>
    <w:p w:rsidR="00F45EDE" w:rsidRPr="00090926" w:rsidRDefault="00F45EDE" w:rsidP="00684A13">
      <w:pPr>
        <w:spacing w:before="120" w:after="120" w:line="360" w:lineRule="auto"/>
        <w:jc w:val="center"/>
        <w:rPr>
          <w:b/>
          <w:sz w:val="32"/>
          <w:szCs w:val="32"/>
          <w:lang w:val="it-IT"/>
        </w:rPr>
      </w:pPr>
      <w:r w:rsidRPr="00090926">
        <w:rPr>
          <w:b/>
          <w:bCs/>
          <w:sz w:val="32"/>
          <w:szCs w:val="32"/>
          <w:lang w:val="it-IT"/>
        </w:rPr>
        <w:br w:type="page"/>
      </w:r>
      <w:r w:rsidRPr="00090926">
        <w:rPr>
          <w:b/>
          <w:bCs/>
          <w:sz w:val="32"/>
          <w:szCs w:val="32"/>
          <w:lang w:val="it-IT"/>
        </w:rPr>
        <w:lastRenderedPageBreak/>
        <w:t>THUYẾT MINH DỰ THẢO</w:t>
      </w:r>
      <w:r w:rsidRPr="00090926">
        <w:rPr>
          <w:b/>
          <w:sz w:val="32"/>
          <w:szCs w:val="32"/>
          <w:lang w:val="it-IT"/>
        </w:rPr>
        <w:t xml:space="preserve"> </w:t>
      </w:r>
    </w:p>
    <w:p w:rsidR="00F45EDE" w:rsidRPr="00090926" w:rsidRDefault="00F45EDE" w:rsidP="00684A13">
      <w:pPr>
        <w:spacing w:before="120" w:after="120" w:line="360" w:lineRule="auto"/>
        <w:jc w:val="center"/>
        <w:rPr>
          <w:b/>
          <w:sz w:val="28"/>
          <w:szCs w:val="28"/>
        </w:rPr>
      </w:pPr>
      <w:r w:rsidRPr="00090926">
        <w:rPr>
          <w:b/>
          <w:sz w:val="28"/>
          <w:szCs w:val="28"/>
        </w:rPr>
        <w:t xml:space="preserve">QUY CHUẨN KỸ THUẬT QUỐC GIA </w:t>
      </w:r>
    </w:p>
    <w:p w:rsidR="00F45EDE" w:rsidRPr="00090926" w:rsidRDefault="00F45EDE" w:rsidP="00684A13">
      <w:pPr>
        <w:spacing w:before="120" w:after="120" w:line="360" w:lineRule="auto"/>
        <w:jc w:val="center"/>
        <w:rPr>
          <w:b/>
          <w:sz w:val="28"/>
          <w:szCs w:val="28"/>
        </w:rPr>
      </w:pPr>
      <w:r w:rsidRPr="00090926">
        <w:rPr>
          <w:b/>
          <w:sz w:val="28"/>
          <w:szCs w:val="28"/>
        </w:rPr>
        <w:t>GIÁ TRỊ GIỚI HẠN TIẾP XÚC CHO PHÉP</w:t>
      </w:r>
    </w:p>
    <w:p w:rsidR="00F45EDE" w:rsidRPr="00090926" w:rsidRDefault="00F45EDE" w:rsidP="00684A13">
      <w:pPr>
        <w:spacing w:before="120" w:after="120" w:line="360" w:lineRule="auto"/>
        <w:jc w:val="center"/>
        <w:rPr>
          <w:b/>
          <w:sz w:val="28"/>
          <w:szCs w:val="28"/>
        </w:rPr>
      </w:pPr>
      <w:r w:rsidRPr="00090926">
        <w:rPr>
          <w:b/>
          <w:sz w:val="28"/>
          <w:szCs w:val="28"/>
        </w:rPr>
        <w:t xml:space="preserve">CỦA </w:t>
      </w:r>
      <w:r w:rsidRPr="00090926">
        <w:rPr>
          <w:b/>
          <w:sz w:val="28"/>
          <w:szCs w:val="28"/>
          <w:lang w:val="nl-NL"/>
        </w:rPr>
        <w:t>CHÌ TETRAETHYL [Pb(C</w:t>
      </w:r>
      <w:r w:rsidRPr="00090926">
        <w:rPr>
          <w:b/>
          <w:sz w:val="28"/>
          <w:szCs w:val="28"/>
          <w:vertAlign w:val="subscript"/>
          <w:lang w:val="nl-NL"/>
        </w:rPr>
        <w:t>2</w:t>
      </w:r>
      <w:r w:rsidRPr="00090926">
        <w:rPr>
          <w:b/>
          <w:sz w:val="28"/>
          <w:szCs w:val="28"/>
          <w:lang w:val="nl-NL"/>
        </w:rPr>
        <w:t>H</w:t>
      </w:r>
      <w:r w:rsidRPr="00090926">
        <w:rPr>
          <w:b/>
          <w:sz w:val="28"/>
          <w:szCs w:val="28"/>
          <w:vertAlign w:val="subscript"/>
          <w:lang w:val="nl-NL"/>
        </w:rPr>
        <w:t>5</w:t>
      </w:r>
      <w:r w:rsidRPr="00090926">
        <w:rPr>
          <w:b/>
          <w:sz w:val="28"/>
          <w:szCs w:val="28"/>
          <w:lang w:val="nl-NL"/>
        </w:rPr>
        <w:t>)</w:t>
      </w:r>
      <w:r w:rsidRPr="00090926">
        <w:rPr>
          <w:b/>
          <w:sz w:val="28"/>
          <w:szCs w:val="28"/>
          <w:vertAlign w:val="subscript"/>
          <w:lang w:val="nl-NL"/>
        </w:rPr>
        <w:t>4</w:t>
      </w:r>
      <w:r w:rsidRPr="00090926">
        <w:rPr>
          <w:b/>
          <w:sz w:val="28"/>
          <w:szCs w:val="28"/>
          <w:lang w:val="nl-NL"/>
        </w:rPr>
        <w:t xml:space="preserve">] </w:t>
      </w:r>
      <w:r w:rsidRPr="00090926">
        <w:rPr>
          <w:b/>
          <w:sz w:val="28"/>
          <w:szCs w:val="28"/>
        </w:rPr>
        <w:t>TẠI NƠI LÀM VIỆC</w:t>
      </w:r>
    </w:p>
    <w:p w:rsidR="00F45EDE" w:rsidRPr="00090926" w:rsidRDefault="00F45EDE" w:rsidP="00684A13">
      <w:pPr>
        <w:spacing w:before="120" w:after="120" w:line="360" w:lineRule="auto"/>
        <w:jc w:val="center"/>
        <w:rPr>
          <w:b/>
          <w:sz w:val="28"/>
          <w:szCs w:val="28"/>
        </w:rPr>
      </w:pPr>
    </w:p>
    <w:p w:rsidR="00F45EDE" w:rsidRPr="00090926" w:rsidRDefault="00F45EDE" w:rsidP="00684A13">
      <w:pPr>
        <w:pStyle w:val="BodyText3"/>
        <w:spacing w:before="120" w:line="360" w:lineRule="auto"/>
        <w:jc w:val="center"/>
        <w:rPr>
          <w:b/>
          <w:i/>
          <w:sz w:val="28"/>
          <w:szCs w:val="28"/>
        </w:rPr>
      </w:pPr>
      <w:r w:rsidRPr="00090926">
        <w:rPr>
          <w:b/>
          <w:i/>
          <w:sz w:val="28"/>
          <w:szCs w:val="28"/>
        </w:rPr>
        <w:t xml:space="preserve">National Technical Regulation on Permissible Exposure </w:t>
      </w:r>
    </w:p>
    <w:p w:rsidR="00F45EDE" w:rsidRPr="00090926" w:rsidRDefault="00F45EDE" w:rsidP="00684A13">
      <w:pPr>
        <w:spacing w:before="120" w:after="120" w:line="360" w:lineRule="auto"/>
        <w:jc w:val="center"/>
        <w:rPr>
          <w:b/>
          <w:i/>
          <w:sz w:val="28"/>
          <w:szCs w:val="28"/>
        </w:rPr>
      </w:pPr>
      <w:r w:rsidRPr="00090926">
        <w:rPr>
          <w:b/>
          <w:i/>
          <w:sz w:val="28"/>
          <w:szCs w:val="28"/>
        </w:rPr>
        <w:t>Limit Value of Tetraethyl Lead [Pb(C</w:t>
      </w:r>
      <w:r w:rsidRPr="00090926">
        <w:rPr>
          <w:b/>
          <w:i/>
          <w:sz w:val="28"/>
          <w:szCs w:val="28"/>
          <w:vertAlign w:val="subscript"/>
        </w:rPr>
        <w:t>2</w:t>
      </w:r>
      <w:r w:rsidRPr="00090926">
        <w:rPr>
          <w:b/>
          <w:i/>
          <w:sz w:val="28"/>
          <w:szCs w:val="28"/>
        </w:rPr>
        <w:t>H</w:t>
      </w:r>
      <w:r w:rsidRPr="00090926">
        <w:rPr>
          <w:b/>
          <w:i/>
          <w:sz w:val="28"/>
          <w:szCs w:val="28"/>
          <w:vertAlign w:val="subscript"/>
        </w:rPr>
        <w:t>5</w:t>
      </w:r>
      <w:r w:rsidRPr="00090926">
        <w:rPr>
          <w:b/>
          <w:i/>
          <w:sz w:val="28"/>
          <w:szCs w:val="28"/>
        </w:rPr>
        <w:t>)</w:t>
      </w:r>
      <w:r w:rsidRPr="00090926">
        <w:rPr>
          <w:b/>
          <w:i/>
          <w:sz w:val="28"/>
          <w:szCs w:val="28"/>
          <w:vertAlign w:val="subscript"/>
        </w:rPr>
        <w:t>4</w:t>
      </w:r>
      <w:r w:rsidRPr="00090926">
        <w:rPr>
          <w:b/>
          <w:i/>
          <w:sz w:val="28"/>
          <w:szCs w:val="28"/>
        </w:rPr>
        <w:t>] at the Workplace</w:t>
      </w:r>
    </w:p>
    <w:p w:rsidR="00F45EDE" w:rsidRPr="00090926" w:rsidRDefault="00F45EDE" w:rsidP="00684A13">
      <w:pPr>
        <w:spacing w:before="120" w:after="120" w:line="360" w:lineRule="auto"/>
        <w:jc w:val="center"/>
        <w:rPr>
          <w:b/>
          <w:bCs/>
          <w:sz w:val="26"/>
          <w:szCs w:val="26"/>
        </w:rPr>
      </w:pPr>
    </w:p>
    <w:p w:rsidR="00F45EDE" w:rsidRPr="00090926" w:rsidRDefault="00F45EDE" w:rsidP="00684A13">
      <w:pPr>
        <w:spacing w:before="120" w:after="120" w:line="360" w:lineRule="auto"/>
        <w:jc w:val="both"/>
        <w:rPr>
          <w:b/>
          <w:sz w:val="26"/>
          <w:szCs w:val="26"/>
        </w:rPr>
      </w:pPr>
      <w:r w:rsidRPr="00090926">
        <w:rPr>
          <w:b/>
          <w:sz w:val="26"/>
          <w:szCs w:val="26"/>
        </w:rPr>
        <w:t>I. SỰ CẦN THIẾT PHẢI BAN HÀNH QUY CHUẨN QUỐC GIA VỀ CHÌ TETRAETHYL</w:t>
      </w:r>
    </w:p>
    <w:p w:rsidR="00F45EDE" w:rsidRPr="00090926" w:rsidRDefault="00F45EDE" w:rsidP="00684A13">
      <w:pPr>
        <w:spacing w:before="120" w:after="120" w:line="360" w:lineRule="auto"/>
        <w:jc w:val="both"/>
        <w:rPr>
          <w:sz w:val="26"/>
          <w:szCs w:val="26"/>
        </w:rPr>
      </w:pPr>
      <w:r w:rsidRPr="00090926">
        <w:rPr>
          <w:b/>
          <w:bCs/>
          <w:sz w:val="26"/>
          <w:szCs w:val="26"/>
          <w:lang w:val="en-GB"/>
        </w:rPr>
        <w:t xml:space="preserve">Chì tetraethyl </w:t>
      </w:r>
      <w:r w:rsidRPr="00090926">
        <w:rPr>
          <w:sz w:val="26"/>
          <w:szCs w:val="26"/>
        </w:rPr>
        <w:t>có tên danh pháp theo IUPAC là tetraethylplumbane</w:t>
      </w:r>
      <w:r w:rsidRPr="00090926">
        <w:rPr>
          <w:sz w:val="26"/>
          <w:szCs w:val="26"/>
          <w:lang w:val="vi-VN"/>
        </w:rPr>
        <w:t xml:space="preserve">. </w:t>
      </w:r>
      <w:r w:rsidRPr="00090926">
        <w:rPr>
          <w:sz w:val="26"/>
          <w:szCs w:val="26"/>
          <w:lang w:val="en-GB"/>
        </w:rPr>
        <w:t>Là chất lỏng không màu, có mùi ngọt dễ chịu</w:t>
      </w:r>
      <w:r w:rsidRPr="00090926">
        <w:rPr>
          <w:sz w:val="26"/>
          <w:szCs w:val="26"/>
          <w:lang w:val="vi-VN"/>
        </w:rPr>
        <w:t>.</w:t>
      </w:r>
      <w:r w:rsidRPr="00090926">
        <w:rPr>
          <w:sz w:val="26"/>
          <w:szCs w:val="26"/>
        </w:rPr>
        <w:t xml:space="preserve"> Công thức hóa học:</w:t>
      </w:r>
      <w:r w:rsidRPr="00090926">
        <w:rPr>
          <w:b/>
          <w:sz w:val="26"/>
          <w:szCs w:val="26"/>
        </w:rPr>
        <w:t xml:space="preserve"> </w:t>
      </w:r>
      <w:r w:rsidRPr="00090926">
        <w:rPr>
          <w:sz w:val="26"/>
          <w:szCs w:val="26"/>
        </w:rPr>
        <w:t>Pb(C</w:t>
      </w:r>
      <w:r w:rsidRPr="00090926">
        <w:rPr>
          <w:sz w:val="26"/>
          <w:szCs w:val="26"/>
          <w:vertAlign w:val="subscript"/>
        </w:rPr>
        <w:t>2</w:t>
      </w:r>
      <w:r w:rsidRPr="00090926">
        <w:rPr>
          <w:sz w:val="26"/>
          <w:szCs w:val="26"/>
        </w:rPr>
        <w:t>H</w:t>
      </w:r>
      <w:r w:rsidRPr="00090926">
        <w:rPr>
          <w:sz w:val="26"/>
          <w:szCs w:val="26"/>
          <w:vertAlign w:val="subscript"/>
        </w:rPr>
        <w:t>5</w:t>
      </w:r>
      <w:r w:rsidRPr="00090926">
        <w:rPr>
          <w:sz w:val="26"/>
          <w:szCs w:val="26"/>
        </w:rPr>
        <w:t>)</w:t>
      </w:r>
      <w:r w:rsidRPr="00090926">
        <w:rPr>
          <w:sz w:val="26"/>
          <w:szCs w:val="26"/>
          <w:vertAlign w:val="subscript"/>
        </w:rPr>
        <w:t>4</w:t>
      </w:r>
      <w:r w:rsidRPr="00090926">
        <w:rPr>
          <w:sz w:val="26"/>
          <w:szCs w:val="26"/>
        </w:rPr>
        <w:t>. Tên khác: Lead tetraethyl, tetraethyl lead, tetra-ethyl lead.</w:t>
      </w:r>
    </w:p>
    <w:p w:rsidR="00F45EDE" w:rsidRPr="00090926" w:rsidRDefault="00F45EDE" w:rsidP="00A13766">
      <w:pPr>
        <w:spacing w:before="120" w:after="120" w:line="360" w:lineRule="auto"/>
        <w:jc w:val="both"/>
        <w:rPr>
          <w:bCs/>
          <w:sz w:val="26"/>
          <w:szCs w:val="26"/>
          <w:lang w:val="en-GB"/>
        </w:rPr>
      </w:pPr>
      <w:r w:rsidRPr="00090926">
        <w:rPr>
          <w:b/>
          <w:bCs/>
          <w:sz w:val="26"/>
          <w:szCs w:val="26"/>
          <w:lang w:val="en-GB"/>
        </w:rPr>
        <w:t>Chì tetraethyl</w:t>
      </w:r>
      <w:r w:rsidRPr="00090926">
        <w:rPr>
          <w:bCs/>
          <w:sz w:val="26"/>
          <w:szCs w:val="26"/>
          <w:lang w:val="en-GB"/>
        </w:rPr>
        <w:t xml:space="preserve"> được xác định về mặt hóa học vào giữa thế kỷ 19. Đến năm 1921, sau nhiều năm cố gắng, phòng thí nghiệm nghiên cứu của General Motors đã phát hiện ra nó như một chất phụ gia vừa hiệu quả cao lại vừa rẻ tiền. Chì tetraethyl được sản xuất bằng cách cho chloroethan phản ứng với hợp kim natri chì.</w:t>
      </w:r>
      <w:r w:rsidRPr="00090926">
        <w:t xml:space="preserve"> </w:t>
      </w:r>
      <w:r w:rsidRPr="00090926">
        <w:rPr>
          <w:bCs/>
          <w:sz w:val="26"/>
          <w:szCs w:val="26"/>
          <w:lang w:val="en-GB"/>
        </w:rPr>
        <w:t>Sản phẩm được thu hồi bằng cách chưng cất hơi nước, để lại cặn chì và natri clorua.</w:t>
      </w:r>
    </w:p>
    <w:p w:rsidR="00F45EDE" w:rsidRPr="00090926" w:rsidRDefault="00F45EDE" w:rsidP="00A13766">
      <w:pPr>
        <w:spacing w:before="120" w:after="120" w:line="360" w:lineRule="auto"/>
        <w:jc w:val="both"/>
        <w:rPr>
          <w:bCs/>
          <w:sz w:val="26"/>
          <w:szCs w:val="26"/>
          <w:lang w:val="en-GB"/>
        </w:rPr>
      </w:pPr>
      <w:r w:rsidRPr="00090926">
        <w:rPr>
          <w:b/>
          <w:bCs/>
          <w:sz w:val="26"/>
          <w:szCs w:val="26"/>
          <w:lang w:val="en-GB"/>
        </w:rPr>
        <w:t>Chì tetraethyl</w:t>
      </w:r>
      <w:r w:rsidRPr="00090926">
        <w:rPr>
          <w:bCs/>
          <w:sz w:val="26"/>
          <w:szCs w:val="26"/>
          <w:lang w:val="en-GB"/>
        </w:rPr>
        <w:t xml:space="preserve"> được sử dụng rộng rãi như một chất phụ gia xăng bắt đầu từ những năm 1920. Nó hoạt động như một tác nhân tăng tỉ số nén động cơ hiệu quả, giảm mài mòn van xả và ghế van. Ở hầu hết các nước phát triển, việc loại bỏ TEL khỏi nhiên liệu cho phương tiện giao thông đường bộ đã hoàn thành vào đầu những năm 2000 do lo ngại về mức độ gia tăng chì trong không khí và đất cũng như độc tính thần kinh tích lũy của chì.</w:t>
      </w:r>
    </w:p>
    <w:p w:rsidR="00F45EDE" w:rsidRPr="00090926" w:rsidRDefault="00F45EDE" w:rsidP="00E2654E">
      <w:pPr>
        <w:spacing w:before="120" w:after="120" w:line="360" w:lineRule="auto"/>
        <w:jc w:val="both"/>
        <w:rPr>
          <w:bCs/>
          <w:sz w:val="26"/>
          <w:szCs w:val="26"/>
          <w:u w:val="single"/>
          <w:lang w:val="en-GB"/>
        </w:rPr>
      </w:pPr>
      <w:r w:rsidRPr="00090926">
        <w:rPr>
          <w:b/>
          <w:bCs/>
          <w:sz w:val="26"/>
          <w:szCs w:val="26"/>
          <w:lang w:val="en-GB"/>
        </w:rPr>
        <w:t>Chì tetraethyl</w:t>
      </w:r>
      <w:r w:rsidRPr="00090926">
        <w:rPr>
          <w:bCs/>
          <w:sz w:val="26"/>
          <w:szCs w:val="26"/>
          <w:lang w:val="en-GB"/>
        </w:rPr>
        <w:t xml:space="preserve"> có thể gây tử vong nếu hít, nuốt phải hoặc hấp thụ qua da. Tiếp xúc trực tiếp có thể gây kích ứng chảy nước mắt, bỏng da, nặng hơn gây bỏng mắt và mất thị lực vĩnh viễn. Hít phải chì tetraethyl gây kích ứng đường hô hấp, hắt hơi, viêm phế quản và viêm phổi. Hầu hết các triệu chứng ngộ độc là do tác động của chì tetraethyl lên hệ thần kinh. Các dấu hiệu của việc tiếp xúc cấp tính với chì tetraethyl như say, lo lắng, cáu kỉnh, mất ngủ, lo </w:t>
      </w:r>
      <w:r w:rsidRPr="00090926">
        <w:rPr>
          <w:bCs/>
          <w:sz w:val="26"/>
          <w:szCs w:val="26"/>
          <w:lang w:val="en-GB"/>
        </w:rPr>
        <w:lastRenderedPageBreak/>
        <w:t>sợ, xanh xao, có những giấc mơ kỳ lạ, nhức đầu, mất phương hướng, hưng phấn, ảo tưởng, giảm trí nhớ, ảo giác, thay đổi nhân cách. Các triệu chứng nghiêm trọng có thể xảy ra bao gồm cơ bắp yếu, run, nôn mửa, tiêu chảy, nhịp tim chậm, hạ huyết áp, hạ thân nhiệt, co giật, phù não, hôn mê và tử vong. Hợp chất này có thể gây ảnh hưởng đến sinh sản, làm hỏng thai nhi đang phát triển. Tiếp xúc nhiều lần ở mức độ cao sẽ tích tụ chì trong cơ thể gây đau cơ, khớp, suy nhược, chuột rút, dễ mệt mỏi, tổn thương thận, não và làm hỏng các tế bào máu gây thiếu máu. Cơ quan nghiên cứu ung thư quốc tế (IARC) phân loại chì tetraethyl là các hợp chất chì hữu cơ và được đưa vào nhóm 3 là nhóm chất (hoặc hỗn hợp) không xếp loại vào tác nhân có thể gây ung thư cho người.</w:t>
      </w:r>
    </w:p>
    <w:p w:rsidR="00F45EDE" w:rsidRPr="00090926" w:rsidRDefault="00F45EDE" w:rsidP="00684A13">
      <w:pPr>
        <w:spacing w:before="120" w:after="120" w:line="360" w:lineRule="auto"/>
        <w:jc w:val="both"/>
        <w:rPr>
          <w:bCs/>
          <w:sz w:val="26"/>
          <w:szCs w:val="26"/>
        </w:rPr>
      </w:pPr>
      <w:r w:rsidRPr="00090926">
        <w:rPr>
          <w:bCs/>
          <w:sz w:val="26"/>
          <w:szCs w:val="26"/>
        </w:rPr>
        <w:t xml:space="preserve">Các nước trên thế giới đa số đã xây dựng giá trị giới hạn tối đa cho phép của </w:t>
      </w:r>
      <w:r w:rsidRPr="00090926">
        <w:rPr>
          <w:sz w:val="26"/>
          <w:szCs w:val="26"/>
          <w:lang w:val="en-GB"/>
        </w:rPr>
        <w:t xml:space="preserve">chì tetraethyl </w:t>
      </w:r>
      <w:r w:rsidRPr="00090926">
        <w:rPr>
          <w:bCs/>
          <w:sz w:val="26"/>
          <w:szCs w:val="26"/>
        </w:rPr>
        <w:t xml:space="preserve">trong không khí nơi làm việc. </w:t>
      </w:r>
    </w:p>
    <w:p w:rsidR="00F45EDE" w:rsidRPr="00090926" w:rsidRDefault="00F45EDE" w:rsidP="00684A13">
      <w:pPr>
        <w:spacing w:before="120" w:after="120" w:line="360" w:lineRule="auto"/>
        <w:jc w:val="both"/>
        <w:rPr>
          <w:bCs/>
          <w:sz w:val="26"/>
          <w:szCs w:val="26"/>
        </w:rPr>
      </w:pPr>
      <w:r w:rsidRPr="00090926">
        <w:rPr>
          <w:bCs/>
          <w:sz w:val="26"/>
          <w:szCs w:val="26"/>
        </w:rPr>
        <w:t>Tại Việt Nam, đã có quy định về giới hạn cho phép chì tetraethyl tại nơi làm việc tại QĐ số 3733/2002/BYT. Tuy nhiên đây mới là Tiêu chuẩn ngành của Bộ Y tế. Các quy định chưa cụ thể và chưa cập nhật, chưa có quy định về phương pháp xác định.</w:t>
      </w:r>
    </w:p>
    <w:p w:rsidR="00F45EDE" w:rsidRPr="00090926" w:rsidRDefault="00F45EDE" w:rsidP="00684A13">
      <w:pPr>
        <w:spacing w:before="120" w:after="120" w:line="360" w:lineRule="auto"/>
        <w:jc w:val="both"/>
        <w:rPr>
          <w:bCs/>
          <w:sz w:val="26"/>
          <w:szCs w:val="26"/>
        </w:rPr>
      </w:pPr>
      <w:r w:rsidRPr="00090926">
        <w:rPr>
          <w:bCs/>
          <w:sz w:val="26"/>
          <w:szCs w:val="26"/>
        </w:rPr>
        <w:t>Trong giai đoạn công nghiệp hóa, hiện đại hóa hiện nay ở Việt Nam, cần xây dựng quy chuẩn quốc gia (QCVN), quy định về giới hạn tiếp xúc cho phép với chì tetraethyl tại nơi làm việc nhằm cập nhật và hòa nhập với quốc tế, bảo vệ môi trường và sức khỏe người lao động.</w:t>
      </w:r>
    </w:p>
    <w:p w:rsidR="00F45EDE" w:rsidRPr="00090926" w:rsidRDefault="00F45EDE" w:rsidP="00684A13">
      <w:pPr>
        <w:spacing w:before="120" w:after="120" w:line="360" w:lineRule="auto"/>
        <w:jc w:val="both"/>
        <w:rPr>
          <w:b/>
          <w:sz w:val="26"/>
          <w:szCs w:val="26"/>
        </w:rPr>
      </w:pPr>
    </w:p>
    <w:p w:rsidR="00F45EDE" w:rsidRPr="00090926" w:rsidRDefault="00F45EDE" w:rsidP="00684A13">
      <w:pPr>
        <w:spacing w:before="120" w:after="120" w:line="360" w:lineRule="auto"/>
        <w:jc w:val="both"/>
        <w:rPr>
          <w:sz w:val="26"/>
          <w:szCs w:val="26"/>
        </w:rPr>
      </w:pPr>
      <w:r w:rsidRPr="00090926">
        <w:rPr>
          <w:b/>
          <w:sz w:val="26"/>
          <w:szCs w:val="26"/>
        </w:rPr>
        <w:t>II. CĂN CỨ PHÁP LÝ VÀ CƠ SỞ XÂY DỰNG QUY CHUẨN QUỐC GIA VỀ CHÌ TETRAETHYL</w:t>
      </w:r>
    </w:p>
    <w:p w:rsidR="00F45EDE" w:rsidRPr="00090926" w:rsidRDefault="00F45EDE" w:rsidP="00684A13">
      <w:pPr>
        <w:widowControl w:val="0"/>
        <w:spacing w:before="120" w:after="120" w:line="360" w:lineRule="auto"/>
        <w:jc w:val="both"/>
        <w:rPr>
          <w:b/>
          <w:bCs/>
          <w:sz w:val="26"/>
          <w:szCs w:val="26"/>
          <w:lang w:val="nl-NL"/>
        </w:rPr>
      </w:pPr>
      <w:r w:rsidRPr="00090926">
        <w:rPr>
          <w:b/>
          <w:bCs/>
          <w:sz w:val="26"/>
          <w:szCs w:val="26"/>
          <w:lang w:val="nl-NL"/>
        </w:rPr>
        <w:t>Căn cứ pháp lý:</w:t>
      </w:r>
    </w:p>
    <w:p w:rsidR="00F45EDE" w:rsidRPr="00090926" w:rsidRDefault="00F45EDE" w:rsidP="00684A13">
      <w:pPr>
        <w:widowControl w:val="0"/>
        <w:spacing w:before="120" w:after="120" w:line="360" w:lineRule="auto"/>
        <w:jc w:val="both"/>
        <w:rPr>
          <w:sz w:val="26"/>
          <w:szCs w:val="26"/>
          <w:lang w:val="nl-NL"/>
        </w:rPr>
      </w:pPr>
      <w:r w:rsidRPr="00090926">
        <w:rPr>
          <w:sz w:val="26"/>
          <w:szCs w:val="26"/>
          <w:lang w:val="nl-NL"/>
        </w:rPr>
        <w:t>- Luật Tiêu chuẩn và quy chuẩn kỹ thuật ngày 29/6/2006;</w:t>
      </w:r>
      <w:r w:rsidRPr="00090926">
        <w:rPr>
          <w:b/>
          <w:sz w:val="26"/>
          <w:szCs w:val="26"/>
          <w:lang w:val="nl-NL"/>
        </w:rPr>
        <w:t xml:space="preserve"> </w:t>
      </w:r>
      <w:r w:rsidRPr="00090926">
        <w:rPr>
          <w:sz w:val="26"/>
          <w:szCs w:val="26"/>
          <w:lang w:val="nl-NL"/>
        </w:rPr>
        <w:t xml:space="preserve">Tại </w:t>
      </w:r>
      <w:r w:rsidRPr="00090926">
        <w:rPr>
          <w:rFonts w:eastAsia="MS Mincho"/>
          <w:sz w:val="26"/>
          <w:szCs w:val="26"/>
          <w:lang w:val="nl-NL" w:eastAsia="ja-JP"/>
        </w:rPr>
        <w:t>Điểm a, Khoản 1, Điều 23 của Nghị định số 127/2007/NĐ-CP ngày 01/8/2007 của Chính phủ quy định chi tiết thi hành một số  điều của Luật Tiêu chuẩn và Quy chuẩn kỹ thuật quy định “</w:t>
      </w:r>
      <w:r w:rsidRPr="00090926">
        <w:rPr>
          <w:bCs/>
          <w:sz w:val="26"/>
          <w:szCs w:val="26"/>
          <w:lang w:val="nl-NL"/>
        </w:rPr>
        <w:t>Bộ Y tế</w:t>
      </w:r>
      <w:r w:rsidRPr="00090926">
        <w:rPr>
          <w:spacing w:val="-4"/>
          <w:sz w:val="26"/>
          <w:szCs w:val="26"/>
          <w:lang w:val="nl-NL"/>
        </w:rPr>
        <w:t xml:space="preserve"> thực hiện việc xây dựng, ban hành quy chuẩn kỹ thuật quốc gia cho các lĩnh vực:</w:t>
      </w:r>
      <w:r w:rsidRPr="00090926">
        <w:rPr>
          <w:sz w:val="26"/>
          <w:szCs w:val="26"/>
          <w:lang w:val="nl-NL"/>
        </w:rPr>
        <w:t xml:space="preserve"> Sức khoẻ của cộng đồng; vệ sinh, an toàn thực phẩm, nước uống, nước sinh hoạt, vắc xin và sinh phẩm y tế và điều kiện sản xuất; hoá chất gia dụng, chế phẩm diệt côn trùng, diệt khuẩn”;...</w:t>
      </w:r>
    </w:p>
    <w:p w:rsidR="00F45EDE" w:rsidRPr="00090926" w:rsidRDefault="00F45EDE" w:rsidP="00684A13">
      <w:pPr>
        <w:widowControl w:val="0"/>
        <w:spacing w:before="120" w:after="120" w:line="360" w:lineRule="auto"/>
        <w:jc w:val="both"/>
        <w:rPr>
          <w:sz w:val="26"/>
          <w:szCs w:val="26"/>
          <w:lang w:val="nl-NL"/>
        </w:rPr>
      </w:pPr>
      <w:r w:rsidRPr="00090926">
        <w:rPr>
          <w:sz w:val="26"/>
          <w:szCs w:val="26"/>
          <w:lang w:val="nl-NL"/>
        </w:rPr>
        <w:t>- Luật an toàn, vệ sinh lao động năm 2015; Nghị định 37/2016/NĐ-CP ngày 15/5/2016 của Chính phủ quy định chi Tiết và hướng dẫn thi hành một số Điều của Luật an toàn, vệ sinh lao động về bảo hiểm tai nạn lao động, bệnh nghề nghiệp bắt buộc; Nghị định số 39/2016/NĐ-</w:t>
      </w:r>
      <w:r w:rsidRPr="00090926">
        <w:rPr>
          <w:sz w:val="26"/>
          <w:szCs w:val="26"/>
          <w:lang w:val="nl-NL"/>
        </w:rPr>
        <w:lastRenderedPageBreak/>
        <w:t>CP ngày 15/5/2016 của Chính phủ quy định chi tiết thi hành một số điều của Luật An toàn, vệ sinh lao động; Nghị định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F45EDE" w:rsidRPr="00090926" w:rsidRDefault="00F45EDE" w:rsidP="00684A13">
      <w:pPr>
        <w:widowControl w:val="0"/>
        <w:spacing w:before="120" w:after="120" w:line="360" w:lineRule="auto"/>
        <w:jc w:val="both"/>
        <w:rPr>
          <w:sz w:val="26"/>
          <w:szCs w:val="26"/>
          <w:lang w:val="nl-NL"/>
        </w:rPr>
      </w:pPr>
      <w:r w:rsidRPr="00090926">
        <w:rPr>
          <w:sz w:val="26"/>
          <w:szCs w:val="26"/>
          <w:lang w:val="nl-NL"/>
        </w:rPr>
        <w:t xml:space="preserve">- Thông tư số 07/2016/TT-BLĐTBXH ngày 15/5/2016 của Bộ Lao động – Thương binh và Xã hội quy định một số nội dung tổ chức thực hiện công tác an toàn, vệ sinh lao động đối với cơ sở sản xuất, kinh doanh; </w:t>
      </w:r>
    </w:p>
    <w:p w:rsidR="00F45EDE" w:rsidRPr="00090926" w:rsidRDefault="00F45EDE" w:rsidP="00684A13">
      <w:pPr>
        <w:widowControl w:val="0"/>
        <w:spacing w:before="120" w:after="120" w:line="360" w:lineRule="auto"/>
        <w:jc w:val="both"/>
        <w:rPr>
          <w:sz w:val="26"/>
          <w:szCs w:val="26"/>
          <w:lang w:val="nl-NL"/>
        </w:rPr>
      </w:pPr>
      <w:r w:rsidRPr="00090926">
        <w:rPr>
          <w:sz w:val="26"/>
          <w:szCs w:val="26"/>
          <w:lang w:val="nl-NL"/>
        </w:rPr>
        <w:t xml:space="preserve">- Thông tư số 19/2016/TT-BYT ngày 30/6/2016 của Bộ Y tế hướng dẫn quản lý vệ sinh lao động, sức khỏe người lao động; </w:t>
      </w:r>
    </w:p>
    <w:p w:rsidR="00F45EDE" w:rsidRPr="00090926" w:rsidRDefault="00F45EDE" w:rsidP="00684A13">
      <w:pPr>
        <w:widowControl w:val="0"/>
        <w:spacing w:before="120" w:after="120" w:line="360" w:lineRule="auto"/>
        <w:jc w:val="both"/>
        <w:rPr>
          <w:sz w:val="26"/>
          <w:szCs w:val="26"/>
        </w:rPr>
      </w:pPr>
      <w:r w:rsidRPr="00090926">
        <w:rPr>
          <w:sz w:val="26"/>
          <w:szCs w:val="26"/>
        </w:rPr>
        <w:t xml:space="preserve">- Thông tư số 14/2016/TT-BYT Quy định chi tiết thi hành một số điều của Luật bảo hiểm xã hội thuộc lĩnh vực y tế; </w:t>
      </w:r>
    </w:p>
    <w:p w:rsidR="00F45EDE" w:rsidRPr="00090926" w:rsidRDefault="00F45EDE" w:rsidP="00B97CC2">
      <w:pPr>
        <w:widowControl w:val="0"/>
        <w:spacing w:before="120" w:after="120" w:line="360" w:lineRule="auto"/>
        <w:jc w:val="both"/>
        <w:rPr>
          <w:sz w:val="26"/>
          <w:szCs w:val="26"/>
        </w:rPr>
      </w:pPr>
      <w:r w:rsidRPr="00090926">
        <w:rPr>
          <w:sz w:val="26"/>
          <w:szCs w:val="26"/>
        </w:rPr>
        <w:t xml:space="preserve">- Thông tư số 15/2016/TT-BYT Ban hành danh mục và hướng dẫn chẩn đoán, giám định bệnh nghề nghiệp được bảo hiểm; </w:t>
      </w:r>
    </w:p>
    <w:p w:rsidR="00F45EDE" w:rsidRPr="00090926" w:rsidRDefault="00F45EDE" w:rsidP="00B97CC2">
      <w:pPr>
        <w:widowControl w:val="0"/>
        <w:spacing w:before="120" w:after="120" w:line="360" w:lineRule="auto"/>
        <w:jc w:val="both"/>
        <w:rPr>
          <w:sz w:val="26"/>
          <w:szCs w:val="26"/>
        </w:rPr>
      </w:pPr>
      <w:r w:rsidRPr="00090926">
        <w:rPr>
          <w:sz w:val="26"/>
          <w:szCs w:val="26"/>
        </w:rPr>
        <w:t xml:space="preserve">- Thông tư số 28/2016/TT-BYT Hướng dẫn quản lý bệnh nghề nghiệp; </w:t>
      </w:r>
    </w:p>
    <w:p w:rsidR="00F45EDE" w:rsidRPr="00090926" w:rsidRDefault="00F45EDE" w:rsidP="00B97CC2">
      <w:pPr>
        <w:widowControl w:val="0"/>
        <w:spacing w:before="120" w:after="120" w:line="360" w:lineRule="auto"/>
        <w:jc w:val="both"/>
        <w:rPr>
          <w:sz w:val="26"/>
          <w:szCs w:val="26"/>
          <w:shd w:val="clear" w:color="auto" w:fill="FFFFFF"/>
        </w:rPr>
      </w:pPr>
      <w:r w:rsidRPr="00090926">
        <w:rPr>
          <w:sz w:val="26"/>
          <w:szCs w:val="26"/>
        </w:rPr>
        <w:t xml:space="preserve">- Thông tư số 07/2016/TT-BLĐTBXH </w:t>
      </w:r>
      <w:r w:rsidRPr="00090926">
        <w:rPr>
          <w:sz w:val="26"/>
          <w:szCs w:val="26"/>
          <w:shd w:val="clear" w:color="auto" w:fill="FFFFFF"/>
        </w:rPr>
        <w:t xml:space="preserve">Quy định một số nội dung tổ chức thực hiện công tác an toàn, vệ sinh lao động đối với cơ sở sản xuất, kinh doanh; </w:t>
      </w:r>
    </w:p>
    <w:p w:rsidR="00F45EDE" w:rsidRPr="00090926" w:rsidRDefault="00F45EDE" w:rsidP="00B97CC2">
      <w:pPr>
        <w:widowControl w:val="0"/>
        <w:spacing w:before="120" w:after="120" w:line="360" w:lineRule="auto"/>
        <w:jc w:val="both"/>
        <w:rPr>
          <w:sz w:val="26"/>
          <w:szCs w:val="26"/>
        </w:rPr>
      </w:pPr>
      <w:r w:rsidRPr="00090926">
        <w:rPr>
          <w:sz w:val="26"/>
          <w:szCs w:val="26"/>
          <w:shd w:val="clear" w:color="auto" w:fill="FFFFFF"/>
        </w:rPr>
        <w:t xml:space="preserve">- </w:t>
      </w:r>
      <w:r w:rsidRPr="00090926">
        <w:rPr>
          <w:sz w:val="26"/>
          <w:szCs w:val="26"/>
        </w:rPr>
        <w:t xml:space="preserve">Thông tư số 08/2016/TT-BLĐTBXH Hướng dẫn việc thu thập, lưu trữ, tổng hợp, cung cấp, công bố, đánh giá về tình hình tai nạn lao động và sự cố kỹ thuật gây mất an toàn, vệ sinh lao động nghiêm trọng; </w:t>
      </w:r>
    </w:p>
    <w:p w:rsidR="00F45EDE" w:rsidRPr="00090926"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090926">
        <w:rPr>
          <w:rFonts w:ascii="Times New Roman" w:hAnsi="Times New Roman" w:cs="Times New Roman"/>
          <w:b w:val="0"/>
          <w:sz w:val="26"/>
          <w:szCs w:val="26"/>
        </w:rPr>
        <w:t xml:space="preserve">- Thông tư số 13/2016/TT-BLĐTBXH Ban hành danh mục công việc có yêu cầu nghiêm ngặt về an toàn, vệ sinh lao động.  </w:t>
      </w:r>
    </w:p>
    <w:p w:rsidR="00F45EDE" w:rsidRPr="00090926" w:rsidRDefault="00F45EDE" w:rsidP="002A278D">
      <w:pPr>
        <w:spacing w:before="120" w:after="120" w:line="360" w:lineRule="auto"/>
        <w:jc w:val="both"/>
        <w:rPr>
          <w:rFonts w:eastAsia="MS Mincho"/>
          <w:sz w:val="26"/>
          <w:szCs w:val="26"/>
          <w:lang w:val="nl-NL" w:eastAsia="ja-JP"/>
        </w:rPr>
      </w:pPr>
      <w:r w:rsidRPr="00090926">
        <w:rPr>
          <w:b/>
          <w:sz w:val="26"/>
          <w:szCs w:val="26"/>
          <w:lang w:val="nl-NL"/>
        </w:rPr>
        <w:t xml:space="preserve">- </w:t>
      </w:r>
      <w:r w:rsidRPr="00090926">
        <w:rPr>
          <w:rFonts w:eastAsia="MS Mincho"/>
          <w:sz w:val="26"/>
          <w:szCs w:val="26"/>
          <w:lang w:val="nl-NL" w:eastAsia="ja-JP"/>
        </w:rPr>
        <w:t>Thông tư số 23/2007/TT-BKHCN của Bộ Khoa học và Công nghệ ngày 28/9/2007 hướng dẫn xây dựng, thẩm định và ban hành quy chuẩn kỹ thuật.</w:t>
      </w:r>
    </w:p>
    <w:p w:rsidR="00F45EDE" w:rsidRPr="00090926" w:rsidRDefault="00F45EDE" w:rsidP="002A278D">
      <w:pPr>
        <w:spacing w:before="120" w:after="120" w:line="360" w:lineRule="auto"/>
        <w:jc w:val="both"/>
        <w:rPr>
          <w:rFonts w:eastAsia="MS Mincho"/>
          <w:sz w:val="26"/>
          <w:szCs w:val="26"/>
          <w:lang w:val="nl-NL" w:eastAsia="ja-JP"/>
        </w:rPr>
      </w:pPr>
      <w:r w:rsidRPr="00090926">
        <w:rPr>
          <w:sz w:val="26"/>
          <w:szCs w:val="26"/>
          <w:lang w:val="nl-NL"/>
        </w:rPr>
        <w:t>- Chỉ thị số 10/2008/CT-TTg ngày 14/3/2008 của Thủ tướng Chính phủ về việc tăng cường thực hiện công tác bảo hộ lao động, an toàn lao động.</w:t>
      </w:r>
    </w:p>
    <w:p w:rsidR="00F45EDE" w:rsidRPr="00090926"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090926">
        <w:rPr>
          <w:rFonts w:ascii="Times New Roman" w:hAnsi="Times New Roman" w:cs="Times New Roman"/>
          <w:b w:val="0"/>
          <w:sz w:val="26"/>
          <w:szCs w:val="26"/>
          <w:lang w:val="nl-NL"/>
        </w:rPr>
        <w:lastRenderedPageBreak/>
        <w:t>- Yêu cầu hài hoà, hội nhập trong khuôn khổ hợp tác quốc tế và khu vực.</w:t>
      </w:r>
    </w:p>
    <w:p w:rsidR="00F45EDE" w:rsidRPr="00090926" w:rsidRDefault="00F45EDE" w:rsidP="009C55C8">
      <w:pPr>
        <w:pStyle w:val="daude1"/>
        <w:widowControl w:val="0"/>
        <w:spacing w:after="120" w:line="360" w:lineRule="auto"/>
        <w:jc w:val="both"/>
        <w:rPr>
          <w:rFonts w:ascii="Times New Roman" w:hAnsi="Times New Roman" w:cs="Times New Roman"/>
          <w:sz w:val="26"/>
          <w:szCs w:val="26"/>
          <w:lang w:val="nl-NL"/>
        </w:rPr>
      </w:pPr>
      <w:r w:rsidRPr="00090926">
        <w:rPr>
          <w:rFonts w:ascii="Times New Roman" w:hAnsi="Times New Roman" w:cs="Times New Roman"/>
          <w:sz w:val="26"/>
          <w:szCs w:val="26"/>
          <w:lang w:val="nl-NL"/>
        </w:rPr>
        <w:t>Các tài liệu làm căn cứ xây dựng quy chuẩn</w:t>
      </w:r>
    </w:p>
    <w:p w:rsidR="00F45EDE" w:rsidRPr="00090926" w:rsidRDefault="00F45EDE" w:rsidP="009C55C8">
      <w:pPr>
        <w:pStyle w:val="daude1"/>
        <w:widowControl w:val="0"/>
        <w:spacing w:after="120" w:line="360" w:lineRule="auto"/>
        <w:jc w:val="both"/>
        <w:rPr>
          <w:rFonts w:ascii="Times New Roman" w:hAnsi="Times New Roman" w:cs="Times New Roman"/>
          <w:sz w:val="26"/>
          <w:szCs w:val="26"/>
          <w:lang w:val="nl-NL"/>
        </w:rPr>
      </w:pPr>
      <w:r w:rsidRPr="00090926">
        <w:rPr>
          <w:rFonts w:ascii="Times New Roman" w:hAnsi="Times New Roman" w:cs="Times New Roman"/>
          <w:b w:val="0"/>
          <w:sz w:val="26"/>
          <w:szCs w:val="26"/>
          <w:lang w:val="nl-NL"/>
        </w:rPr>
        <w:t>- Các tiêu chuẩn, quy chuẩn, quy định hiện hành của Việt Nam.</w:t>
      </w:r>
    </w:p>
    <w:p w:rsidR="00F45EDE" w:rsidRPr="00090926"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090926">
        <w:rPr>
          <w:rFonts w:ascii="Times New Roman" w:hAnsi="Times New Roman" w:cs="Times New Roman"/>
          <w:b w:val="0"/>
          <w:sz w:val="26"/>
          <w:szCs w:val="26"/>
          <w:lang w:val="nl-NL"/>
        </w:rPr>
        <w:t>- Tiêu chuẩn của các nước tiên tiến trên thế giới: Mỹ (OSHA, NIOSH), Australia, Các nước Châu Âu, Châu Mỹ.</w:t>
      </w:r>
    </w:p>
    <w:p w:rsidR="00F45EDE" w:rsidRPr="00090926" w:rsidRDefault="00F45EDE" w:rsidP="009C55C8">
      <w:pPr>
        <w:pStyle w:val="daude1"/>
        <w:widowControl w:val="0"/>
        <w:spacing w:after="120" w:line="360" w:lineRule="auto"/>
        <w:jc w:val="both"/>
        <w:rPr>
          <w:rFonts w:ascii="Times New Roman" w:hAnsi="Times New Roman" w:cs="Times New Roman"/>
          <w:b w:val="0"/>
          <w:sz w:val="26"/>
          <w:szCs w:val="26"/>
          <w:lang w:val="nl-NL"/>
        </w:rPr>
      </w:pPr>
      <w:r w:rsidRPr="00090926">
        <w:rPr>
          <w:rFonts w:ascii="Times New Roman" w:hAnsi="Times New Roman" w:cs="Times New Roman"/>
          <w:b w:val="0"/>
          <w:sz w:val="26"/>
          <w:szCs w:val="26"/>
          <w:lang w:val="nl-NL"/>
        </w:rPr>
        <w:t>- Tiêu chuẩn của các nước Châu Á và trong khu vực Đông Nam châu Á.</w:t>
      </w:r>
    </w:p>
    <w:p w:rsidR="00F45EDE" w:rsidRPr="00090926" w:rsidRDefault="00F45EDE" w:rsidP="009C55C8">
      <w:pPr>
        <w:spacing w:before="120" w:after="120" w:line="360" w:lineRule="auto"/>
        <w:jc w:val="both"/>
        <w:rPr>
          <w:b/>
          <w:sz w:val="26"/>
          <w:szCs w:val="26"/>
          <w:lang w:val="fr-FR"/>
        </w:rPr>
      </w:pPr>
      <w:r w:rsidRPr="00090926">
        <w:rPr>
          <w:b/>
          <w:sz w:val="26"/>
          <w:szCs w:val="26"/>
          <w:lang w:val="fr-FR"/>
        </w:rPr>
        <w:t>III. NỘI DUNG QUY CHUẨN</w:t>
      </w:r>
    </w:p>
    <w:p w:rsidR="00F45EDE" w:rsidRPr="00090926" w:rsidRDefault="00F45EDE" w:rsidP="009C55C8">
      <w:pPr>
        <w:spacing w:before="120" w:after="120" w:line="360" w:lineRule="auto"/>
        <w:jc w:val="both"/>
        <w:rPr>
          <w:b/>
          <w:sz w:val="26"/>
          <w:szCs w:val="26"/>
          <w:lang w:val="fr-FR"/>
        </w:rPr>
      </w:pPr>
      <w:r w:rsidRPr="00090926">
        <w:rPr>
          <w:b/>
          <w:sz w:val="26"/>
          <w:szCs w:val="26"/>
          <w:lang w:val="fr-FR"/>
        </w:rPr>
        <w:t>1. Quy định chung</w:t>
      </w:r>
    </w:p>
    <w:p w:rsidR="00F45EDE" w:rsidRPr="00090926" w:rsidRDefault="00F45EDE" w:rsidP="009C55C8">
      <w:pPr>
        <w:spacing w:before="120" w:after="120" w:line="360" w:lineRule="auto"/>
        <w:jc w:val="both"/>
        <w:rPr>
          <w:b/>
          <w:bCs/>
          <w:sz w:val="26"/>
          <w:szCs w:val="26"/>
          <w:lang w:val="fr-FR"/>
        </w:rPr>
      </w:pPr>
      <w:r w:rsidRPr="00090926">
        <w:rPr>
          <w:b/>
          <w:bCs/>
          <w:sz w:val="26"/>
          <w:szCs w:val="26"/>
          <w:lang w:val="fr-FR"/>
        </w:rPr>
        <w:t xml:space="preserve">1.1. Phạm vi áp dụng </w:t>
      </w:r>
    </w:p>
    <w:p w:rsidR="00F45EDE" w:rsidRPr="00090926" w:rsidRDefault="00F45EDE" w:rsidP="009C55C8">
      <w:pPr>
        <w:spacing w:before="120" w:after="120" w:line="360" w:lineRule="auto"/>
        <w:jc w:val="both"/>
        <w:rPr>
          <w:sz w:val="26"/>
          <w:szCs w:val="26"/>
          <w:lang w:val="fr-FR"/>
        </w:rPr>
      </w:pPr>
      <w:r w:rsidRPr="00090926">
        <w:rPr>
          <w:sz w:val="26"/>
          <w:szCs w:val="26"/>
          <w:lang w:val="fr-FR"/>
        </w:rPr>
        <w:t xml:space="preserve">- Quy chuẩn quy định </w:t>
      </w:r>
      <w:r w:rsidRPr="00090926">
        <w:rPr>
          <w:sz w:val="26"/>
          <w:szCs w:val="26"/>
        </w:rPr>
        <w:t xml:space="preserve">giới hạn tiếp xúc cho phép chì tetraethyl </w:t>
      </w:r>
      <w:r w:rsidRPr="00090926">
        <w:rPr>
          <w:sz w:val="26"/>
          <w:szCs w:val="26"/>
          <w:lang w:val="fr-FR"/>
        </w:rPr>
        <w:t>đối với người lao động ở nơi làm việc (môi trường lao động), nhằm giám sát tình trạng tiếp xúc nghề nghiệp của người lao động.</w:t>
      </w:r>
    </w:p>
    <w:p w:rsidR="00F45EDE" w:rsidRPr="00090926" w:rsidRDefault="00F45EDE" w:rsidP="00684A13">
      <w:pPr>
        <w:spacing w:before="120" w:after="120" w:line="360" w:lineRule="auto"/>
        <w:jc w:val="both"/>
        <w:rPr>
          <w:sz w:val="26"/>
          <w:szCs w:val="26"/>
          <w:lang w:val="fr-FR"/>
        </w:rPr>
      </w:pPr>
      <w:r w:rsidRPr="00090926">
        <w:rPr>
          <w:sz w:val="26"/>
          <w:szCs w:val="26"/>
          <w:lang w:val="fr-FR"/>
        </w:rPr>
        <w:t>- Quy chuẩn không áp dụng để đánh giá chì tetraethyl trong không khí xung quanh, không khí trong nhà, khí thải. Các phạm vi này sẽ được quy định trong các văn bản pháp lý khác.</w:t>
      </w:r>
    </w:p>
    <w:p w:rsidR="00F45EDE" w:rsidRPr="00090926" w:rsidRDefault="00F45EDE" w:rsidP="00684A13">
      <w:pPr>
        <w:spacing w:before="120" w:after="120" w:line="360" w:lineRule="auto"/>
        <w:jc w:val="both"/>
        <w:rPr>
          <w:b/>
          <w:bCs/>
          <w:sz w:val="26"/>
          <w:szCs w:val="26"/>
          <w:lang w:val="fr-FR"/>
        </w:rPr>
      </w:pPr>
      <w:r w:rsidRPr="00090926">
        <w:rPr>
          <w:b/>
          <w:bCs/>
          <w:sz w:val="26"/>
          <w:szCs w:val="26"/>
          <w:lang w:val="fr-FR"/>
        </w:rPr>
        <w:t>1.2. Đối tượng áp dụng:</w:t>
      </w:r>
    </w:p>
    <w:p w:rsidR="00F45EDE" w:rsidRPr="00090926" w:rsidRDefault="00F45EDE" w:rsidP="00684A13">
      <w:pPr>
        <w:spacing w:before="120" w:after="120" w:line="360" w:lineRule="auto"/>
        <w:jc w:val="both"/>
        <w:rPr>
          <w:sz w:val="26"/>
          <w:szCs w:val="26"/>
          <w:lang w:val="fr-FR"/>
        </w:rPr>
      </w:pPr>
      <w:r w:rsidRPr="00090926">
        <w:rPr>
          <w:sz w:val="26"/>
          <w:szCs w:val="26"/>
          <w:lang w:val="fr-FR"/>
        </w:rPr>
        <w:t>- Cơ quan lý nhà nước về môi trường lao động và sức khỏe người lao động.</w:t>
      </w:r>
    </w:p>
    <w:p w:rsidR="00F45EDE" w:rsidRPr="00090926" w:rsidRDefault="00F45EDE" w:rsidP="00684A13">
      <w:pPr>
        <w:spacing w:before="120" w:after="120" w:line="360" w:lineRule="auto"/>
        <w:jc w:val="both"/>
        <w:rPr>
          <w:sz w:val="26"/>
          <w:szCs w:val="26"/>
          <w:lang w:val="fr-FR"/>
        </w:rPr>
      </w:pPr>
      <w:r w:rsidRPr="00090926">
        <w:rPr>
          <w:sz w:val="26"/>
          <w:szCs w:val="26"/>
          <w:lang w:val="fr-FR"/>
        </w:rPr>
        <w:t>- Cơ quan, tổ chức, đơn vị thực hiện quan trắc môi trường lao động.</w:t>
      </w:r>
    </w:p>
    <w:p w:rsidR="00F45EDE" w:rsidRPr="00090926" w:rsidRDefault="00F45EDE" w:rsidP="00684A13">
      <w:pPr>
        <w:spacing w:before="120" w:after="120" w:line="360" w:lineRule="auto"/>
        <w:jc w:val="both"/>
        <w:rPr>
          <w:sz w:val="26"/>
          <w:szCs w:val="26"/>
          <w:lang w:val="fr-FR"/>
        </w:rPr>
      </w:pPr>
      <w:r w:rsidRPr="00090926">
        <w:rPr>
          <w:sz w:val="26"/>
          <w:szCs w:val="26"/>
          <w:lang w:val="fr-FR"/>
        </w:rPr>
        <w:t>- Cơ quan, tổ chức, đơn vị, cá nhân có các hoạt động phát sinh, phát tán chất ô nhiễm trong lao động.</w:t>
      </w:r>
    </w:p>
    <w:p w:rsidR="00F45EDE" w:rsidRPr="00090926" w:rsidRDefault="00F45EDE" w:rsidP="00684A13">
      <w:pPr>
        <w:spacing w:before="120" w:after="120" w:line="360" w:lineRule="auto"/>
        <w:jc w:val="both"/>
        <w:rPr>
          <w:b/>
          <w:bCs/>
          <w:sz w:val="26"/>
          <w:szCs w:val="26"/>
          <w:lang w:val="fr-FR"/>
        </w:rPr>
      </w:pPr>
      <w:r w:rsidRPr="00090926">
        <w:rPr>
          <w:b/>
          <w:bCs/>
          <w:sz w:val="26"/>
          <w:szCs w:val="26"/>
          <w:lang w:val="fr-FR"/>
        </w:rPr>
        <w:t>1.3. Giải thích từ ngữ:</w:t>
      </w:r>
    </w:p>
    <w:p w:rsidR="00F45EDE" w:rsidRPr="00090926" w:rsidRDefault="00F45EDE" w:rsidP="00684A13">
      <w:pPr>
        <w:spacing w:before="120" w:after="120" w:line="360" w:lineRule="auto"/>
        <w:jc w:val="both"/>
        <w:rPr>
          <w:sz w:val="26"/>
          <w:szCs w:val="26"/>
        </w:rPr>
      </w:pPr>
      <w:r w:rsidRPr="00090926">
        <w:rPr>
          <w:sz w:val="26"/>
          <w:szCs w:val="26"/>
          <w:lang w:val="fr-FR"/>
        </w:rPr>
        <w:t xml:space="preserve">- Tên hóa chất tiếng Việt: </w:t>
      </w:r>
      <w:r w:rsidRPr="00090926">
        <w:rPr>
          <w:sz w:val="26"/>
          <w:szCs w:val="26"/>
        </w:rPr>
        <w:t>Được viết theo quy định của TCVN 5529: 2010 Thuật ngữ hóa học - Nguyên tắc cơ bản và TCVN 5530: 2010 Thuật ngữ hóa học - Danh pháp các nguyên tố và hợp chất hóa học.</w:t>
      </w:r>
    </w:p>
    <w:p w:rsidR="00F45EDE" w:rsidRPr="00090926" w:rsidRDefault="00F45EDE" w:rsidP="00684A13">
      <w:pPr>
        <w:spacing w:before="120" w:after="120" w:line="360" w:lineRule="auto"/>
        <w:jc w:val="both"/>
        <w:rPr>
          <w:sz w:val="26"/>
          <w:szCs w:val="26"/>
          <w:shd w:val="clear" w:color="auto" w:fill="FFFFFF"/>
        </w:rPr>
      </w:pPr>
      <w:r w:rsidRPr="00090926">
        <w:rPr>
          <w:sz w:val="26"/>
          <w:szCs w:val="26"/>
        </w:rPr>
        <w:t xml:space="preserve">- Tên hóa chất tiếng Anh: Lấy theo danh pháp của </w:t>
      </w:r>
      <w:r w:rsidRPr="00090926">
        <w:rPr>
          <w:sz w:val="26"/>
          <w:szCs w:val="26"/>
          <w:shd w:val="clear" w:color="auto" w:fill="FFFFFF"/>
        </w:rPr>
        <w:t>IUPAC (International Union of Pure and Applied Chemistry) Liên minh Quốc tế về Hóa học cơ bản và Hóa học ứng dụng.</w:t>
      </w:r>
    </w:p>
    <w:p w:rsidR="00F45EDE" w:rsidRPr="00090926" w:rsidRDefault="00F45EDE" w:rsidP="00684A13">
      <w:pPr>
        <w:spacing w:before="120" w:after="120" w:line="360" w:lineRule="auto"/>
        <w:jc w:val="both"/>
        <w:rPr>
          <w:sz w:val="26"/>
          <w:szCs w:val="26"/>
          <w:lang w:val="fr-FR"/>
        </w:rPr>
      </w:pPr>
      <w:r w:rsidRPr="00090926">
        <w:rPr>
          <w:sz w:val="26"/>
          <w:szCs w:val="26"/>
          <w:lang w:val="fr-FR"/>
        </w:rPr>
        <w:t>- Các thuật ngữ chuyên môn: Theo NIOSH (Viện quốc gia về an toàn và sức khỏe nghề nghiệp Mỹ) và OSHA (Cơ quan quản lý an toàn và sức khỏe nghề nghiệp Mỹ).</w:t>
      </w:r>
    </w:p>
    <w:p w:rsidR="00F45EDE" w:rsidRPr="00090926" w:rsidRDefault="00F45EDE" w:rsidP="00684A13">
      <w:pPr>
        <w:spacing w:before="120" w:after="120" w:line="360" w:lineRule="auto"/>
        <w:jc w:val="both"/>
        <w:rPr>
          <w:b/>
          <w:sz w:val="26"/>
          <w:szCs w:val="26"/>
          <w:lang w:val="fr-FR"/>
        </w:rPr>
      </w:pPr>
      <w:r w:rsidRPr="00090926">
        <w:rPr>
          <w:b/>
          <w:sz w:val="26"/>
          <w:szCs w:val="26"/>
          <w:lang w:val="fr-FR"/>
        </w:rPr>
        <w:lastRenderedPageBreak/>
        <w:t>2.</w:t>
      </w:r>
      <w:r w:rsidRPr="00090926">
        <w:rPr>
          <w:sz w:val="26"/>
          <w:szCs w:val="26"/>
          <w:lang w:val="fr-FR"/>
        </w:rPr>
        <w:t xml:space="preserve"> Q</w:t>
      </w:r>
      <w:r w:rsidRPr="00090926">
        <w:rPr>
          <w:b/>
          <w:sz w:val="26"/>
          <w:szCs w:val="26"/>
          <w:lang w:val="fr-FR"/>
        </w:rPr>
        <w:t>uy định kỹ thuật</w:t>
      </w:r>
    </w:p>
    <w:p w:rsidR="00F45EDE" w:rsidRPr="00090926" w:rsidRDefault="00F45EDE" w:rsidP="00684A13">
      <w:pPr>
        <w:spacing w:before="120" w:after="120" w:line="360" w:lineRule="auto"/>
        <w:jc w:val="both"/>
        <w:rPr>
          <w:b/>
          <w:bCs/>
          <w:sz w:val="26"/>
          <w:szCs w:val="26"/>
          <w:lang w:val="fr-FR"/>
        </w:rPr>
      </w:pPr>
      <w:r w:rsidRPr="00090926">
        <w:rPr>
          <w:b/>
          <w:bCs/>
          <w:sz w:val="26"/>
          <w:szCs w:val="26"/>
          <w:lang w:val="fr-FR"/>
        </w:rPr>
        <w:t xml:space="preserve">2.1. Các quy định quốc tế về giới hạn tiếp xúc cho phép với chì tetraethyl </w:t>
      </w:r>
    </w:p>
    <w:p w:rsidR="00F45EDE" w:rsidRPr="00090926" w:rsidRDefault="00F45EDE" w:rsidP="00684A13">
      <w:pPr>
        <w:spacing w:before="120" w:after="120" w:line="360" w:lineRule="auto"/>
        <w:jc w:val="both"/>
        <w:rPr>
          <w:sz w:val="26"/>
          <w:szCs w:val="26"/>
          <w:lang w:val="fr-FR"/>
        </w:rPr>
      </w:pPr>
      <w:r w:rsidRPr="00090926">
        <w:rPr>
          <w:sz w:val="26"/>
          <w:szCs w:val="26"/>
          <w:lang w:val="fr-FR"/>
        </w:rPr>
        <w:t>- Tiêu chuẩn hiện hành đối với chì tetraethyl  tại Mỹ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28"/>
        <w:gridCol w:w="2874"/>
        <w:gridCol w:w="2552"/>
      </w:tblGrid>
      <w:tr w:rsidR="00F45EDE" w:rsidRPr="00090926" w:rsidTr="00AE47C7">
        <w:trPr>
          <w:jc w:val="center"/>
        </w:trPr>
        <w:tc>
          <w:tcPr>
            <w:tcW w:w="708" w:type="dxa"/>
            <w:shd w:val="clear" w:color="auto" w:fill="auto"/>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TT</w:t>
            </w:r>
          </w:p>
        </w:tc>
        <w:tc>
          <w:tcPr>
            <w:tcW w:w="3228" w:type="dxa"/>
            <w:shd w:val="clear" w:color="auto" w:fill="auto"/>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Hoa Kỳ</w:t>
            </w:r>
          </w:p>
        </w:tc>
        <w:tc>
          <w:tcPr>
            <w:tcW w:w="2874" w:type="dxa"/>
            <w:shd w:val="clear" w:color="auto" w:fill="auto"/>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TWA</w:t>
            </w:r>
          </w:p>
        </w:tc>
        <w:tc>
          <w:tcPr>
            <w:tcW w:w="2552" w:type="dxa"/>
            <w:shd w:val="clear" w:color="auto" w:fill="auto"/>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STEL</w:t>
            </w:r>
          </w:p>
        </w:tc>
      </w:tr>
      <w:tr w:rsidR="00F45EDE" w:rsidRPr="00090926" w:rsidTr="00F5116F">
        <w:trPr>
          <w:jc w:val="center"/>
        </w:trPr>
        <w:tc>
          <w:tcPr>
            <w:tcW w:w="708" w:type="dxa"/>
            <w:shd w:val="clear" w:color="auto" w:fill="auto"/>
          </w:tcPr>
          <w:p w:rsidR="00F45EDE" w:rsidRPr="00090926" w:rsidRDefault="00F45EDE" w:rsidP="00AE47C7">
            <w:pPr>
              <w:spacing w:before="120" w:after="120" w:line="360" w:lineRule="auto"/>
              <w:jc w:val="center"/>
              <w:rPr>
                <w:sz w:val="26"/>
                <w:szCs w:val="26"/>
                <w:lang w:val="fr-FR"/>
              </w:rPr>
            </w:pPr>
            <w:r w:rsidRPr="00090926">
              <w:rPr>
                <w:sz w:val="26"/>
                <w:szCs w:val="26"/>
                <w:lang w:val="fr-FR"/>
              </w:rPr>
              <w:t>1</w:t>
            </w:r>
          </w:p>
        </w:tc>
        <w:tc>
          <w:tcPr>
            <w:tcW w:w="3228" w:type="dxa"/>
            <w:shd w:val="clear" w:color="auto" w:fill="auto"/>
          </w:tcPr>
          <w:p w:rsidR="00F45EDE" w:rsidRPr="00090926" w:rsidRDefault="00F45EDE" w:rsidP="00AE47C7">
            <w:pPr>
              <w:spacing w:before="120" w:after="120" w:line="360" w:lineRule="auto"/>
              <w:jc w:val="center"/>
              <w:rPr>
                <w:sz w:val="26"/>
                <w:szCs w:val="26"/>
                <w:lang w:val="fr-FR"/>
              </w:rPr>
            </w:pPr>
            <w:r w:rsidRPr="00090926">
              <w:rPr>
                <w:sz w:val="26"/>
                <w:szCs w:val="26"/>
                <w:lang w:val="fr-FR"/>
              </w:rPr>
              <w:t>NIOSH</w:t>
            </w:r>
          </w:p>
        </w:tc>
        <w:tc>
          <w:tcPr>
            <w:tcW w:w="2874" w:type="dxa"/>
            <w:shd w:val="clear" w:color="auto" w:fill="auto"/>
          </w:tcPr>
          <w:p w:rsidR="00F45EDE" w:rsidRPr="00090926" w:rsidRDefault="00F45EDE" w:rsidP="00AE47C7">
            <w:pPr>
              <w:spacing w:before="120" w:after="120" w:line="360" w:lineRule="auto"/>
              <w:jc w:val="center"/>
              <w:rPr>
                <w:sz w:val="26"/>
                <w:szCs w:val="26"/>
                <w:lang w:val="fr-FR"/>
              </w:rPr>
            </w:pPr>
            <w:r w:rsidRPr="00090926">
              <w:rPr>
                <w:sz w:val="26"/>
                <w:szCs w:val="26"/>
                <w:lang w:val="fr-FR"/>
              </w:rPr>
              <w:t>0,075 mg/m³</w:t>
            </w:r>
          </w:p>
        </w:tc>
        <w:tc>
          <w:tcPr>
            <w:tcW w:w="2552" w:type="dxa"/>
            <w:shd w:val="clear" w:color="auto" w:fill="auto"/>
          </w:tcPr>
          <w:p w:rsidR="00F45EDE" w:rsidRPr="00090926" w:rsidRDefault="00F45EDE" w:rsidP="00AE47C7">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tcPr>
          <w:p w:rsidR="00F45EDE" w:rsidRPr="00090926" w:rsidRDefault="00F45EDE" w:rsidP="00AE47C7">
            <w:pPr>
              <w:spacing w:before="120" w:after="120" w:line="360" w:lineRule="auto"/>
              <w:jc w:val="center"/>
              <w:rPr>
                <w:sz w:val="26"/>
                <w:szCs w:val="26"/>
                <w:lang w:val="fr-FR"/>
              </w:rPr>
            </w:pPr>
            <w:r w:rsidRPr="00090926">
              <w:rPr>
                <w:sz w:val="26"/>
                <w:szCs w:val="26"/>
                <w:lang w:val="fr-FR"/>
              </w:rPr>
              <w:t>2</w:t>
            </w:r>
          </w:p>
        </w:tc>
        <w:tc>
          <w:tcPr>
            <w:tcW w:w="3228" w:type="dxa"/>
            <w:shd w:val="clear" w:color="auto" w:fill="auto"/>
          </w:tcPr>
          <w:p w:rsidR="00F45EDE" w:rsidRPr="00090926" w:rsidRDefault="00F45EDE" w:rsidP="00AE47C7">
            <w:pPr>
              <w:spacing w:before="120" w:after="120" w:line="360" w:lineRule="auto"/>
              <w:jc w:val="center"/>
              <w:rPr>
                <w:sz w:val="26"/>
                <w:szCs w:val="26"/>
                <w:lang w:val="fr-FR"/>
              </w:rPr>
            </w:pPr>
            <w:r w:rsidRPr="00090926">
              <w:rPr>
                <w:sz w:val="26"/>
                <w:szCs w:val="26"/>
                <w:lang w:val="fr-FR"/>
              </w:rPr>
              <w:t>OSHA</w:t>
            </w:r>
          </w:p>
        </w:tc>
        <w:tc>
          <w:tcPr>
            <w:tcW w:w="2874" w:type="dxa"/>
            <w:shd w:val="clear" w:color="auto" w:fill="auto"/>
          </w:tcPr>
          <w:p w:rsidR="00F45EDE" w:rsidRPr="00090926" w:rsidRDefault="00F45EDE" w:rsidP="0074046E">
            <w:pPr>
              <w:spacing w:before="120" w:after="120" w:line="360" w:lineRule="auto"/>
              <w:jc w:val="center"/>
              <w:rPr>
                <w:sz w:val="26"/>
                <w:szCs w:val="26"/>
                <w:lang w:val="fr-FR"/>
              </w:rPr>
            </w:pPr>
            <w:r w:rsidRPr="00090926">
              <w:rPr>
                <w:sz w:val="26"/>
                <w:szCs w:val="26"/>
                <w:lang w:val="fr-FR"/>
              </w:rPr>
              <w:t>0,075 mg/m³</w:t>
            </w:r>
          </w:p>
        </w:tc>
        <w:tc>
          <w:tcPr>
            <w:tcW w:w="2552" w:type="dxa"/>
            <w:shd w:val="clear" w:color="auto" w:fill="auto"/>
          </w:tcPr>
          <w:p w:rsidR="00F45EDE" w:rsidRPr="00090926" w:rsidRDefault="00F45EDE" w:rsidP="0074046E">
            <w:pPr>
              <w:spacing w:before="120" w:after="120" w:line="360" w:lineRule="auto"/>
              <w:jc w:val="center"/>
              <w:rPr>
                <w:sz w:val="26"/>
                <w:szCs w:val="26"/>
                <w:lang w:val="fr-FR"/>
              </w:rPr>
            </w:pPr>
            <w:r w:rsidRPr="00090926">
              <w:rPr>
                <w:sz w:val="26"/>
                <w:szCs w:val="26"/>
                <w:lang w:val="fr-FR"/>
              </w:rPr>
              <w:t>-</w:t>
            </w:r>
          </w:p>
        </w:tc>
      </w:tr>
    </w:tbl>
    <w:p w:rsidR="00F45EDE" w:rsidRPr="00090926" w:rsidRDefault="00F45EDE" w:rsidP="00684A13">
      <w:pPr>
        <w:spacing w:before="120" w:after="120" w:line="360" w:lineRule="auto"/>
        <w:jc w:val="both"/>
        <w:rPr>
          <w:sz w:val="26"/>
          <w:szCs w:val="26"/>
          <w:lang w:val="fr-FR"/>
        </w:rPr>
      </w:pPr>
      <w:r w:rsidRPr="00090926">
        <w:rPr>
          <w:sz w:val="26"/>
          <w:szCs w:val="26"/>
          <w:lang w:val="fr-FR"/>
        </w:rPr>
        <w:t>Tại Mỹ, cả 2 tổ chức NIOSH và OSHA đều quy định TWA đối với chì tetraethyl là 0,075 mg/m³ và không quy định mức STEL.</w:t>
      </w:r>
      <w:r w:rsidRPr="00090926">
        <w:rPr>
          <w:sz w:val="26"/>
          <w:szCs w:val="26"/>
        </w:rPr>
        <w:t xml:space="preserve"> </w:t>
      </w:r>
    </w:p>
    <w:p w:rsidR="00F45EDE" w:rsidRPr="00090926" w:rsidRDefault="00F45EDE" w:rsidP="00684A13">
      <w:pPr>
        <w:spacing w:before="120" w:after="120" w:line="360" w:lineRule="auto"/>
        <w:jc w:val="both"/>
        <w:rPr>
          <w:sz w:val="26"/>
          <w:szCs w:val="26"/>
          <w:lang w:val="fr-FR"/>
        </w:rPr>
      </w:pPr>
      <w:r w:rsidRPr="00090926">
        <w:rPr>
          <w:sz w:val="26"/>
          <w:szCs w:val="26"/>
          <w:lang w:val="fr-FR"/>
        </w:rPr>
        <w:t>- Tiêu chuẩn hiện hành đối với chì tetraethyl tại Châu Âu: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090926" w:rsidTr="00AE47C7">
        <w:trPr>
          <w:jc w:val="center"/>
        </w:trPr>
        <w:tc>
          <w:tcPr>
            <w:tcW w:w="708"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TT</w:t>
            </w:r>
          </w:p>
        </w:tc>
        <w:tc>
          <w:tcPr>
            <w:tcW w:w="3098"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Quốc gia</w:t>
            </w:r>
          </w:p>
        </w:tc>
        <w:tc>
          <w:tcPr>
            <w:tcW w:w="2945"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TWA</w:t>
            </w:r>
          </w:p>
        </w:tc>
        <w:tc>
          <w:tcPr>
            <w:tcW w:w="2552"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STEL</w:t>
            </w:r>
          </w:p>
        </w:tc>
      </w:tr>
      <w:tr w:rsidR="00F45EDE" w:rsidRPr="00090926" w:rsidTr="00F5116F">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1</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Anh</w:t>
            </w:r>
          </w:p>
        </w:tc>
        <w:tc>
          <w:tcPr>
            <w:tcW w:w="2945"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2</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Áo</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0,2 mg/m³</w:t>
            </w:r>
          </w:p>
        </w:tc>
      </w:tr>
      <w:tr w:rsidR="00F45EDE" w:rsidRPr="00090926" w:rsidTr="00F5116F">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3</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Ba Lan</w:t>
            </w:r>
          </w:p>
        </w:tc>
        <w:tc>
          <w:tcPr>
            <w:tcW w:w="2945" w:type="dxa"/>
            <w:shd w:val="clear" w:color="auto" w:fill="auto"/>
            <w:vAlign w:val="center"/>
          </w:tcPr>
          <w:p w:rsidR="00F45EDE" w:rsidRPr="00090926" w:rsidRDefault="00F45EDE" w:rsidP="004446AB">
            <w:pPr>
              <w:spacing w:before="120" w:after="120" w:line="360" w:lineRule="auto"/>
              <w:jc w:val="center"/>
              <w:rPr>
                <w:sz w:val="26"/>
                <w:szCs w:val="26"/>
                <w:lang w:val="fr-FR"/>
              </w:rPr>
            </w:pPr>
            <w:r w:rsidRPr="00090926">
              <w:rPr>
                <w:sz w:val="26"/>
                <w:szCs w:val="26"/>
                <w:lang w:val="fr-FR"/>
              </w:rPr>
              <w:t>0,05 mg/m³</w:t>
            </w:r>
          </w:p>
        </w:tc>
        <w:tc>
          <w:tcPr>
            <w:tcW w:w="2552" w:type="dxa"/>
            <w:shd w:val="clear" w:color="auto" w:fill="auto"/>
            <w:vAlign w:val="center"/>
          </w:tcPr>
          <w:p w:rsidR="00F45EDE" w:rsidRPr="00090926" w:rsidRDefault="00F45EDE" w:rsidP="004446AB">
            <w:pPr>
              <w:spacing w:before="120" w:after="120" w:line="360" w:lineRule="auto"/>
              <w:jc w:val="center"/>
              <w:rPr>
                <w:sz w:val="26"/>
                <w:szCs w:val="26"/>
                <w:lang w:val="fr-FR"/>
              </w:rPr>
            </w:pPr>
            <w:r w:rsidRPr="00090926">
              <w:rPr>
                <w:sz w:val="26"/>
                <w:szCs w:val="26"/>
                <w:lang w:val="fr-FR"/>
              </w:rPr>
              <w:t>0,1 mg/m³</w:t>
            </w:r>
          </w:p>
        </w:tc>
      </w:tr>
      <w:tr w:rsidR="00F45EDE" w:rsidRPr="00090926" w:rsidTr="00F5116F">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4</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Bỉ</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5</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Bulgari</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6</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Đan Mạch</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7</w:t>
            </w:r>
          </w:p>
        </w:tc>
        <w:tc>
          <w:tcPr>
            <w:tcW w:w="309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Đức</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8</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Hà Lan</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9</w:t>
            </w:r>
          </w:p>
        </w:tc>
        <w:tc>
          <w:tcPr>
            <w:tcW w:w="3098" w:type="dxa"/>
            <w:shd w:val="clear" w:color="auto" w:fill="auto"/>
            <w:vAlign w:val="center"/>
          </w:tcPr>
          <w:p w:rsidR="00F45EDE" w:rsidRPr="00090926" w:rsidRDefault="00F45EDE" w:rsidP="00097A5A">
            <w:pPr>
              <w:spacing w:before="120" w:after="120" w:line="360" w:lineRule="auto"/>
              <w:jc w:val="center"/>
              <w:rPr>
                <w:sz w:val="26"/>
                <w:szCs w:val="26"/>
                <w:lang w:val="fr-FR"/>
              </w:rPr>
            </w:pPr>
            <w:r w:rsidRPr="00090926">
              <w:rPr>
                <w:sz w:val="26"/>
                <w:szCs w:val="26"/>
                <w:lang w:val="fr-FR"/>
              </w:rPr>
              <w:t>Hungari</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0,005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0,01 mg/m³</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10</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Na Uy</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0,075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11</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Pháp</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lastRenderedPageBreak/>
              <w:t>12</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Phần Lan</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0,075 mg/m³</w:t>
            </w:r>
          </w:p>
        </w:tc>
        <w:tc>
          <w:tcPr>
            <w:tcW w:w="2552" w:type="dxa"/>
            <w:shd w:val="clear" w:color="auto" w:fill="auto"/>
            <w:vAlign w:val="center"/>
          </w:tcPr>
          <w:p w:rsidR="00F45EDE" w:rsidRPr="00090926" w:rsidRDefault="00F45EDE" w:rsidP="00ED3346">
            <w:pPr>
              <w:spacing w:before="120" w:after="120" w:line="360" w:lineRule="auto"/>
              <w:jc w:val="center"/>
              <w:rPr>
                <w:sz w:val="26"/>
                <w:szCs w:val="26"/>
                <w:lang w:val="fr-FR"/>
              </w:rPr>
            </w:pPr>
            <w:r w:rsidRPr="00090926">
              <w:rPr>
                <w:sz w:val="26"/>
                <w:szCs w:val="26"/>
                <w:lang w:val="fr-FR"/>
              </w:rPr>
              <w:t>0,23 mg/m³</w:t>
            </w:r>
          </w:p>
        </w:tc>
      </w:tr>
      <w:tr w:rsidR="00F45EDE" w:rsidRPr="00090926" w:rsidTr="00AE47C7">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13</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Tây Ban Nha</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 xml:space="preserve">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14</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Thụy Điển</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0,2 mg/m³</w:t>
            </w:r>
          </w:p>
        </w:tc>
      </w:tr>
      <w:tr w:rsidR="00F45EDE" w:rsidRPr="00090926" w:rsidTr="00AE47C7">
        <w:trPr>
          <w:jc w:val="center"/>
        </w:trPr>
        <w:tc>
          <w:tcPr>
            <w:tcW w:w="708" w:type="dxa"/>
            <w:shd w:val="clear" w:color="auto" w:fill="auto"/>
            <w:vAlign w:val="center"/>
          </w:tcPr>
          <w:p w:rsidR="00F45EDE" w:rsidRPr="00090926" w:rsidRDefault="00F45EDE" w:rsidP="00993E77">
            <w:pPr>
              <w:spacing w:before="120" w:after="120" w:line="360" w:lineRule="auto"/>
              <w:jc w:val="center"/>
              <w:rPr>
                <w:sz w:val="26"/>
                <w:szCs w:val="26"/>
                <w:lang w:val="fr-FR"/>
              </w:rPr>
            </w:pPr>
            <w:r w:rsidRPr="00090926">
              <w:rPr>
                <w:sz w:val="26"/>
                <w:szCs w:val="26"/>
                <w:lang w:val="fr-FR"/>
              </w:rPr>
              <w:t>15</w:t>
            </w:r>
          </w:p>
        </w:tc>
        <w:tc>
          <w:tcPr>
            <w:tcW w:w="3098" w:type="dxa"/>
            <w:shd w:val="clear" w:color="auto" w:fill="auto"/>
            <w:vAlign w:val="center"/>
          </w:tcPr>
          <w:p w:rsidR="00F45EDE" w:rsidRPr="00090926" w:rsidRDefault="00F45EDE" w:rsidP="00596A98">
            <w:pPr>
              <w:spacing w:before="120" w:after="120" w:line="360" w:lineRule="auto"/>
              <w:jc w:val="center"/>
              <w:rPr>
                <w:sz w:val="26"/>
                <w:szCs w:val="26"/>
                <w:lang w:val="fr-FR"/>
              </w:rPr>
            </w:pPr>
            <w:r w:rsidRPr="00090926">
              <w:rPr>
                <w:sz w:val="26"/>
                <w:szCs w:val="26"/>
                <w:lang w:val="fr-FR"/>
              </w:rPr>
              <w:t>Thụy Sĩ</w:t>
            </w:r>
          </w:p>
        </w:tc>
        <w:tc>
          <w:tcPr>
            <w:tcW w:w="2945"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0,075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0,15 mg/m³</w:t>
            </w:r>
          </w:p>
        </w:tc>
      </w:tr>
    </w:tbl>
    <w:p w:rsidR="00F45EDE" w:rsidRPr="00090926" w:rsidRDefault="00F45EDE" w:rsidP="00684A13">
      <w:pPr>
        <w:spacing w:before="120" w:after="120" w:line="360" w:lineRule="auto"/>
        <w:jc w:val="both"/>
        <w:rPr>
          <w:sz w:val="26"/>
          <w:szCs w:val="26"/>
          <w:lang w:val="pt-BR"/>
        </w:rPr>
      </w:pPr>
      <w:r w:rsidRPr="00090926">
        <w:rPr>
          <w:sz w:val="26"/>
          <w:szCs w:val="26"/>
          <w:lang w:val="pt-BR"/>
        </w:rPr>
        <w:t>Quy định giới hạn cho phép TWA đối với chì tetraethyl, một số nước quy định khác, một số nước quy định tương đương với NIOSH, OSHA - Mỹ. Một số nước có bổ sung thêm quy định giới hạn cho phép STEL đối với chì tetraethyl khác với với quy định của NIOSH, OSHA - Mỹ.</w:t>
      </w:r>
    </w:p>
    <w:p w:rsidR="00F45EDE" w:rsidRPr="00090926" w:rsidRDefault="00F45EDE" w:rsidP="00684A13">
      <w:pPr>
        <w:spacing w:before="120" w:after="120" w:line="360" w:lineRule="auto"/>
        <w:jc w:val="both"/>
        <w:rPr>
          <w:sz w:val="26"/>
          <w:szCs w:val="26"/>
          <w:lang w:val="fr-FR"/>
        </w:rPr>
      </w:pPr>
      <w:r w:rsidRPr="00090926">
        <w:rPr>
          <w:sz w:val="26"/>
          <w:szCs w:val="26"/>
          <w:lang w:val="fr-FR"/>
        </w:rPr>
        <w:t>- Tiêu chuẩn hiện hành đối với chì tetraethyl tại Châu Á và các nước tại các châu lục khác:</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956"/>
        <w:gridCol w:w="2552"/>
      </w:tblGrid>
      <w:tr w:rsidR="00F45EDE" w:rsidRPr="00090926" w:rsidTr="00AE47C7">
        <w:trPr>
          <w:jc w:val="center"/>
        </w:trPr>
        <w:tc>
          <w:tcPr>
            <w:tcW w:w="708"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TT</w:t>
            </w:r>
          </w:p>
        </w:tc>
        <w:tc>
          <w:tcPr>
            <w:tcW w:w="3119"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Quốc gia</w:t>
            </w:r>
          </w:p>
        </w:tc>
        <w:tc>
          <w:tcPr>
            <w:tcW w:w="2956"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TWA</w:t>
            </w:r>
          </w:p>
        </w:tc>
        <w:tc>
          <w:tcPr>
            <w:tcW w:w="2552" w:type="dxa"/>
            <w:shd w:val="clear" w:color="auto" w:fill="auto"/>
            <w:vAlign w:val="center"/>
          </w:tcPr>
          <w:p w:rsidR="00F45EDE" w:rsidRPr="00090926" w:rsidRDefault="00F45EDE" w:rsidP="00AE47C7">
            <w:pPr>
              <w:spacing w:before="120" w:after="120" w:line="360" w:lineRule="auto"/>
              <w:jc w:val="center"/>
              <w:rPr>
                <w:b/>
                <w:bCs/>
                <w:sz w:val="26"/>
                <w:szCs w:val="26"/>
                <w:lang w:val="fr-FR"/>
              </w:rPr>
            </w:pPr>
            <w:r w:rsidRPr="00090926">
              <w:rPr>
                <w:b/>
                <w:bCs/>
                <w:sz w:val="26"/>
                <w:szCs w:val="26"/>
                <w:lang w:val="fr-FR"/>
              </w:rPr>
              <w:t>STEL</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1</w:t>
            </w:r>
          </w:p>
        </w:tc>
        <w:tc>
          <w:tcPr>
            <w:tcW w:w="3119"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Ai Cập</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F5116F">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2</w:t>
            </w:r>
          </w:p>
        </w:tc>
        <w:tc>
          <w:tcPr>
            <w:tcW w:w="3119"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Australia</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3</w:t>
            </w:r>
          </w:p>
        </w:tc>
        <w:tc>
          <w:tcPr>
            <w:tcW w:w="3119" w:type="dxa"/>
            <w:shd w:val="clear" w:color="auto" w:fill="auto"/>
            <w:vAlign w:val="center"/>
          </w:tcPr>
          <w:p w:rsidR="00F45EDE" w:rsidRPr="00090926" w:rsidRDefault="00F45EDE" w:rsidP="00A870FE">
            <w:pPr>
              <w:spacing w:before="120" w:after="120" w:line="360" w:lineRule="auto"/>
              <w:jc w:val="center"/>
              <w:rPr>
                <w:sz w:val="26"/>
                <w:szCs w:val="26"/>
                <w:lang w:val="fr-FR"/>
              </w:rPr>
            </w:pPr>
            <w:r w:rsidRPr="00090926">
              <w:rPr>
                <w:sz w:val="26"/>
                <w:szCs w:val="26"/>
                <w:lang w:val="fr-FR"/>
              </w:rPr>
              <w:t>Argentina</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4</w:t>
            </w:r>
          </w:p>
        </w:tc>
        <w:tc>
          <w:tcPr>
            <w:tcW w:w="3119" w:type="dxa"/>
            <w:shd w:val="clear" w:color="auto" w:fill="auto"/>
            <w:vAlign w:val="center"/>
          </w:tcPr>
          <w:p w:rsidR="00F45EDE" w:rsidRPr="00090926" w:rsidRDefault="00F45EDE" w:rsidP="00A870FE">
            <w:pPr>
              <w:spacing w:before="120" w:after="120" w:line="360" w:lineRule="auto"/>
              <w:jc w:val="center"/>
              <w:rPr>
                <w:sz w:val="26"/>
                <w:szCs w:val="26"/>
                <w:lang w:val="fr-FR"/>
              </w:rPr>
            </w:pPr>
            <w:r w:rsidRPr="00090926">
              <w:rPr>
                <w:sz w:val="26"/>
                <w:szCs w:val="26"/>
                <w:lang w:val="fr-FR"/>
              </w:rPr>
              <w:t>Columbia</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5</w:t>
            </w:r>
          </w:p>
        </w:tc>
        <w:tc>
          <w:tcPr>
            <w:tcW w:w="3119" w:type="dxa"/>
            <w:shd w:val="clear" w:color="auto" w:fill="auto"/>
            <w:vAlign w:val="center"/>
          </w:tcPr>
          <w:p w:rsidR="00F45EDE" w:rsidRPr="00090926" w:rsidRDefault="00F45EDE" w:rsidP="00A870FE">
            <w:pPr>
              <w:spacing w:before="120" w:after="120" w:line="360" w:lineRule="auto"/>
              <w:jc w:val="center"/>
              <w:rPr>
                <w:sz w:val="26"/>
                <w:szCs w:val="26"/>
                <w:lang w:val="fr-FR"/>
              </w:rPr>
            </w:pPr>
            <w:r w:rsidRPr="00090926">
              <w:rPr>
                <w:sz w:val="26"/>
                <w:szCs w:val="26"/>
                <w:lang w:val="fr-FR"/>
              </w:rPr>
              <w:t>Hàn Quốc</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6</w:t>
            </w:r>
          </w:p>
        </w:tc>
        <w:tc>
          <w:tcPr>
            <w:tcW w:w="3119" w:type="dxa"/>
            <w:shd w:val="clear" w:color="auto" w:fill="auto"/>
            <w:vAlign w:val="center"/>
          </w:tcPr>
          <w:p w:rsidR="00F45EDE" w:rsidRPr="00090926" w:rsidRDefault="00F45EDE" w:rsidP="00A870FE">
            <w:pPr>
              <w:spacing w:before="120" w:after="120" w:line="360" w:lineRule="auto"/>
              <w:jc w:val="center"/>
              <w:rPr>
                <w:sz w:val="26"/>
                <w:szCs w:val="26"/>
                <w:lang w:val="fr-FR"/>
              </w:rPr>
            </w:pPr>
            <w:r w:rsidRPr="00090926">
              <w:rPr>
                <w:sz w:val="26"/>
                <w:szCs w:val="26"/>
                <w:lang w:val="fr-FR"/>
              </w:rPr>
              <w:t>Singapore</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7</w:t>
            </w:r>
          </w:p>
        </w:tc>
        <w:tc>
          <w:tcPr>
            <w:tcW w:w="3119" w:type="dxa"/>
            <w:shd w:val="clear" w:color="auto" w:fill="auto"/>
            <w:vAlign w:val="center"/>
          </w:tcPr>
          <w:p w:rsidR="00F45EDE" w:rsidRPr="00090926" w:rsidRDefault="00F45EDE" w:rsidP="00A870FE">
            <w:pPr>
              <w:spacing w:before="120" w:after="120" w:line="360" w:lineRule="auto"/>
              <w:jc w:val="center"/>
              <w:rPr>
                <w:sz w:val="26"/>
                <w:szCs w:val="26"/>
                <w:lang w:val="fr-FR"/>
              </w:rPr>
            </w:pPr>
            <w:r w:rsidRPr="00090926">
              <w:rPr>
                <w:sz w:val="26"/>
                <w:szCs w:val="26"/>
                <w:lang w:val="fr-FR"/>
              </w:rPr>
              <w:t>New Zealand</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8</w:t>
            </w:r>
          </w:p>
        </w:tc>
        <w:tc>
          <w:tcPr>
            <w:tcW w:w="3119"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Mexico</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0,3 mg/m³</w:t>
            </w:r>
          </w:p>
        </w:tc>
      </w:tr>
      <w:tr w:rsidR="00F45EDE" w:rsidRPr="00090926" w:rsidTr="00AE47C7">
        <w:trPr>
          <w:jc w:val="center"/>
        </w:trPr>
        <w:tc>
          <w:tcPr>
            <w:tcW w:w="708"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9</w:t>
            </w:r>
          </w:p>
        </w:tc>
        <w:tc>
          <w:tcPr>
            <w:tcW w:w="3119"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Nam Phi</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0,1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10</w:t>
            </w:r>
          </w:p>
        </w:tc>
        <w:tc>
          <w:tcPr>
            <w:tcW w:w="3119"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Nhật Bản</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0,075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11</w:t>
            </w:r>
          </w:p>
        </w:tc>
        <w:tc>
          <w:tcPr>
            <w:tcW w:w="3119"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Philippin</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 075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r w:rsidR="00F45EDE" w:rsidRPr="00090926" w:rsidTr="00AE47C7">
        <w:trPr>
          <w:jc w:val="center"/>
        </w:trPr>
        <w:tc>
          <w:tcPr>
            <w:tcW w:w="708" w:type="dxa"/>
            <w:shd w:val="clear" w:color="auto" w:fill="auto"/>
            <w:vAlign w:val="center"/>
          </w:tcPr>
          <w:p w:rsidR="00F45EDE" w:rsidRPr="00090926" w:rsidRDefault="00F45EDE" w:rsidP="00B8085E">
            <w:pPr>
              <w:spacing w:before="120" w:after="120" w:line="360" w:lineRule="auto"/>
              <w:jc w:val="center"/>
              <w:rPr>
                <w:sz w:val="26"/>
                <w:szCs w:val="26"/>
                <w:lang w:val="fr-FR"/>
              </w:rPr>
            </w:pPr>
            <w:r w:rsidRPr="00090926">
              <w:rPr>
                <w:sz w:val="26"/>
                <w:szCs w:val="26"/>
                <w:lang w:val="fr-FR"/>
              </w:rPr>
              <w:t>12</w:t>
            </w:r>
          </w:p>
        </w:tc>
        <w:tc>
          <w:tcPr>
            <w:tcW w:w="3119"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Thái Lan</w:t>
            </w:r>
          </w:p>
        </w:tc>
        <w:tc>
          <w:tcPr>
            <w:tcW w:w="2956"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0, 075 mg/m³</w:t>
            </w:r>
          </w:p>
        </w:tc>
        <w:tc>
          <w:tcPr>
            <w:tcW w:w="2552" w:type="dxa"/>
            <w:shd w:val="clear" w:color="auto" w:fill="auto"/>
            <w:vAlign w:val="center"/>
          </w:tcPr>
          <w:p w:rsidR="00F45EDE" w:rsidRPr="00090926" w:rsidRDefault="00F45EDE" w:rsidP="002F2E16">
            <w:pPr>
              <w:spacing w:before="120" w:after="120" w:line="360" w:lineRule="auto"/>
              <w:jc w:val="center"/>
              <w:rPr>
                <w:sz w:val="26"/>
                <w:szCs w:val="26"/>
                <w:lang w:val="fr-FR"/>
              </w:rPr>
            </w:pPr>
            <w:r w:rsidRPr="00090926">
              <w:rPr>
                <w:sz w:val="26"/>
                <w:szCs w:val="26"/>
                <w:lang w:val="fr-FR"/>
              </w:rPr>
              <w:t>-</w:t>
            </w:r>
          </w:p>
        </w:tc>
      </w:tr>
    </w:tbl>
    <w:p w:rsidR="00F45EDE" w:rsidRPr="00090926" w:rsidRDefault="00F45EDE" w:rsidP="00F5116F">
      <w:pPr>
        <w:spacing w:before="120" w:after="120" w:line="360" w:lineRule="auto"/>
        <w:jc w:val="both"/>
        <w:rPr>
          <w:sz w:val="26"/>
          <w:szCs w:val="26"/>
          <w:lang w:val="pt-BR"/>
        </w:rPr>
      </w:pPr>
      <w:r w:rsidRPr="00090926">
        <w:rPr>
          <w:sz w:val="26"/>
          <w:szCs w:val="26"/>
          <w:lang w:val="pt-BR"/>
        </w:rPr>
        <w:lastRenderedPageBreak/>
        <w:t xml:space="preserve">Các nước quy định giới hạn cho phép TWA đối với chì tetraethyl khác với với quy định của OSHA, NIOSH - Mỹ. Mexico có quy định giới hạn cho phép STEL đối với chì tetraethyl. </w:t>
      </w:r>
    </w:p>
    <w:p w:rsidR="00F45EDE" w:rsidRPr="00090926" w:rsidRDefault="00F45EDE" w:rsidP="00684A13">
      <w:pPr>
        <w:spacing w:before="120" w:after="120" w:line="360" w:lineRule="auto"/>
        <w:jc w:val="both"/>
        <w:rPr>
          <w:b/>
          <w:bCs/>
          <w:sz w:val="26"/>
          <w:szCs w:val="26"/>
          <w:lang w:val="fr-FR"/>
        </w:rPr>
      </w:pPr>
      <w:r w:rsidRPr="00090926">
        <w:rPr>
          <w:b/>
          <w:bCs/>
          <w:sz w:val="26"/>
          <w:szCs w:val="26"/>
          <w:lang w:val="fr-FR"/>
        </w:rPr>
        <w:t>2.2. Quy định của Việt Nam hiện nay</w:t>
      </w:r>
    </w:p>
    <w:p w:rsidR="00F45EDE" w:rsidRPr="00090926" w:rsidRDefault="00F45EDE" w:rsidP="00684A13">
      <w:pPr>
        <w:spacing w:before="120" w:after="120" w:line="360" w:lineRule="auto"/>
        <w:jc w:val="both"/>
        <w:rPr>
          <w:sz w:val="26"/>
          <w:szCs w:val="26"/>
          <w:lang w:val="pt-BR"/>
        </w:rPr>
      </w:pPr>
      <w:r w:rsidRPr="00090926">
        <w:rPr>
          <w:sz w:val="26"/>
          <w:szCs w:val="26"/>
          <w:lang w:val="pt-BR"/>
        </w:rPr>
        <w:t xml:space="preserve">Tiêu chuẩn vệ sinh lao động tại </w:t>
      </w:r>
      <w:r>
        <w:rPr>
          <w:sz w:val="26"/>
          <w:szCs w:val="26"/>
          <w:lang w:val="pt-BR"/>
        </w:rPr>
        <w:t xml:space="preserve">Quyết định 3733/2002/BYT </w:t>
      </w:r>
      <w:r w:rsidRPr="00090926">
        <w:rPr>
          <w:sz w:val="26"/>
          <w:szCs w:val="26"/>
          <w:lang w:val="pt-BR"/>
        </w:rPr>
        <w:t>quy định với chì tetraethyl như sau: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8"/>
        <w:gridCol w:w="2945"/>
        <w:gridCol w:w="2552"/>
      </w:tblGrid>
      <w:tr w:rsidR="00F45EDE" w:rsidRPr="00090926" w:rsidTr="0093244E">
        <w:trPr>
          <w:jc w:val="center"/>
        </w:trPr>
        <w:tc>
          <w:tcPr>
            <w:tcW w:w="708" w:type="dxa"/>
            <w:shd w:val="clear" w:color="auto" w:fill="auto"/>
            <w:vAlign w:val="center"/>
          </w:tcPr>
          <w:p w:rsidR="00F45EDE" w:rsidRPr="00090926" w:rsidRDefault="00F45EDE" w:rsidP="00A64FA7">
            <w:pPr>
              <w:spacing w:before="120" w:after="120" w:line="360" w:lineRule="auto"/>
              <w:jc w:val="center"/>
              <w:rPr>
                <w:b/>
                <w:bCs/>
                <w:sz w:val="26"/>
                <w:szCs w:val="26"/>
                <w:lang w:val="fr-FR"/>
              </w:rPr>
            </w:pPr>
            <w:r w:rsidRPr="00090926">
              <w:rPr>
                <w:b/>
                <w:bCs/>
                <w:sz w:val="26"/>
                <w:szCs w:val="26"/>
                <w:lang w:val="fr-FR"/>
              </w:rPr>
              <w:t>TT</w:t>
            </w:r>
          </w:p>
        </w:tc>
        <w:tc>
          <w:tcPr>
            <w:tcW w:w="3098" w:type="dxa"/>
            <w:shd w:val="clear" w:color="auto" w:fill="auto"/>
            <w:vAlign w:val="center"/>
          </w:tcPr>
          <w:p w:rsidR="00F45EDE" w:rsidRPr="00090926" w:rsidRDefault="00F45EDE" w:rsidP="00A64FA7">
            <w:pPr>
              <w:spacing w:before="120" w:after="120" w:line="360" w:lineRule="auto"/>
              <w:jc w:val="center"/>
              <w:rPr>
                <w:b/>
                <w:bCs/>
                <w:sz w:val="26"/>
                <w:szCs w:val="26"/>
                <w:lang w:val="fr-FR"/>
              </w:rPr>
            </w:pPr>
            <w:r w:rsidRPr="00090926">
              <w:rPr>
                <w:b/>
                <w:bCs/>
                <w:sz w:val="26"/>
                <w:szCs w:val="26"/>
                <w:lang w:val="fr-FR"/>
              </w:rPr>
              <w:t>Tên hóa chất</w:t>
            </w:r>
          </w:p>
        </w:tc>
        <w:tc>
          <w:tcPr>
            <w:tcW w:w="2945" w:type="dxa"/>
            <w:shd w:val="clear" w:color="auto" w:fill="auto"/>
            <w:vAlign w:val="center"/>
          </w:tcPr>
          <w:p w:rsidR="00F45EDE" w:rsidRPr="00090926" w:rsidRDefault="00F45EDE" w:rsidP="00C050ED">
            <w:pPr>
              <w:spacing w:before="120" w:after="120" w:line="360" w:lineRule="auto"/>
              <w:jc w:val="center"/>
              <w:rPr>
                <w:b/>
                <w:bCs/>
                <w:sz w:val="26"/>
                <w:szCs w:val="26"/>
                <w:lang w:val="fr-FR"/>
              </w:rPr>
            </w:pPr>
            <w:r w:rsidRPr="00090926">
              <w:rPr>
                <w:b/>
                <w:bCs/>
                <w:sz w:val="26"/>
                <w:szCs w:val="26"/>
                <w:lang w:val="fr-FR"/>
              </w:rPr>
              <w:t>Trung bình 8 giờ (TWA)</w:t>
            </w:r>
          </w:p>
        </w:tc>
        <w:tc>
          <w:tcPr>
            <w:tcW w:w="2552" w:type="dxa"/>
            <w:shd w:val="clear" w:color="auto" w:fill="auto"/>
            <w:vAlign w:val="center"/>
          </w:tcPr>
          <w:p w:rsidR="00F45EDE" w:rsidRPr="00090926" w:rsidRDefault="00F45EDE" w:rsidP="00C050ED">
            <w:pPr>
              <w:spacing w:before="120" w:after="120" w:line="360" w:lineRule="auto"/>
              <w:jc w:val="center"/>
              <w:rPr>
                <w:b/>
                <w:bCs/>
                <w:sz w:val="26"/>
                <w:szCs w:val="26"/>
                <w:lang w:val="fr-FR"/>
              </w:rPr>
            </w:pPr>
            <w:r w:rsidRPr="00090926">
              <w:rPr>
                <w:b/>
                <w:bCs/>
                <w:sz w:val="26"/>
                <w:szCs w:val="26"/>
                <w:lang w:val="fr-FR"/>
              </w:rPr>
              <w:t>Từng lần tối đa (STEL)</w:t>
            </w:r>
          </w:p>
        </w:tc>
      </w:tr>
      <w:tr w:rsidR="00F45EDE" w:rsidRPr="00090926" w:rsidTr="0093244E">
        <w:trPr>
          <w:jc w:val="center"/>
        </w:trPr>
        <w:tc>
          <w:tcPr>
            <w:tcW w:w="708" w:type="dxa"/>
            <w:shd w:val="clear" w:color="auto" w:fill="auto"/>
            <w:vAlign w:val="center"/>
          </w:tcPr>
          <w:p w:rsidR="00F45EDE" w:rsidRPr="00090926" w:rsidRDefault="00F45EDE" w:rsidP="00A64FA7">
            <w:pPr>
              <w:spacing w:before="120" w:after="120" w:line="360" w:lineRule="auto"/>
              <w:jc w:val="center"/>
              <w:rPr>
                <w:sz w:val="26"/>
                <w:szCs w:val="26"/>
                <w:lang w:val="fr-FR"/>
              </w:rPr>
            </w:pPr>
            <w:r w:rsidRPr="00090926">
              <w:rPr>
                <w:sz w:val="26"/>
                <w:szCs w:val="26"/>
                <w:lang w:val="fr-FR"/>
              </w:rPr>
              <w:t>1</w:t>
            </w:r>
          </w:p>
        </w:tc>
        <w:tc>
          <w:tcPr>
            <w:tcW w:w="3098" w:type="dxa"/>
            <w:shd w:val="clear" w:color="auto" w:fill="auto"/>
            <w:vAlign w:val="center"/>
          </w:tcPr>
          <w:p w:rsidR="00F45EDE" w:rsidRPr="00090926" w:rsidRDefault="00F45EDE" w:rsidP="00F80553">
            <w:pPr>
              <w:spacing w:before="120" w:after="120" w:line="360" w:lineRule="auto"/>
              <w:jc w:val="center"/>
              <w:rPr>
                <w:sz w:val="26"/>
                <w:szCs w:val="26"/>
                <w:lang w:val="fr-FR"/>
              </w:rPr>
            </w:pPr>
            <w:r w:rsidRPr="00090926">
              <w:rPr>
                <w:sz w:val="26"/>
                <w:szCs w:val="26"/>
                <w:lang w:val="fr-FR"/>
              </w:rPr>
              <w:t>Chì tetraethyl</w:t>
            </w:r>
          </w:p>
        </w:tc>
        <w:tc>
          <w:tcPr>
            <w:tcW w:w="2945" w:type="dxa"/>
            <w:shd w:val="clear" w:color="auto" w:fill="auto"/>
            <w:vAlign w:val="center"/>
          </w:tcPr>
          <w:p w:rsidR="00F45EDE" w:rsidRPr="00090926" w:rsidRDefault="00F45EDE" w:rsidP="001E7100">
            <w:pPr>
              <w:spacing w:before="120" w:after="120" w:line="360" w:lineRule="auto"/>
              <w:jc w:val="center"/>
              <w:rPr>
                <w:sz w:val="26"/>
                <w:szCs w:val="26"/>
                <w:lang w:val="fr-FR"/>
              </w:rPr>
            </w:pPr>
            <w:r w:rsidRPr="00090926">
              <w:rPr>
                <w:sz w:val="26"/>
                <w:szCs w:val="26"/>
                <w:lang w:val="fr-FR"/>
              </w:rPr>
              <w:t>0,005</w:t>
            </w:r>
            <w:r>
              <w:rPr>
                <w:sz w:val="26"/>
                <w:szCs w:val="26"/>
              </w:rPr>
              <w:t xml:space="preserve"> mg/m³</w:t>
            </w:r>
          </w:p>
        </w:tc>
        <w:tc>
          <w:tcPr>
            <w:tcW w:w="2552" w:type="dxa"/>
            <w:shd w:val="clear" w:color="auto" w:fill="auto"/>
            <w:vAlign w:val="center"/>
          </w:tcPr>
          <w:p w:rsidR="00F45EDE" w:rsidRPr="00090926" w:rsidRDefault="00F45EDE" w:rsidP="00C050ED">
            <w:pPr>
              <w:spacing w:before="120" w:after="120" w:line="360" w:lineRule="auto"/>
              <w:jc w:val="center"/>
              <w:rPr>
                <w:sz w:val="26"/>
                <w:szCs w:val="26"/>
                <w:lang w:val="fr-FR"/>
              </w:rPr>
            </w:pPr>
            <w:r w:rsidRPr="00090926">
              <w:rPr>
                <w:sz w:val="26"/>
                <w:szCs w:val="26"/>
                <w:lang w:val="fr-FR"/>
              </w:rPr>
              <w:t>0,01</w:t>
            </w:r>
            <w:r>
              <w:rPr>
                <w:sz w:val="26"/>
                <w:szCs w:val="26"/>
                <w:lang w:val="fr-FR"/>
              </w:rPr>
              <w:t xml:space="preserve"> </w:t>
            </w:r>
            <w:r w:rsidRPr="00090926">
              <w:rPr>
                <w:sz w:val="26"/>
                <w:szCs w:val="26"/>
              </w:rPr>
              <w:t>mg/m³</w:t>
            </w:r>
          </w:p>
        </w:tc>
      </w:tr>
    </w:tbl>
    <w:p w:rsidR="00F45EDE" w:rsidRPr="00090926" w:rsidRDefault="00F45EDE" w:rsidP="00684A13">
      <w:pPr>
        <w:spacing w:before="120" w:after="120" w:line="360" w:lineRule="auto"/>
        <w:jc w:val="both"/>
        <w:rPr>
          <w:b/>
          <w:bCs/>
          <w:sz w:val="26"/>
          <w:szCs w:val="26"/>
          <w:lang w:val="pt-BR"/>
        </w:rPr>
      </w:pPr>
      <w:r w:rsidRPr="00090926">
        <w:rPr>
          <w:b/>
          <w:bCs/>
          <w:sz w:val="26"/>
          <w:szCs w:val="26"/>
          <w:lang w:val="pt-BR"/>
        </w:rPr>
        <w:t>2.3. Dự thảo quy định trong QCVN mới</w:t>
      </w:r>
    </w:p>
    <w:p w:rsidR="00F45EDE" w:rsidRPr="00090926" w:rsidRDefault="00F45EDE" w:rsidP="00684A13">
      <w:pPr>
        <w:spacing w:before="120" w:after="120" w:line="360" w:lineRule="auto"/>
        <w:ind w:left="360"/>
        <w:jc w:val="right"/>
        <w:rPr>
          <w:i/>
          <w:sz w:val="26"/>
          <w:szCs w:val="26"/>
        </w:rPr>
      </w:pPr>
      <w:r w:rsidRPr="00090926">
        <w:rPr>
          <w:i/>
          <w:sz w:val="26"/>
          <w:szCs w:val="26"/>
        </w:rPr>
        <w:t>Đơn vị tính: mg/m</w:t>
      </w:r>
      <w:r w:rsidRPr="00090926">
        <w:rPr>
          <w:i/>
          <w:sz w:val="26"/>
          <w:szCs w:val="26"/>
          <w:vertAlign w:val="superscript"/>
        </w:rPr>
        <w:t>3</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2379"/>
        <w:gridCol w:w="3476"/>
        <w:gridCol w:w="2813"/>
      </w:tblGrid>
      <w:tr w:rsidR="00F45EDE" w:rsidRPr="00090926" w:rsidTr="00C050ED">
        <w:trPr>
          <w:jc w:val="center"/>
        </w:trPr>
        <w:tc>
          <w:tcPr>
            <w:tcW w:w="708" w:type="dxa"/>
            <w:shd w:val="clear" w:color="auto" w:fill="auto"/>
            <w:vAlign w:val="center"/>
          </w:tcPr>
          <w:p w:rsidR="00F45EDE" w:rsidRPr="00090926" w:rsidRDefault="00F45EDE" w:rsidP="0093244E">
            <w:pPr>
              <w:spacing w:before="120" w:after="120" w:line="360" w:lineRule="auto"/>
              <w:jc w:val="center"/>
              <w:rPr>
                <w:b/>
                <w:bCs/>
                <w:sz w:val="26"/>
                <w:szCs w:val="26"/>
                <w:lang w:val="fr-FR"/>
              </w:rPr>
            </w:pPr>
            <w:r w:rsidRPr="00090926">
              <w:rPr>
                <w:b/>
                <w:bCs/>
                <w:sz w:val="26"/>
                <w:szCs w:val="26"/>
                <w:lang w:val="fr-FR"/>
              </w:rPr>
              <w:t>TT</w:t>
            </w:r>
          </w:p>
        </w:tc>
        <w:tc>
          <w:tcPr>
            <w:tcW w:w="2379" w:type="dxa"/>
            <w:shd w:val="clear" w:color="auto" w:fill="auto"/>
            <w:vAlign w:val="center"/>
          </w:tcPr>
          <w:p w:rsidR="00F45EDE" w:rsidRPr="00090926" w:rsidRDefault="00F45EDE" w:rsidP="0093244E">
            <w:pPr>
              <w:spacing w:before="120" w:after="120" w:line="360" w:lineRule="auto"/>
              <w:jc w:val="center"/>
              <w:rPr>
                <w:b/>
                <w:bCs/>
                <w:sz w:val="26"/>
                <w:szCs w:val="26"/>
                <w:lang w:val="fr-FR"/>
              </w:rPr>
            </w:pPr>
            <w:r w:rsidRPr="00090926">
              <w:rPr>
                <w:b/>
                <w:bCs/>
                <w:sz w:val="26"/>
                <w:szCs w:val="26"/>
                <w:lang w:val="fr-FR"/>
              </w:rPr>
              <w:t>Tên hóa chất</w:t>
            </w:r>
          </w:p>
        </w:tc>
        <w:tc>
          <w:tcPr>
            <w:tcW w:w="3476" w:type="dxa"/>
            <w:shd w:val="clear" w:color="auto" w:fill="auto"/>
            <w:vAlign w:val="center"/>
          </w:tcPr>
          <w:p w:rsidR="00F45EDE" w:rsidRPr="00090926" w:rsidRDefault="00F45EDE" w:rsidP="0093244E">
            <w:pPr>
              <w:spacing w:before="120" w:after="120" w:line="360" w:lineRule="auto"/>
              <w:jc w:val="center"/>
              <w:rPr>
                <w:b/>
                <w:bCs/>
                <w:sz w:val="26"/>
                <w:szCs w:val="26"/>
                <w:lang w:val="fr-FR"/>
              </w:rPr>
            </w:pPr>
            <w:r w:rsidRPr="00090926">
              <w:rPr>
                <w:b/>
                <w:bCs/>
                <w:sz w:val="26"/>
                <w:szCs w:val="26"/>
              </w:rPr>
              <w:t>Giới hạn tiếp xúc ca làm việc (TWA)</w:t>
            </w:r>
          </w:p>
        </w:tc>
        <w:tc>
          <w:tcPr>
            <w:tcW w:w="2813" w:type="dxa"/>
            <w:shd w:val="clear" w:color="auto" w:fill="auto"/>
            <w:vAlign w:val="center"/>
          </w:tcPr>
          <w:p w:rsidR="00F45EDE" w:rsidRPr="00090926" w:rsidRDefault="00F45EDE" w:rsidP="0093244E">
            <w:pPr>
              <w:spacing w:before="120" w:after="120" w:line="360" w:lineRule="auto"/>
              <w:jc w:val="center"/>
              <w:rPr>
                <w:b/>
                <w:bCs/>
                <w:sz w:val="26"/>
                <w:szCs w:val="26"/>
                <w:lang w:val="fr-FR"/>
              </w:rPr>
            </w:pPr>
            <w:r w:rsidRPr="00090926">
              <w:rPr>
                <w:b/>
                <w:bCs/>
                <w:sz w:val="26"/>
                <w:szCs w:val="26"/>
              </w:rPr>
              <w:t>Giới hạn tiếp xúc ngắn (STEL)</w:t>
            </w:r>
          </w:p>
        </w:tc>
      </w:tr>
      <w:tr w:rsidR="00F45EDE" w:rsidRPr="00090926" w:rsidTr="00C050ED">
        <w:trPr>
          <w:jc w:val="center"/>
        </w:trPr>
        <w:tc>
          <w:tcPr>
            <w:tcW w:w="708" w:type="dxa"/>
            <w:shd w:val="clear" w:color="auto" w:fill="auto"/>
            <w:vAlign w:val="center"/>
          </w:tcPr>
          <w:p w:rsidR="00F45EDE" w:rsidRPr="00090926" w:rsidRDefault="00F45EDE" w:rsidP="0093244E">
            <w:pPr>
              <w:spacing w:before="120" w:after="120" w:line="360" w:lineRule="auto"/>
              <w:jc w:val="center"/>
              <w:rPr>
                <w:sz w:val="26"/>
                <w:szCs w:val="26"/>
                <w:lang w:val="fr-FR"/>
              </w:rPr>
            </w:pPr>
            <w:r w:rsidRPr="00090926">
              <w:rPr>
                <w:sz w:val="26"/>
                <w:szCs w:val="26"/>
                <w:lang w:val="fr-FR"/>
              </w:rPr>
              <w:t>1</w:t>
            </w:r>
          </w:p>
        </w:tc>
        <w:tc>
          <w:tcPr>
            <w:tcW w:w="2379" w:type="dxa"/>
            <w:shd w:val="clear" w:color="auto" w:fill="auto"/>
            <w:vAlign w:val="center"/>
          </w:tcPr>
          <w:p w:rsidR="00F45EDE" w:rsidRPr="00090926" w:rsidRDefault="00F45EDE" w:rsidP="00F80553">
            <w:pPr>
              <w:spacing w:before="120" w:after="120" w:line="360" w:lineRule="auto"/>
              <w:jc w:val="center"/>
              <w:rPr>
                <w:sz w:val="26"/>
                <w:szCs w:val="26"/>
                <w:lang w:val="fr-FR"/>
              </w:rPr>
            </w:pPr>
            <w:r w:rsidRPr="00090926">
              <w:rPr>
                <w:sz w:val="26"/>
                <w:szCs w:val="26"/>
                <w:lang w:val="fr-FR"/>
              </w:rPr>
              <w:t>Chì tetraethyl</w:t>
            </w:r>
          </w:p>
        </w:tc>
        <w:tc>
          <w:tcPr>
            <w:tcW w:w="3476" w:type="dxa"/>
            <w:shd w:val="clear" w:color="auto" w:fill="auto"/>
            <w:vAlign w:val="center"/>
          </w:tcPr>
          <w:p w:rsidR="00F45EDE" w:rsidRPr="00090926" w:rsidRDefault="00F45EDE" w:rsidP="0041112E">
            <w:pPr>
              <w:spacing w:before="120" w:after="120" w:line="360" w:lineRule="auto"/>
              <w:jc w:val="center"/>
              <w:rPr>
                <w:sz w:val="26"/>
                <w:szCs w:val="26"/>
                <w:lang w:val="fr-FR"/>
              </w:rPr>
            </w:pPr>
            <w:r w:rsidRPr="00090926">
              <w:rPr>
                <w:sz w:val="26"/>
                <w:szCs w:val="26"/>
                <w:lang w:val="fr-FR"/>
              </w:rPr>
              <w:t>0,005</w:t>
            </w:r>
          </w:p>
        </w:tc>
        <w:tc>
          <w:tcPr>
            <w:tcW w:w="2813" w:type="dxa"/>
            <w:shd w:val="clear" w:color="auto" w:fill="auto"/>
            <w:vAlign w:val="center"/>
          </w:tcPr>
          <w:p w:rsidR="00F45EDE" w:rsidRPr="00090926" w:rsidRDefault="00F45EDE" w:rsidP="0041112E">
            <w:pPr>
              <w:spacing w:before="120" w:after="120" w:line="360" w:lineRule="auto"/>
              <w:jc w:val="center"/>
              <w:rPr>
                <w:sz w:val="26"/>
                <w:szCs w:val="26"/>
                <w:lang w:val="fr-FR"/>
              </w:rPr>
            </w:pPr>
            <w:r w:rsidRPr="00090926">
              <w:rPr>
                <w:sz w:val="26"/>
                <w:szCs w:val="26"/>
                <w:lang w:val="fr-FR"/>
              </w:rPr>
              <w:t>0,01</w:t>
            </w:r>
          </w:p>
        </w:tc>
      </w:tr>
    </w:tbl>
    <w:p w:rsidR="00F45EDE" w:rsidRPr="00090926" w:rsidRDefault="00F45EDE" w:rsidP="00684A13">
      <w:pPr>
        <w:spacing w:before="120" w:after="120" w:line="360" w:lineRule="auto"/>
        <w:jc w:val="both"/>
        <w:rPr>
          <w:sz w:val="26"/>
          <w:szCs w:val="26"/>
          <w:lang w:val="pt-BR"/>
        </w:rPr>
      </w:pPr>
      <w:r w:rsidRPr="00090926">
        <w:rPr>
          <w:sz w:val="26"/>
          <w:szCs w:val="26"/>
          <w:lang w:val="pt-BR"/>
        </w:rPr>
        <w:t xml:space="preserve">- Về giới hạn tiếp xúc ca làm việc (TWA): Dự thảo quy định giá trị bằng với quy định tại </w:t>
      </w:r>
      <w:r>
        <w:rPr>
          <w:sz w:val="26"/>
          <w:szCs w:val="26"/>
          <w:lang w:val="pt-BR"/>
        </w:rPr>
        <w:t>Quyết định 3733/2002/BYT</w:t>
      </w:r>
      <w:r w:rsidRPr="00090926">
        <w:rPr>
          <w:sz w:val="26"/>
          <w:szCs w:val="26"/>
          <w:lang w:val="pt-BR"/>
        </w:rPr>
        <w:t xml:space="preserve">; bằng với quy định của Hungari. </w:t>
      </w:r>
    </w:p>
    <w:p w:rsidR="00F45EDE" w:rsidRPr="00090926" w:rsidRDefault="00F45EDE" w:rsidP="00684A13">
      <w:pPr>
        <w:spacing w:before="120" w:after="120" w:line="360" w:lineRule="auto"/>
        <w:jc w:val="both"/>
        <w:rPr>
          <w:sz w:val="26"/>
          <w:szCs w:val="26"/>
        </w:rPr>
      </w:pPr>
      <w:r w:rsidRPr="00090926">
        <w:rPr>
          <w:sz w:val="26"/>
          <w:szCs w:val="26"/>
          <w:lang w:val="pt-BR"/>
        </w:rPr>
        <w:t xml:space="preserve">- Về giới hạn tiếp xúc ngắn (STEL): Dự thảo quy định giá trị bằng với quy định tại </w:t>
      </w:r>
      <w:r>
        <w:rPr>
          <w:sz w:val="26"/>
          <w:szCs w:val="26"/>
          <w:lang w:val="pt-BR"/>
        </w:rPr>
        <w:t>Quyết định 3733/2002/BYT</w:t>
      </w:r>
      <w:r w:rsidRPr="00090926">
        <w:rPr>
          <w:sz w:val="26"/>
          <w:szCs w:val="26"/>
          <w:lang w:val="pt-BR"/>
        </w:rPr>
        <w:t>; bằng với quy định của Hungari.</w:t>
      </w:r>
    </w:p>
    <w:p w:rsidR="00F45EDE" w:rsidRPr="00090926" w:rsidRDefault="00F45EDE" w:rsidP="00684A13">
      <w:pPr>
        <w:spacing w:before="120" w:after="120" w:line="360" w:lineRule="auto"/>
        <w:jc w:val="both"/>
        <w:rPr>
          <w:b/>
          <w:bCs/>
          <w:sz w:val="26"/>
          <w:szCs w:val="26"/>
          <w:lang w:val="pt-BR"/>
        </w:rPr>
      </w:pPr>
      <w:r w:rsidRPr="00090926">
        <w:rPr>
          <w:b/>
          <w:bCs/>
          <w:sz w:val="26"/>
          <w:szCs w:val="26"/>
          <w:lang w:val="pt-BR"/>
        </w:rPr>
        <w:t>2.4. Cách tính giá trị tiếp xúc thực tế</w:t>
      </w:r>
    </w:p>
    <w:p w:rsidR="00F45EDE" w:rsidRPr="00090926" w:rsidRDefault="00F45EDE" w:rsidP="00684A13">
      <w:pPr>
        <w:spacing w:before="120" w:after="120" w:line="360" w:lineRule="auto"/>
        <w:jc w:val="both"/>
        <w:rPr>
          <w:sz w:val="26"/>
          <w:szCs w:val="26"/>
          <w:lang w:val="pt-BR"/>
        </w:rPr>
      </w:pPr>
      <w:r w:rsidRPr="00090926">
        <w:rPr>
          <w:sz w:val="26"/>
          <w:szCs w:val="26"/>
          <w:lang w:val="pt-BR"/>
        </w:rPr>
        <w:t>Việt Nam đang trong quá trình công nghiệp hóa, hiện đại hóa, đang chuyển mình để trở thành “công xưởng của thế giới”. Rất nhiều loại hình sản xuất đang triển khai tại Việt Nam: các Công ty vốn 100% nước ngoài, doanh nghiệp hợp tác với nước ngoài, doanh nghiệp trong nước...Doanh nghiệp trong các khu công nghiệp, ngoài khu công nghiệp. Doanh nghiệp nhà nước, doanh nghiệp tư nhân.</w:t>
      </w:r>
    </w:p>
    <w:p w:rsidR="00F45EDE" w:rsidRPr="00090926" w:rsidRDefault="00F45EDE" w:rsidP="00684A13">
      <w:pPr>
        <w:spacing w:before="120" w:after="120" w:line="360" w:lineRule="auto"/>
        <w:jc w:val="both"/>
        <w:rPr>
          <w:sz w:val="26"/>
          <w:szCs w:val="26"/>
          <w:lang w:val="pt-BR"/>
        </w:rPr>
      </w:pPr>
      <w:r w:rsidRPr="00090926">
        <w:rPr>
          <w:sz w:val="26"/>
          <w:szCs w:val="26"/>
          <w:lang w:val="pt-BR"/>
        </w:rPr>
        <w:t>Việc tận dụng sức lao động của người lao động, tăng giờ lao động, tăng ca, tăng kíp đang trở thành phổ biến. Ca lao động 8giờ/ngày, 40giờ/tuần hiện nay chủ yếu là các đơn vị hành chính. Các đơn vị sản xuất kinh doanh thường làm việc trên 8giờ/ngày, trên 40giờ/tuần.</w:t>
      </w:r>
    </w:p>
    <w:p w:rsidR="00F45EDE" w:rsidRPr="00090926" w:rsidRDefault="00F45EDE" w:rsidP="00684A13">
      <w:pPr>
        <w:spacing w:before="120" w:after="120" w:line="360" w:lineRule="auto"/>
        <w:jc w:val="both"/>
        <w:rPr>
          <w:sz w:val="26"/>
          <w:szCs w:val="26"/>
          <w:lang w:val="pt-BR"/>
        </w:rPr>
      </w:pPr>
      <w:r w:rsidRPr="00090926">
        <w:rPr>
          <w:sz w:val="26"/>
          <w:szCs w:val="26"/>
          <w:lang w:val="pt-BR"/>
        </w:rPr>
        <w:lastRenderedPageBreak/>
        <w:t>Chính vì vậy, bảo vệ sức khỏe người lao động, bảo vệ nguồn nhân lực cho phát triển bền vững và lâu dài là hết sức quan trọng.</w:t>
      </w:r>
    </w:p>
    <w:p w:rsidR="00F45EDE" w:rsidRPr="00090926" w:rsidRDefault="00F45EDE" w:rsidP="00684A13">
      <w:pPr>
        <w:spacing w:before="120" w:after="120" w:line="360" w:lineRule="auto"/>
        <w:jc w:val="both"/>
        <w:rPr>
          <w:sz w:val="26"/>
          <w:szCs w:val="26"/>
          <w:lang w:val="pt-BR"/>
        </w:rPr>
      </w:pPr>
      <w:r w:rsidRPr="00090926">
        <w:rPr>
          <w:sz w:val="26"/>
          <w:szCs w:val="26"/>
          <w:lang w:val="pt-BR"/>
        </w:rPr>
        <w:t>Khi người lao động làm việc kéo dài, dẫn tới tình trạng căng thẳng, mệt mỏi và suy giảm sức khỏe, suy giảm khả năng đáp ứng với các điều kiện môi trường. Khi làm việc quá thời gian quy định thông thường (8giờ/ngày, 40giờ/tuần) cần quy định giới hạn tiếp xúc phù hợp, khoa học để bảo vệ sức khỏe người lao động.</w:t>
      </w:r>
    </w:p>
    <w:p w:rsidR="00F45EDE" w:rsidRPr="00090926" w:rsidRDefault="00F45EDE" w:rsidP="00684A13">
      <w:pPr>
        <w:spacing w:before="120" w:after="120" w:line="360" w:lineRule="auto"/>
        <w:jc w:val="both"/>
        <w:rPr>
          <w:sz w:val="26"/>
          <w:szCs w:val="26"/>
          <w:lang w:val="pt-BR"/>
        </w:rPr>
      </w:pPr>
      <w:r w:rsidRPr="00090926">
        <w:rPr>
          <w:sz w:val="26"/>
          <w:szCs w:val="26"/>
          <w:lang w:val="pt-BR"/>
        </w:rPr>
        <w:t>Trên thế giới, nhiều nước đã quy định giới hạn tiếp xúc khi người lao động làm việc quá thời gian thông thường. Dự thảo Quy chuẩn áp dụng tính toán quy định thời lượng lao động trên 8h/ngày và trên 40h/ngày của Mỹ và Singapore, tương tự các nước khác trên thế giới.</w:t>
      </w:r>
    </w:p>
    <w:p w:rsidR="00F45EDE" w:rsidRPr="00090926" w:rsidRDefault="00F45EDE" w:rsidP="00684A13">
      <w:pPr>
        <w:spacing w:before="120" w:after="120" w:line="360" w:lineRule="auto"/>
        <w:rPr>
          <w:b/>
          <w:sz w:val="26"/>
          <w:szCs w:val="26"/>
          <w:lang w:val="pt-BR"/>
        </w:rPr>
      </w:pPr>
      <w:r w:rsidRPr="00090926">
        <w:rPr>
          <w:b/>
          <w:sz w:val="26"/>
          <w:szCs w:val="26"/>
          <w:lang w:val="pt-BR"/>
        </w:rPr>
        <w:t>3.</w:t>
      </w:r>
      <w:r w:rsidRPr="00090926">
        <w:rPr>
          <w:sz w:val="26"/>
          <w:szCs w:val="26"/>
          <w:lang w:val="pt-BR"/>
        </w:rPr>
        <w:t xml:space="preserve"> P</w:t>
      </w:r>
      <w:r w:rsidRPr="00090926">
        <w:rPr>
          <w:b/>
          <w:sz w:val="26"/>
          <w:szCs w:val="26"/>
          <w:lang w:val="pt-BR"/>
        </w:rPr>
        <w:t>hương pháp xác định</w:t>
      </w:r>
    </w:p>
    <w:p w:rsidR="00F45EDE" w:rsidRPr="00090926" w:rsidRDefault="00F45EDE" w:rsidP="00684A13">
      <w:pPr>
        <w:spacing w:before="120" w:after="120" w:line="360" w:lineRule="auto"/>
        <w:jc w:val="both"/>
        <w:rPr>
          <w:sz w:val="26"/>
          <w:szCs w:val="26"/>
          <w:lang w:val="pt-BR"/>
        </w:rPr>
      </w:pPr>
      <w:r w:rsidRPr="00090926">
        <w:rPr>
          <w:sz w:val="26"/>
          <w:szCs w:val="26"/>
          <w:lang w:val="pt-BR"/>
        </w:rPr>
        <w:t xml:space="preserve">Việt Nam chưa có quy định hay hướng dẫn xác định chì tetraethyl trong môi trường. </w:t>
      </w:r>
    </w:p>
    <w:p w:rsidR="00F45EDE" w:rsidRPr="00090926" w:rsidRDefault="00F45EDE" w:rsidP="00684A13">
      <w:pPr>
        <w:spacing w:before="120" w:after="120" w:line="360" w:lineRule="auto"/>
        <w:jc w:val="both"/>
        <w:rPr>
          <w:sz w:val="26"/>
          <w:szCs w:val="26"/>
          <w:lang w:val="pt-BR"/>
        </w:rPr>
      </w:pPr>
      <w:r w:rsidRPr="00090926">
        <w:rPr>
          <w:sz w:val="26"/>
          <w:szCs w:val="26"/>
          <w:lang w:val="pt-BR"/>
        </w:rPr>
        <w:t>Dự thảo xây dựng phương pháp xác định chì tetraethyl theo phương pháp 2533 của NIOSH (Mỹ). Hầu hết các nước trên thế giới cũng sử dụng phương pháp này để xác định chì tetraethyl trong môi trường lao động.</w:t>
      </w:r>
    </w:p>
    <w:p w:rsidR="00F45EDE" w:rsidRPr="00090926" w:rsidRDefault="00F45EDE" w:rsidP="00684A13">
      <w:pPr>
        <w:spacing w:before="120" w:after="120" w:line="360" w:lineRule="auto"/>
        <w:jc w:val="both"/>
        <w:rPr>
          <w:sz w:val="26"/>
          <w:szCs w:val="26"/>
          <w:lang w:val="pt-BR"/>
        </w:rPr>
      </w:pPr>
      <w:r w:rsidRPr="00090926">
        <w:rPr>
          <w:sz w:val="26"/>
          <w:szCs w:val="26"/>
          <w:lang w:val="pt-BR"/>
        </w:rPr>
        <w:t>Với sự tiến bộ của khoa học kỹ thuật, nhiều phương pháp khác hiện đại, đang được nghiên cứu và áp dụng. Quy chuẩn cũng không bó hẹp ở phạm vi phương pháp đã xây dựng trong dự thảo. Quy chuẩn quy định có thể áp dụng các phương pháp xác định khác tương đương hoặc cao hơn để đảm bảo chất lượng kết quả, đảm bảo cho việc đánh giá chính xác và khoa học.</w:t>
      </w:r>
    </w:p>
    <w:p w:rsidR="00F45EDE" w:rsidRPr="00090926" w:rsidRDefault="00F45EDE" w:rsidP="00684A13">
      <w:pPr>
        <w:spacing w:before="120" w:after="120" w:line="360" w:lineRule="auto"/>
        <w:rPr>
          <w:b/>
          <w:bCs/>
          <w:sz w:val="26"/>
          <w:szCs w:val="26"/>
          <w:lang w:val="pt-BR"/>
        </w:rPr>
      </w:pPr>
      <w:r w:rsidRPr="00090926">
        <w:rPr>
          <w:b/>
          <w:bCs/>
          <w:sz w:val="26"/>
          <w:szCs w:val="26"/>
          <w:lang w:val="pt-BR"/>
        </w:rPr>
        <w:t>4. Quy định quản lý và tổ chức thực hiện</w:t>
      </w:r>
    </w:p>
    <w:p w:rsidR="00F45EDE" w:rsidRPr="00090926" w:rsidRDefault="00F45EDE" w:rsidP="00684A13">
      <w:pPr>
        <w:spacing w:before="120" w:after="120" w:line="360" w:lineRule="auto"/>
        <w:jc w:val="both"/>
        <w:rPr>
          <w:sz w:val="26"/>
          <w:szCs w:val="26"/>
          <w:lang w:val="pt-BR"/>
        </w:rPr>
      </w:pPr>
      <w:r w:rsidRPr="00090926">
        <w:rPr>
          <w:sz w:val="26"/>
          <w:szCs w:val="26"/>
          <w:lang w:val="pt-BR"/>
        </w:rPr>
        <w:t>- Yêu cầu người sử dụng lao động tổ chức thực hiện đảm bảo các quy định của Quy chuẩn, bảo vệ sức khỏe người lao động.</w:t>
      </w:r>
    </w:p>
    <w:p w:rsidR="00F45EDE" w:rsidRPr="00090926" w:rsidRDefault="00F45EDE" w:rsidP="00684A13">
      <w:pPr>
        <w:spacing w:before="120" w:after="120" w:line="360" w:lineRule="auto"/>
        <w:jc w:val="both"/>
        <w:rPr>
          <w:sz w:val="26"/>
          <w:szCs w:val="26"/>
          <w:lang w:val="pt-BR"/>
        </w:rPr>
      </w:pPr>
      <w:r w:rsidRPr="00090926">
        <w:rPr>
          <w:sz w:val="26"/>
          <w:szCs w:val="26"/>
          <w:lang w:val="pt-BR"/>
        </w:rPr>
        <w:t>- Yêu cầu các cơ quan quản lý nhà nước tổ chức triển khai và giám sát thực hiện các quy định của Quy chuẩn.</w:t>
      </w:r>
    </w:p>
    <w:p w:rsidR="00F45EDE" w:rsidRPr="00090926" w:rsidRDefault="00F45EDE" w:rsidP="00684A13">
      <w:pPr>
        <w:spacing w:before="120" w:after="120" w:line="360" w:lineRule="auto"/>
        <w:jc w:val="both"/>
        <w:rPr>
          <w:b/>
          <w:bCs/>
          <w:sz w:val="26"/>
          <w:szCs w:val="26"/>
          <w:lang w:val="pt-BR"/>
        </w:rPr>
      </w:pPr>
      <w:r w:rsidRPr="00090926">
        <w:rPr>
          <w:b/>
          <w:bCs/>
          <w:sz w:val="26"/>
          <w:szCs w:val="26"/>
          <w:lang w:val="pt-BR"/>
        </w:rPr>
        <w:t>VI. KIẾN NGHỊ</w:t>
      </w:r>
    </w:p>
    <w:p w:rsidR="00F45EDE" w:rsidRPr="00090926" w:rsidRDefault="00F45EDE" w:rsidP="00684A13">
      <w:pPr>
        <w:spacing w:before="120" w:after="120" w:line="360" w:lineRule="auto"/>
        <w:jc w:val="both"/>
        <w:rPr>
          <w:sz w:val="26"/>
          <w:szCs w:val="26"/>
          <w:lang w:val="pt-BR"/>
        </w:rPr>
      </w:pPr>
      <w:r w:rsidRPr="00090926">
        <w:rPr>
          <w:sz w:val="26"/>
          <w:szCs w:val="26"/>
          <w:lang w:val="pt-BR"/>
        </w:rPr>
        <w:t xml:space="preserve">Quy chuẩn kỹ thuật quốc gia về giá trị giới hạn tiếp xúc cho phép chì tetraethyl tại nơi làm việc được các nhà khoa học, các chuyên gia soạn thảo, Hội đồng các nhà khoa học và chuyên gia đánh giá. </w:t>
      </w:r>
    </w:p>
    <w:p w:rsidR="00F45EDE" w:rsidRPr="00090926" w:rsidRDefault="00F45EDE" w:rsidP="00684A13">
      <w:pPr>
        <w:spacing w:before="120" w:after="120" w:line="360" w:lineRule="auto"/>
        <w:jc w:val="both"/>
        <w:rPr>
          <w:sz w:val="26"/>
          <w:szCs w:val="26"/>
          <w:lang w:val="pt-BR"/>
        </w:rPr>
      </w:pPr>
      <w:r w:rsidRPr="00090926">
        <w:rPr>
          <w:sz w:val="26"/>
          <w:szCs w:val="26"/>
          <w:lang w:val="pt-BR"/>
        </w:rPr>
        <w:lastRenderedPageBreak/>
        <w:t>Quy chuẩn là cơ sở, là công cụ để cải thiện và bảo vệ môi trường lao động, bảo vệ sức khỏe người lao động.</w:t>
      </w:r>
    </w:p>
    <w:p w:rsidR="00F45EDE" w:rsidRPr="00090926" w:rsidRDefault="00F45EDE" w:rsidP="00684A13">
      <w:pPr>
        <w:spacing w:before="120" w:after="120" w:line="360" w:lineRule="auto"/>
        <w:jc w:val="both"/>
        <w:rPr>
          <w:sz w:val="26"/>
          <w:szCs w:val="26"/>
          <w:lang w:val="pt-BR"/>
        </w:rPr>
      </w:pPr>
      <w:r w:rsidRPr="00090926">
        <w:rPr>
          <w:sz w:val="26"/>
          <w:szCs w:val="26"/>
          <w:lang w:val="pt-BR"/>
        </w:rPr>
        <w:t>Đề nghị các cơ quan quản lý nhà nước xem xét và ban hành và áp dụng sớm.</w:t>
      </w:r>
    </w:p>
    <w:p w:rsidR="00F45EDE" w:rsidRPr="00090926" w:rsidRDefault="00F45EDE" w:rsidP="00684A13">
      <w:pPr>
        <w:spacing w:before="120" w:after="120" w:line="360" w:lineRule="auto"/>
        <w:jc w:val="both"/>
        <w:rPr>
          <w:sz w:val="26"/>
          <w:szCs w:val="26"/>
          <w:lang w:val="pt-BR"/>
        </w:rPr>
      </w:pPr>
    </w:p>
    <w:p w:rsidR="00F45EDE" w:rsidRPr="00090926" w:rsidRDefault="00F45EDE" w:rsidP="00684A13">
      <w:pPr>
        <w:spacing w:before="120" w:after="120" w:line="360" w:lineRule="auto"/>
        <w:jc w:val="center"/>
        <w:rPr>
          <w:b/>
          <w:sz w:val="26"/>
          <w:szCs w:val="26"/>
          <w:lang w:val="pt-BR"/>
        </w:rPr>
      </w:pPr>
      <w:r w:rsidRPr="00090926">
        <w:rPr>
          <w:b/>
          <w:sz w:val="26"/>
          <w:szCs w:val="26"/>
          <w:lang w:val="pt-BR"/>
        </w:rPr>
        <w:br w:type="page"/>
      </w:r>
      <w:r w:rsidRPr="00090926">
        <w:rPr>
          <w:b/>
          <w:sz w:val="26"/>
          <w:szCs w:val="26"/>
          <w:lang w:val="pt-BR"/>
        </w:rPr>
        <w:lastRenderedPageBreak/>
        <w:t>TÀI LIỆU THAM KHẢO</w:t>
      </w:r>
    </w:p>
    <w:p w:rsidR="00F45EDE" w:rsidRPr="00090926" w:rsidRDefault="00F45EDE" w:rsidP="00F45EDE">
      <w:pPr>
        <w:numPr>
          <w:ilvl w:val="0"/>
          <w:numId w:val="1"/>
        </w:numPr>
        <w:spacing w:before="120" w:after="120" w:line="360" w:lineRule="auto"/>
        <w:jc w:val="both"/>
        <w:rPr>
          <w:sz w:val="26"/>
          <w:szCs w:val="26"/>
          <w:lang w:val="pt-BR"/>
        </w:rPr>
      </w:pPr>
      <w:r w:rsidRPr="00090926">
        <w:rPr>
          <w:sz w:val="26"/>
          <w:szCs w:val="26"/>
          <w:lang w:val="pt-BR"/>
        </w:rPr>
        <w:t xml:space="preserve">Luật tiêu chuẩn và quy chuẩn kỹ thuật (2006/QH11). </w:t>
      </w:r>
    </w:p>
    <w:p w:rsidR="00F45EDE" w:rsidRPr="00090926" w:rsidRDefault="00F45EDE" w:rsidP="00F45EDE">
      <w:pPr>
        <w:numPr>
          <w:ilvl w:val="0"/>
          <w:numId w:val="1"/>
        </w:numPr>
        <w:spacing w:before="120" w:after="120" w:line="360" w:lineRule="auto"/>
        <w:jc w:val="both"/>
        <w:rPr>
          <w:sz w:val="26"/>
          <w:szCs w:val="26"/>
          <w:lang w:val="pt-BR"/>
        </w:rPr>
      </w:pPr>
      <w:r w:rsidRPr="00090926">
        <w:rPr>
          <w:sz w:val="26"/>
          <w:szCs w:val="26"/>
          <w:lang w:val="pt-BR"/>
        </w:rPr>
        <w:t>Luật an toàn vệ sinh lao động (2015/QH13).</w:t>
      </w:r>
    </w:p>
    <w:p w:rsidR="00F45EDE" w:rsidRPr="00090926" w:rsidRDefault="00F45EDE" w:rsidP="00F45EDE">
      <w:pPr>
        <w:numPr>
          <w:ilvl w:val="0"/>
          <w:numId w:val="1"/>
        </w:numPr>
        <w:spacing w:before="120" w:after="120" w:line="360" w:lineRule="auto"/>
        <w:jc w:val="both"/>
        <w:rPr>
          <w:sz w:val="26"/>
          <w:szCs w:val="26"/>
          <w:lang w:val="pt-BR"/>
        </w:rPr>
      </w:pPr>
      <w:r w:rsidRPr="00090926">
        <w:rPr>
          <w:sz w:val="26"/>
          <w:szCs w:val="26"/>
          <w:lang w:val="pt-BR"/>
        </w:rPr>
        <w:t>Tiêu chuẩn vệ sinh lao động QĐ số 3733/2002/QĐ/BYT-2002.</w:t>
      </w:r>
    </w:p>
    <w:p w:rsidR="00F45EDE" w:rsidRPr="00090926" w:rsidRDefault="00F45EDE" w:rsidP="00F45EDE">
      <w:pPr>
        <w:numPr>
          <w:ilvl w:val="0"/>
          <w:numId w:val="1"/>
        </w:numPr>
        <w:spacing w:before="120" w:after="120" w:line="360" w:lineRule="auto"/>
        <w:jc w:val="both"/>
        <w:rPr>
          <w:sz w:val="26"/>
          <w:szCs w:val="26"/>
          <w:lang w:val="pt-BR"/>
        </w:rPr>
      </w:pPr>
      <w:r w:rsidRPr="00090926">
        <w:rPr>
          <w:sz w:val="26"/>
          <w:szCs w:val="26"/>
          <w:lang w:val="pt-BR"/>
        </w:rPr>
        <w:t>European Union Risk Assessment Report. Tetraethyl Lead  – Risk Assessment.</w:t>
      </w:r>
    </w:p>
    <w:p w:rsidR="00F45EDE" w:rsidRPr="00090926" w:rsidRDefault="00F45EDE" w:rsidP="00F45EDE">
      <w:pPr>
        <w:numPr>
          <w:ilvl w:val="0"/>
          <w:numId w:val="1"/>
        </w:numPr>
        <w:spacing w:before="120" w:after="120" w:line="360" w:lineRule="auto"/>
        <w:jc w:val="both"/>
        <w:rPr>
          <w:sz w:val="26"/>
          <w:szCs w:val="26"/>
          <w:lang w:val="pt-BR"/>
        </w:rPr>
      </w:pPr>
      <w:r w:rsidRPr="00090926">
        <w:rPr>
          <w:sz w:val="26"/>
          <w:szCs w:val="26"/>
          <w:lang w:val="pt-BR"/>
        </w:rPr>
        <w:t>IARC, Monographs on the Identification of Carcinogenic Hazards to Humans. Tetraethyl Lead , Crotonaldehyde and Arecoline, Volum 128.</w:t>
      </w:r>
    </w:p>
    <w:p w:rsidR="00F45EDE" w:rsidRPr="00090926" w:rsidRDefault="00F45EDE" w:rsidP="00F45EDE">
      <w:pPr>
        <w:numPr>
          <w:ilvl w:val="0"/>
          <w:numId w:val="1"/>
        </w:numPr>
        <w:spacing w:before="120" w:after="120" w:line="360" w:lineRule="auto"/>
        <w:jc w:val="both"/>
        <w:rPr>
          <w:sz w:val="26"/>
          <w:szCs w:val="26"/>
          <w:lang w:val="pt-BR"/>
        </w:rPr>
      </w:pPr>
      <w:r w:rsidRPr="00090926">
        <w:rPr>
          <w:sz w:val="26"/>
          <w:szCs w:val="26"/>
        </w:rPr>
        <w:t xml:space="preserve">IPCS (1992) INCHEM Environmental Health, </w:t>
      </w:r>
      <w:r w:rsidRPr="00090926">
        <w:rPr>
          <w:bCs/>
          <w:sz w:val="26"/>
          <w:szCs w:val="26"/>
        </w:rPr>
        <w:t>Environmental Aspects</w:t>
      </w:r>
      <w:r w:rsidRPr="00090926">
        <w:rPr>
          <w:b/>
          <w:bCs/>
          <w:sz w:val="26"/>
          <w:szCs w:val="26"/>
        </w:rPr>
        <w:t xml:space="preserve">, </w:t>
      </w:r>
      <w:r w:rsidRPr="00090926">
        <w:rPr>
          <w:sz w:val="26"/>
          <w:szCs w:val="26"/>
        </w:rPr>
        <w:t xml:space="preserve"> International Programme on Chemical Safety.</w:t>
      </w:r>
    </w:p>
    <w:p w:rsidR="00F45EDE" w:rsidRPr="00090926" w:rsidRDefault="00F45EDE" w:rsidP="00F45EDE">
      <w:pPr>
        <w:numPr>
          <w:ilvl w:val="0"/>
          <w:numId w:val="1"/>
        </w:numPr>
        <w:spacing w:before="120" w:after="120" w:line="360" w:lineRule="auto"/>
        <w:jc w:val="both"/>
        <w:rPr>
          <w:sz w:val="26"/>
          <w:szCs w:val="26"/>
        </w:rPr>
      </w:pPr>
      <w:hyperlink r:id="rId44" w:history="1">
        <w:r w:rsidRPr="00090926">
          <w:rPr>
            <w:sz w:val="26"/>
            <w:szCs w:val="26"/>
          </w:rPr>
          <w:t xml:space="preserve">NIOSH, </w:t>
        </w:r>
      </w:hyperlink>
      <w:hyperlink r:id="rId45" w:history="1">
        <w:r w:rsidRPr="00090926">
          <w:rPr>
            <w:sz w:val="26"/>
            <w:szCs w:val="26"/>
          </w:rPr>
          <w:t xml:space="preserve"> Pocket Guide to Chemical Hazards</w:t>
        </w:r>
      </w:hyperlink>
      <w:r w:rsidRPr="00090926">
        <w:rPr>
          <w:sz w:val="26"/>
          <w:szCs w:val="26"/>
          <w:lang w:val="it-IT"/>
        </w:rPr>
        <w:t>.</w:t>
      </w:r>
    </w:p>
    <w:p w:rsidR="00F45EDE" w:rsidRPr="00090926" w:rsidRDefault="00F45EDE" w:rsidP="00F45EDE">
      <w:pPr>
        <w:numPr>
          <w:ilvl w:val="0"/>
          <w:numId w:val="1"/>
        </w:numPr>
        <w:spacing w:before="120" w:after="120" w:line="360" w:lineRule="auto"/>
        <w:jc w:val="both"/>
        <w:rPr>
          <w:sz w:val="26"/>
          <w:szCs w:val="26"/>
        </w:rPr>
      </w:pPr>
      <w:r w:rsidRPr="00090926">
        <w:rPr>
          <w:sz w:val="26"/>
          <w:szCs w:val="26"/>
        </w:rPr>
        <w:t>NIOSH, Manual of Analytical Methods, Method 5601, Issue 2.</w:t>
      </w:r>
    </w:p>
    <w:p w:rsidR="00F45EDE" w:rsidRPr="00090926" w:rsidRDefault="00F45EDE" w:rsidP="00F45EDE">
      <w:pPr>
        <w:numPr>
          <w:ilvl w:val="0"/>
          <w:numId w:val="1"/>
        </w:numPr>
        <w:spacing w:before="120" w:after="120" w:line="360" w:lineRule="auto"/>
        <w:jc w:val="both"/>
        <w:rPr>
          <w:sz w:val="26"/>
          <w:szCs w:val="26"/>
        </w:rPr>
      </w:pPr>
      <w:r w:rsidRPr="00090926">
        <w:rPr>
          <w:sz w:val="26"/>
          <w:szCs w:val="26"/>
        </w:rPr>
        <w:t xml:space="preserve">Occupational Exposure Limits for Airborne Toxic Substance, Value of Selected Countries, Prepared from the ILO-CIS Data Base of Exposure Limits. </w:t>
      </w:r>
    </w:p>
    <w:p w:rsidR="00F45EDE" w:rsidRPr="00090926" w:rsidRDefault="00F45EDE" w:rsidP="00F45EDE">
      <w:pPr>
        <w:numPr>
          <w:ilvl w:val="0"/>
          <w:numId w:val="1"/>
        </w:numPr>
        <w:spacing w:before="120" w:after="120" w:line="360" w:lineRule="auto"/>
        <w:jc w:val="both"/>
        <w:rPr>
          <w:sz w:val="26"/>
          <w:szCs w:val="26"/>
        </w:rPr>
      </w:pPr>
      <w:r w:rsidRPr="00090926">
        <w:rPr>
          <w:sz w:val="26"/>
          <w:szCs w:val="26"/>
        </w:rPr>
        <w:t xml:space="preserve"> Threshold Limit Value for Chemical Substance and Physical Agents &amp; Biological Exposure Indices, ACGIH Worldwide, USA, 2005.</w:t>
      </w:r>
    </w:p>
    <w:p w:rsidR="00F45EDE" w:rsidRPr="00090926" w:rsidRDefault="00F45EDE" w:rsidP="00F45EDE">
      <w:pPr>
        <w:numPr>
          <w:ilvl w:val="0"/>
          <w:numId w:val="1"/>
        </w:numPr>
        <w:spacing w:before="120" w:after="120" w:line="360" w:lineRule="auto"/>
        <w:jc w:val="both"/>
        <w:rPr>
          <w:sz w:val="26"/>
          <w:szCs w:val="26"/>
        </w:rPr>
      </w:pPr>
      <w:r w:rsidRPr="00090926">
        <w:rPr>
          <w:w w:val="105"/>
          <w:sz w:val="26"/>
          <w:szCs w:val="26"/>
        </w:rPr>
        <w:t xml:space="preserve"> US Environmental Protection Agency. (March 10, 1978). Chemical Hazard Information Profile: Tetraethyl Lead. Washington, DC.</w:t>
      </w:r>
    </w:p>
    <w:p w:rsidR="00F45EDE" w:rsidRPr="00090926" w:rsidRDefault="00F45EDE" w:rsidP="00F45EDE">
      <w:pPr>
        <w:numPr>
          <w:ilvl w:val="0"/>
          <w:numId w:val="1"/>
        </w:numPr>
        <w:spacing w:before="120" w:after="120" w:line="360" w:lineRule="auto"/>
        <w:ind w:right="1"/>
        <w:jc w:val="both"/>
        <w:rPr>
          <w:sz w:val="26"/>
          <w:szCs w:val="26"/>
        </w:rPr>
      </w:pPr>
      <w:r w:rsidRPr="00090926">
        <w:rPr>
          <w:w w:val="105"/>
          <w:sz w:val="26"/>
          <w:szCs w:val="26"/>
        </w:rPr>
        <w:t xml:space="preserve"> US Environmental Protection Agency. (1980). Tetraethyl Lead : Ambient Water Quality Criteria. Washington, DC.</w:t>
      </w:r>
    </w:p>
    <w:p w:rsidR="00F45EDE" w:rsidRPr="00090926" w:rsidRDefault="00F45EDE" w:rsidP="00F45EDE">
      <w:pPr>
        <w:numPr>
          <w:ilvl w:val="0"/>
          <w:numId w:val="1"/>
        </w:numPr>
        <w:spacing w:before="120" w:after="120" w:line="360" w:lineRule="auto"/>
        <w:ind w:right="1"/>
        <w:jc w:val="both"/>
        <w:rPr>
          <w:sz w:val="26"/>
          <w:szCs w:val="26"/>
        </w:rPr>
      </w:pPr>
      <w:r w:rsidRPr="00090926">
        <w:rPr>
          <w:w w:val="105"/>
          <w:sz w:val="26"/>
          <w:szCs w:val="26"/>
        </w:rPr>
        <w:t xml:space="preserve"> National Institute for Occupational Safety and Health. (December 1979). Information Profiles on Potential Occupational</w:t>
      </w:r>
      <w:r w:rsidRPr="00090926">
        <w:rPr>
          <w:spacing w:val="-13"/>
          <w:w w:val="105"/>
          <w:sz w:val="26"/>
          <w:szCs w:val="26"/>
        </w:rPr>
        <w:t xml:space="preserve"> </w:t>
      </w:r>
      <w:r w:rsidRPr="00090926">
        <w:rPr>
          <w:w w:val="105"/>
          <w:sz w:val="26"/>
          <w:szCs w:val="26"/>
        </w:rPr>
        <w:t>Hazards—Single</w:t>
      </w:r>
      <w:r w:rsidRPr="00090926">
        <w:rPr>
          <w:spacing w:val="-14"/>
          <w:w w:val="105"/>
          <w:sz w:val="26"/>
          <w:szCs w:val="26"/>
        </w:rPr>
        <w:t xml:space="preserve"> </w:t>
      </w:r>
      <w:r w:rsidRPr="00090926">
        <w:rPr>
          <w:w w:val="105"/>
          <w:sz w:val="26"/>
          <w:szCs w:val="26"/>
        </w:rPr>
        <w:t>Chemicals:</w:t>
      </w:r>
      <w:r w:rsidRPr="00090926">
        <w:rPr>
          <w:spacing w:val="-13"/>
          <w:w w:val="105"/>
          <w:sz w:val="26"/>
          <w:szCs w:val="26"/>
        </w:rPr>
        <w:t xml:space="preserve"> </w:t>
      </w:r>
      <w:r w:rsidRPr="00090926">
        <w:rPr>
          <w:w w:val="105"/>
          <w:sz w:val="26"/>
          <w:szCs w:val="26"/>
        </w:rPr>
        <w:t>Tetraethyl Lead ,</w:t>
      </w:r>
      <w:r w:rsidRPr="00090926">
        <w:rPr>
          <w:spacing w:val="-15"/>
          <w:w w:val="105"/>
          <w:sz w:val="26"/>
          <w:szCs w:val="26"/>
        </w:rPr>
        <w:t xml:space="preserve"> </w:t>
      </w:r>
      <w:r w:rsidRPr="00090926">
        <w:rPr>
          <w:w w:val="105"/>
          <w:sz w:val="26"/>
          <w:szCs w:val="26"/>
        </w:rPr>
        <w:t>Report TR 79-607. Rockville, MD, pp.</w:t>
      </w:r>
      <w:r w:rsidRPr="00090926">
        <w:rPr>
          <w:spacing w:val="24"/>
          <w:w w:val="105"/>
          <w:sz w:val="26"/>
          <w:szCs w:val="26"/>
        </w:rPr>
        <w:t xml:space="preserve"> </w:t>
      </w:r>
      <w:r w:rsidRPr="00090926">
        <w:rPr>
          <w:w w:val="105"/>
          <w:sz w:val="26"/>
          <w:szCs w:val="26"/>
        </w:rPr>
        <w:t>1—18.</w:t>
      </w:r>
    </w:p>
    <w:p w:rsidR="00F45EDE" w:rsidRPr="00090926" w:rsidRDefault="00F45EDE" w:rsidP="00F45EDE">
      <w:pPr>
        <w:numPr>
          <w:ilvl w:val="0"/>
          <w:numId w:val="1"/>
        </w:numPr>
        <w:spacing w:before="120" w:after="120" w:line="360" w:lineRule="auto"/>
        <w:jc w:val="both"/>
        <w:rPr>
          <w:sz w:val="26"/>
          <w:szCs w:val="26"/>
        </w:rPr>
      </w:pPr>
      <w:r w:rsidRPr="00090926">
        <w:rPr>
          <w:w w:val="105"/>
          <w:sz w:val="26"/>
          <w:szCs w:val="26"/>
        </w:rPr>
        <w:t xml:space="preserve"> US Environmental Protection Agency. (April 30, 1980). Tetraethyl Lead : Health and Environmental Effects Profile No. 3. Washington, DC: Office of Solid  Waste.</w:t>
      </w:r>
    </w:p>
    <w:p w:rsidR="00F45EDE" w:rsidRPr="00090926" w:rsidRDefault="00F45EDE" w:rsidP="00F45EDE">
      <w:pPr>
        <w:numPr>
          <w:ilvl w:val="0"/>
          <w:numId w:val="1"/>
        </w:numPr>
        <w:spacing w:before="120" w:after="120" w:line="360" w:lineRule="auto"/>
        <w:jc w:val="both"/>
        <w:rPr>
          <w:sz w:val="26"/>
          <w:szCs w:val="26"/>
        </w:rPr>
      </w:pPr>
      <w:r w:rsidRPr="00090926">
        <w:rPr>
          <w:w w:val="105"/>
          <w:sz w:val="26"/>
          <w:szCs w:val="26"/>
        </w:rPr>
        <w:t xml:space="preserve"> Sax, N. I. (Ed.). Dangerous Properties of In(fume)rial Materials Report, 1, No. 4, 28—31 (1981) and 3, No. 3,36—41 (1983).</w:t>
      </w:r>
    </w:p>
    <w:p w:rsidR="00F45EDE" w:rsidRPr="00090926" w:rsidRDefault="00F45EDE" w:rsidP="00F45EDE">
      <w:pPr>
        <w:numPr>
          <w:ilvl w:val="0"/>
          <w:numId w:val="1"/>
        </w:numPr>
        <w:spacing w:before="120" w:after="120" w:line="360" w:lineRule="auto"/>
        <w:jc w:val="both"/>
        <w:rPr>
          <w:sz w:val="26"/>
          <w:szCs w:val="26"/>
        </w:rPr>
      </w:pPr>
      <w:r w:rsidRPr="00090926">
        <w:rPr>
          <w:w w:val="110"/>
          <w:sz w:val="26"/>
          <w:szCs w:val="26"/>
        </w:rPr>
        <w:lastRenderedPageBreak/>
        <w:t xml:space="preserve"> US</w:t>
      </w:r>
      <w:r w:rsidRPr="00090926">
        <w:rPr>
          <w:spacing w:val="-20"/>
          <w:w w:val="110"/>
          <w:sz w:val="26"/>
          <w:szCs w:val="26"/>
        </w:rPr>
        <w:t xml:space="preserve"> </w:t>
      </w:r>
      <w:r w:rsidRPr="00090926">
        <w:rPr>
          <w:w w:val="110"/>
          <w:sz w:val="26"/>
          <w:szCs w:val="26"/>
        </w:rPr>
        <w:t>Environmental</w:t>
      </w:r>
      <w:r w:rsidRPr="00090926">
        <w:rPr>
          <w:spacing w:val="-21"/>
          <w:w w:val="110"/>
          <w:sz w:val="26"/>
          <w:szCs w:val="26"/>
        </w:rPr>
        <w:t xml:space="preserve"> </w:t>
      </w:r>
      <w:r w:rsidRPr="00090926">
        <w:rPr>
          <w:w w:val="110"/>
          <w:sz w:val="26"/>
          <w:szCs w:val="26"/>
        </w:rPr>
        <w:t>Protection</w:t>
      </w:r>
      <w:r w:rsidRPr="00090926">
        <w:rPr>
          <w:spacing w:val="-21"/>
          <w:w w:val="110"/>
          <w:sz w:val="26"/>
          <w:szCs w:val="26"/>
        </w:rPr>
        <w:t xml:space="preserve"> </w:t>
      </w:r>
      <w:r w:rsidRPr="00090926">
        <w:rPr>
          <w:w w:val="110"/>
          <w:sz w:val="26"/>
          <w:szCs w:val="26"/>
        </w:rPr>
        <w:t>Agency.</w:t>
      </w:r>
      <w:r w:rsidRPr="00090926">
        <w:rPr>
          <w:spacing w:val="-21"/>
          <w:w w:val="110"/>
          <w:sz w:val="26"/>
          <w:szCs w:val="26"/>
        </w:rPr>
        <w:t xml:space="preserve"> </w:t>
      </w:r>
      <w:r w:rsidRPr="00090926">
        <w:rPr>
          <w:w w:val="110"/>
          <w:sz w:val="26"/>
          <w:szCs w:val="26"/>
        </w:rPr>
        <w:t>(November</w:t>
      </w:r>
      <w:r w:rsidRPr="00090926">
        <w:rPr>
          <w:spacing w:val="-20"/>
          <w:w w:val="110"/>
          <w:sz w:val="26"/>
          <w:szCs w:val="26"/>
        </w:rPr>
        <w:t xml:space="preserve"> </w:t>
      </w:r>
      <w:r w:rsidRPr="00090926">
        <w:rPr>
          <w:w w:val="110"/>
          <w:sz w:val="26"/>
          <w:szCs w:val="26"/>
        </w:rPr>
        <w:t>30,</w:t>
      </w:r>
      <w:r w:rsidRPr="00090926">
        <w:rPr>
          <w:spacing w:val="-20"/>
          <w:w w:val="110"/>
          <w:sz w:val="26"/>
          <w:szCs w:val="26"/>
        </w:rPr>
        <w:t xml:space="preserve"> </w:t>
      </w:r>
      <w:r w:rsidRPr="00090926">
        <w:rPr>
          <w:w w:val="110"/>
          <w:sz w:val="26"/>
          <w:szCs w:val="26"/>
        </w:rPr>
        <w:t xml:space="preserve">1987). </w:t>
      </w:r>
      <w:r w:rsidRPr="00090926">
        <w:rPr>
          <w:w w:val="105"/>
          <w:sz w:val="26"/>
          <w:szCs w:val="26"/>
        </w:rPr>
        <w:t>Chemical</w:t>
      </w:r>
      <w:r w:rsidRPr="00090926">
        <w:rPr>
          <w:spacing w:val="-22"/>
          <w:w w:val="105"/>
          <w:sz w:val="26"/>
          <w:szCs w:val="26"/>
        </w:rPr>
        <w:t xml:space="preserve"> </w:t>
      </w:r>
      <w:r w:rsidRPr="00090926">
        <w:rPr>
          <w:w w:val="105"/>
          <w:sz w:val="26"/>
          <w:szCs w:val="26"/>
        </w:rPr>
        <w:t>Hazard</w:t>
      </w:r>
      <w:r w:rsidRPr="00090926">
        <w:rPr>
          <w:spacing w:val="-22"/>
          <w:w w:val="105"/>
          <w:sz w:val="26"/>
          <w:szCs w:val="26"/>
        </w:rPr>
        <w:t xml:space="preserve"> </w:t>
      </w:r>
      <w:r w:rsidRPr="00090926">
        <w:rPr>
          <w:w w:val="105"/>
          <w:sz w:val="26"/>
          <w:szCs w:val="26"/>
        </w:rPr>
        <w:t>Information</w:t>
      </w:r>
      <w:r w:rsidRPr="00090926">
        <w:rPr>
          <w:spacing w:val="-23"/>
          <w:w w:val="105"/>
          <w:sz w:val="26"/>
          <w:szCs w:val="26"/>
        </w:rPr>
        <w:t xml:space="preserve"> </w:t>
      </w:r>
      <w:r w:rsidRPr="00090926">
        <w:rPr>
          <w:w w:val="105"/>
          <w:sz w:val="26"/>
          <w:szCs w:val="26"/>
        </w:rPr>
        <w:t>Profile:</w:t>
      </w:r>
      <w:r w:rsidRPr="00090926">
        <w:rPr>
          <w:spacing w:val="-22"/>
          <w:w w:val="105"/>
          <w:sz w:val="26"/>
          <w:szCs w:val="26"/>
        </w:rPr>
        <w:t xml:space="preserve"> </w:t>
      </w:r>
      <w:r w:rsidRPr="00090926">
        <w:rPr>
          <w:w w:val="105"/>
          <w:sz w:val="26"/>
          <w:szCs w:val="26"/>
        </w:rPr>
        <w:t>Tetraethyl Lead.</w:t>
      </w:r>
      <w:r w:rsidRPr="00090926">
        <w:rPr>
          <w:spacing w:val="-24"/>
          <w:w w:val="105"/>
          <w:sz w:val="26"/>
          <w:szCs w:val="26"/>
        </w:rPr>
        <w:t xml:space="preserve"> </w:t>
      </w:r>
      <w:r w:rsidRPr="00090926">
        <w:rPr>
          <w:spacing w:val="-3"/>
          <w:w w:val="105"/>
          <w:sz w:val="26"/>
          <w:szCs w:val="26"/>
        </w:rPr>
        <w:t xml:space="preserve">Washington, </w:t>
      </w:r>
      <w:r w:rsidRPr="00090926">
        <w:rPr>
          <w:w w:val="110"/>
          <w:sz w:val="26"/>
          <w:szCs w:val="26"/>
        </w:rPr>
        <w:t>DC:</w:t>
      </w:r>
      <w:r w:rsidRPr="00090926">
        <w:rPr>
          <w:spacing w:val="-36"/>
          <w:w w:val="110"/>
          <w:sz w:val="26"/>
          <w:szCs w:val="26"/>
        </w:rPr>
        <w:t xml:space="preserve"> </w:t>
      </w:r>
      <w:r w:rsidRPr="00090926">
        <w:rPr>
          <w:w w:val="110"/>
          <w:sz w:val="26"/>
          <w:szCs w:val="26"/>
        </w:rPr>
        <w:t>Chemical</w:t>
      </w:r>
      <w:r w:rsidRPr="00090926">
        <w:rPr>
          <w:spacing w:val="-35"/>
          <w:w w:val="110"/>
          <w:sz w:val="26"/>
          <w:szCs w:val="26"/>
        </w:rPr>
        <w:t xml:space="preserve"> </w:t>
      </w:r>
      <w:r w:rsidRPr="00090926">
        <w:rPr>
          <w:w w:val="110"/>
          <w:sz w:val="26"/>
          <w:szCs w:val="26"/>
        </w:rPr>
        <w:t>Emergency</w:t>
      </w:r>
      <w:r w:rsidRPr="00090926">
        <w:rPr>
          <w:spacing w:val="-35"/>
          <w:w w:val="110"/>
          <w:sz w:val="26"/>
          <w:szCs w:val="26"/>
        </w:rPr>
        <w:t xml:space="preserve"> </w:t>
      </w:r>
      <w:r w:rsidRPr="00090926">
        <w:rPr>
          <w:w w:val="110"/>
          <w:sz w:val="26"/>
          <w:szCs w:val="26"/>
        </w:rPr>
        <w:t>Preparedness</w:t>
      </w:r>
      <w:r w:rsidRPr="00090926">
        <w:rPr>
          <w:spacing w:val="-35"/>
          <w:w w:val="110"/>
          <w:sz w:val="26"/>
          <w:szCs w:val="26"/>
        </w:rPr>
        <w:t xml:space="preserve"> </w:t>
      </w:r>
      <w:r w:rsidRPr="00090926">
        <w:rPr>
          <w:w w:val="110"/>
          <w:sz w:val="26"/>
          <w:szCs w:val="26"/>
        </w:rPr>
        <w:t>Program.</w:t>
      </w:r>
    </w:p>
    <w:p w:rsidR="00F45EDE" w:rsidRPr="00090926" w:rsidRDefault="00F45EDE" w:rsidP="00F45EDE">
      <w:pPr>
        <w:numPr>
          <w:ilvl w:val="0"/>
          <w:numId w:val="1"/>
        </w:numPr>
        <w:spacing w:before="120" w:after="120" w:line="360" w:lineRule="auto"/>
        <w:ind w:right="-1"/>
        <w:jc w:val="both"/>
        <w:rPr>
          <w:sz w:val="26"/>
          <w:szCs w:val="26"/>
        </w:rPr>
      </w:pPr>
      <w:r w:rsidRPr="00090926">
        <w:rPr>
          <w:w w:val="105"/>
          <w:sz w:val="26"/>
          <w:szCs w:val="26"/>
        </w:rPr>
        <w:t xml:space="preserve"> Linch, A. L. (1974). Biological Monitoring for In(fume)rial Chemical Exposure Control. CRC Press, Boca Raton, FL. US  DHHS  NIOSH  and  US  DOL  OSHA.    (1981—1995).</w:t>
      </w:r>
    </w:p>
    <w:p w:rsidR="00F45EDE" w:rsidRPr="00090926" w:rsidRDefault="00F45EDE" w:rsidP="00F45EDE">
      <w:pPr>
        <w:numPr>
          <w:ilvl w:val="0"/>
          <w:numId w:val="1"/>
        </w:numPr>
        <w:spacing w:before="120" w:after="120" w:line="360" w:lineRule="auto"/>
        <w:jc w:val="both"/>
        <w:rPr>
          <w:sz w:val="26"/>
          <w:szCs w:val="26"/>
        </w:rPr>
      </w:pPr>
      <w:r w:rsidRPr="00090926">
        <w:rPr>
          <w:w w:val="105"/>
          <w:sz w:val="26"/>
          <w:szCs w:val="26"/>
        </w:rPr>
        <w:t xml:space="preserve"> NIOSH/OSHA Occupational Health Guidelines for Chemical Hazards. DHHS (NIOSH), Publication Nos. 81- 123; 88-118, Supplements I—IV.</w:t>
      </w:r>
    </w:p>
    <w:p w:rsidR="00F45EDE" w:rsidRPr="00090926" w:rsidRDefault="00F45EDE" w:rsidP="00F45EDE">
      <w:pPr>
        <w:numPr>
          <w:ilvl w:val="0"/>
          <w:numId w:val="1"/>
        </w:numPr>
        <w:spacing w:before="120" w:after="120" w:line="360" w:lineRule="auto"/>
        <w:jc w:val="both"/>
        <w:rPr>
          <w:sz w:val="26"/>
          <w:szCs w:val="26"/>
        </w:rPr>
      </w:pPr>
      <w:r w:rsidRPr="00090926">
        <w:rPr>
          <w:w w:val="105"/>
          <w:sz w:val="26"/>
          <w:szCs w:val="26"/>
        </w:rPr>
        <w:t xml:space="preserve"> US Environmental Protection Agency, Special Review and Reregistration Division Office of</w:t>
      </w:r>
      <w:r w:rsidRPr="00090926">
        <w:rPr>
          <w:spacing w:val="51"/>
          <w:w w:val="105"/>
          <w:sz w:val="26"/>
          <w:szCs w:val="26"/>
        </w:rPr>
        <w:t xml:space="preserve"> </w:t>
      </w:r>
      <w:r w:rsidRPr="00090926">
        <w:rPr>
          <w:w w:val="105"/>
          <w:sz w:val="26"/>
          <w:szCs w:val="26"/>
        </w:rPr>
        <w:t>Pesticide</w:t>
      </w:r>
      <w:r w:rsidRPr="00090926">
        <w:rPr>
          <w:spacing w:val="51"/>
          <w:w w:val="105"/>
          <w:sz w:val="26"/>
          <w:szCs w:val="26"/>
        </w:rPr>
        <w:t xml:space="preserve"> </w:t>
      </w:r>
      <w:r w:rsidRPr="00090926">
        <w:rPr>
          <w:w w:val="105"/>
          <w:sz w:val="26"/>
          <w:szCs w:val="26"/>
        </w:rPr>
        <w:t>Programs.</w:t>
      </w:r>
      <w:r w:rsidRPr="00090926">
        <w:rPr>
          <w:spacing w:val="51"/>
          <w:w w:val="105"/>
          <w:sz w:val="26"/>
          <w:szCs w:val="26"/>
        </w:rPr>
        <w:t xml:space="preserve"> </w:t>
      </w:r>
      <w:r w:rsidRPr="00090926">
        <w:rPr>
          <w:w w:val="105"/>
          <w:sz w:val="26"/>
          <w:szCs w:val="26"/>
        </w:rPr>
        <w:t>(1998). Agency Status of Pesticides in Registration, Reregistration, and Special Review (Rainbow Report). Washington,</w:t>
      </w:r>
      <w:r w:rsidRPr="00090926">
        <w:rPr>
          <w:spacing w:val="41"/>
          <w:w w:val="105"/>
          <w:sz w:val="26"/>
          <w:szCs w:val="26"/>
        </w:rPr>
        <w:t xml:space="preserve"> </w:t>
      </w:r>
      <w:r w:rsidRPr="00090926">
        <w:rPr>
          <w:w w:val="105"/>
          <w:sz w:val="26"/>
          <w:szCs w:val="26"/>
        </w:rPr>
        <w:t>DC.</w:t>
      </w:r>
    </w:p>
    <w:p w:rsidR="00F45EDE" w:rsidRPr="00090926" w:rsidRDefault="00F45EDE" w:rsidP="00F45EDE">
      <w:pPr>
        <w:numPr>
          <w:ilvl w:val="0"/>
          <w:numId w:val="1"/>
        </w:numPr>
        <w:spacing w:before="120" w:after="120" w:line="360" w:lineRule="auto"/>
        <w:jc w:val="both"/>
        <w:rPr>
          <w:sz w:val="26"/>
          <w:szCs w:val="26"/>
        </w:rPr>
      </w:pPr>
      <w:r w:rsidRPr="00090926">
        <w:rPr>
          <w:w w:val="110"/>
          <w:sz w:val="26"/>
          <w:szCs w:val="26"/>
        </w:rPr>
        <w:t xml:space="preserve"> New Jersey Department of Health and Senior Services. (December 2005). Hazardous Substances Fact Sheet: Tetraethyl Lead. Trenton, NJ.</w:t>
      </w:r>
    </w:p>
    <w:p w:rsidR="00E12C05" w:rsidRDefault="00E12C05">
      <w:bookmarkStart w:id="0" w:name="_GoBack"/>
      <w:bookmarkEnd w:id="0"/>
    </w:p>
    <w:sectPr w:rsidR="00E12C05" w:rsidSect="00292906">
      <w:headerReference w:type="default" r:id="rId46"/>
      <w:footerReference w:type="even" r:id="rId47"/>
      <w:footerReference w:type="default" r:id="rId48"/>
      <w:pgSz w:w="11907" w:h="16839" w:code="9"/>
      <w:pgMar w:top="102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F2" w:rsidRDefault="00F45EDE" w:rsidP="00DE30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0F2" w:rsidRDefault="00F45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F2" w:rsidRDefault="00F45EDE" w:rsidP="00DE30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231</w:t>
    </w:r>
    <w:r>
      <w:rPr>
        <w:rStyle w:val="PageNumber"/>
      </w:rPr>
      <w:fldChar w:fldCharType="end"/>
    </w:r>
  </w:p>
  <w:p w:rsidR="00DE30F2" w:rsidRDefault="00F45ED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F2" w:rsidRPr="00C420A6" w:rsidRDefault="00F45EDE" w:rsidP="00DE30F2">
    <w:pPr>
      <w:pStyle w:val="Header"/>
      <w:tabs>
        <w:tab w:val="clear" w:pos="8640"/>
        <w:tab w:val="right" w:pos="9720"/>
      </w:tabs>
      <w:jc w:val="right"/>
      <w:rPr>
        <w:b/>
        <w:bCs/>
        <w:i/>
        <w:iCs/>
        <w:sz w:val="20"/>
        <w:szCs w:val="20"/>
      </w:rPr>
    </w:pPr>
    <w:r w:rsidRPr="00C420A6">
      <w:rPr>
        <w:b/>
        <w:bCs/>
        <w:i/>
        <w:iCs/>
        <w:sz w:val="20"/>
        <w:szCs w:val="20"/>
      </w:rPr>
      <w:t xml:space="preserve">Thuyết minh </w:t>
    </w:r>
    <w:r w:rsidRPr="00C420A6">
      <w:rPr>
        <w:b/>
        <w:bCs/>
        <w:i/>
        <w:iCs/>
        <w:sz w:val="20"/>
        <w:szCs w:val="20"/>
      </w:rPr>
      <w:t>QCVN</w:t>
    </w:r>
    <w:r w:rsidRPr="00C420A6">
      <w:rPr>
        <w:b/>
        <w:bCs/>
        <w:i/>
        <w:iCs/>
        <w:sz w:val="20"/>
        <w:szCs w:val="20"/>
      </w:rPr>
      <w:t xml:space="preserve">/ </w:t>
    </w:r>
    <w:r w:rsidRPr="00C420A6">
      <w:rPr>
        <w:b/>
        <w:bCs/>
        <w:i/>
        <w:iCs/>
        <w:sz w:val="20"/>
        <w:szCs w:val="20"/>
      </w:rPr>
      <w:t>20</w:t>
    </w:r>
    <w:r w:rsidRPr="00C420A6">
      <w:rPr>
        <w:b/>
        <w:bCs/>
        <w:i/>
        <w:iCs/>
        <w:sz w:val="20"/>
        <w:szCs w:val="20"/>
      </w:rPr>
      <w:t>2</w:t>
    </w:r>
    <w:r w:rsidRPr="00C420A6">
      <w:rPr>
        <w:b/>
        <w:bCs/>
        <w:i/>
        <w:iCs/>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27D6"/>
    <w:multiLevelType w:val="hybridMultilevel"/>
    <w:tmpl w:val="9A74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DE"/>
    <w:rsid w:val="00E12C05"/>
    <w:rsid w:val="00E94CC5"/>
    <w:rsid w:val="00F4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45ED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45EDE"/>
    <w:rPr>
      <w:rFonts w:ascii="Times New Roman" w:eastAsia="Times New Roman" w:hAnsi="Times New Roman" w:cs="Times New Roman"/>
      <w:sz w:val="16"/>
      <w:szCs w:val="16"/>
    </w:rPr>
  </w:style>
  <w:style w:type="paragraph" w:styleId="Header">
    <w:name w:val="header"/>
    <w:basedOn w:val="Normal"/>
    <w:link w:val="HeaderChar"/>
    <w:rsid w:val="00F45ED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F45EDE"/>
    <w:rPr>
      <w:rFonts w:ascii=".VnTime" w:eastAsia="Times New Roman" w:hAnsi=".VnTime" w:cs="Times New Roman"/>
      <w:sz w:val="28"/>
      <w:szCs w:val="28"/>
    </w:rPr>
  </w:style>
  <w:style w:type="paragraph" w:styleId="Footer">
    <w:name w:val="footer"/>
    <w:basedOn w:val="Normal"/>
    <w:link w:val="FooterChar"/>
    <w:rsid w:val="00F45ED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45EDE"/>
    <w:rPr>
      <w:rFonts w:ascii="Times New Roman" w:eastAsia="Times New Roman" w:hAnsi="Times New Roman" w:cs="Times New Roman"/>
      <w:sz w:val="24"/>
      <w:szCs w:val="24"/>
    </w:rPr>
  </w:style>
  <w:style w:type="character" w:styleId="PageNumber">
    <w:name w:val="page number"/>
    <w:basedOn w:val="DefaultParagraphFont"/>
    <w:rsid w:val="00F45EDE"/>
  </w:style>
  <w:style w:type="paragraph" w:styleId="HTMLPreformatted">
    <w:name w:val="HTML Preformatted"/>
    <w:basedOn w:val="Normal"/>
    <w:link w:val="HTMLPreformattedChar"/>
    <w:uiPriority w:val="99"/>
    <w:unhideWhenUsed/>
    <w:rsid w:val="00F4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5EDE"/>
    <w:rPr>
      <w:rFonts w:ascii="Courier New" w:eastAsia="Times New Roman" w:hAnsi="Courier New" w:cs="Courier New"/>
      <w:sz w:val="20"/>
      <w:szCs w:val="20"/>
    </w:rPr>
  </w:style>
  <w:style w:type="paragraph" w:customStyle="1" w:styleId="daude1">
    <w:name w:val="daude1"/>
    <w:basedOn w:val="Heading1"/>
    <w:rsid w:val="00F45EDE"/>
    <w:pPr>
      <w:keepLines w:val="0"/>
      <w:autoSpaceDE w:val="0"/>
      <w:autoSpaceDN w:val="0"/>
      <w:spacing w:before="120" w:after="60" w:line="240" w:lineRule="exact"/>
      <w:outlineLvl w:val="9"/>
    </w:pPr>
    <w:rPr>
      <w:rFonts w:ascii=".VnArial" w:eastAsia="Times New Roman" w:hAnsi=".VnArial" w:cs=".VnArial"/>
      <w:color w:val="auto"/>
      <w:kern w:val="28"/>
    </w:rPr>
  </w:style>
  <w:style w:type="character" w:customStyle="1" w:styleId="y2iqfc">
    <w:name w:val="y2iqfc"/>
    <w:rsid w:val="00F45EDE"/>
  </w:style>
  <w:style w:type="character" w:customStyle="1" w:styleId="Heading1Char">
    <w:name w:val="Heading 1 Char"/>
    <w:basedOn w:val="DefaultParagraphFont"/>
    <w:link w:val="Heading1"/>
    <w:uiPriority w:val="9"/>
    <w:rsid w:val="00F45E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45ED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45EDE"/>
    <w:rPr>
      <w:rFonts w:ascii="Times New Roman" w:eastAsia="Times New Roman" w:hAnsi="Times New Roman" w:cs="Times New Roman"/>
      <w:sz w:val="16"/>
      <w:szCs w:val="16"/>
    </w:rPr>
  </w:style>
  <w:style w:type="paragraph" w:styleId="Header">
    <w:name w:val="header"/>
    <w:basedOn w:val="Normal"/>
    <w:link w:val="HeaderChar"/>
    <w:rsid w:val="00F45ED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F45EDE"/>
    <w:rPr>
      <w:rFonts w:ascii=".VnTime" w:eastAsia="Times New Roman" w:hAnsi=".VnTime" w:cs="Times New Roman"/>
      <w:sz w:val="28"/>
      <w:szCs w:val="28"/>
    </w:rPr>
  </w:style>
  <w:style w:type="paragraph" w:styleId="Footer">
    <w:name w:val="footer"/>
    <w:basedOn w:val="Normal"/>
    <w:link w:val="FooterChar"/>
    <w:rsid w:val="00F45ED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45EDE"/>
    <w:rPr>
      <w:rFonts w:ascii="Times New Roman" w:eastAsia="Times New Roman" w:hAnsi="Times New Roman" w:cs="Times New Roman"/>
      <w:sz w:val="24"/>
      <w:szCs w:val="24"/>
    </w:rPr>
  </w:style>
  <w:style w:type="character" w:styleId="PageNumber">
    <w:name w:val="page number"/>
    <w:basedOn w:val="DefaultParagraphFont"/>
    <w:rsid w:val="00F45EDE"/>
  </w:style>
  <w:style w:type="paragraph" w:styleId="HTMLPreformatted">
    <w:name w:val="HTML Preformatted"/>
    <w:basedOn w:val="Normal"/>
    <w:link w:val="HTMLPreformattedChar"/>
    <w:uiPriority w:val="99"/>
    <w:unhideWhenUsed/>
    <w:rsid w:val="00F4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5EDE"/>
    <w:rPr>
      <w:rFonts w:ascii="Courier New" w:eastAsia="Times New Roman" w:hAnsi="Courier New" w:cs="Courier New"/>
      <w:sz w:val="20"/>
      <w:szCs w:val="20"/>
    </w:rPr>
  </w:style>
  <w:style w:type="paragraph" w:customStyle="1" w:styleId="daude1">
    <w:name w:val="daude1"/>
    <w:basedOn w:val="Heading1"/>
    <w:rsid w:val="00F45EDE"/>
    <w:pPr>
      <w:keepLines w:val="0"/>
      <w:autoSpaceDE w:val="0"/>
      <w:autoSpaceDN w:val="0"/>
      <w:spacing w:before="120" w:after="60" w:line="240" w:lineRule="exact"/>
      <w:outlineLvl w:val="9"/>
    </w:pPr>
    <w:rPr>
      <w:rFonts w:ascii=".VnArial" w:eastAsia="Times New Roman" w:hAnsi=".VnArial" w:cs=".VnArial"/>
      <w:color w:val="auto"/>
      <w:kern w:val="28"/>
    </w:rPr>
  </w:style>
  <w:style w:type="character" w:customStyle="1" w:styleId="y2iqfc">
    <w:name w:val="y2iqfc"/>
    <w:rsid w:val="00F45EDE"/>
  </w:style>
  <w:style w:type="character" w:customStyle="1" w:styleId="Heading1Char">
    <w:name w:val="Heading 1 Char"/>
    <w:basedOn w:val="DefaultParagraphFont"/>
    <w:link w:val="Heading1"/>
    <w:uiPriority w:val="9"/>
    <w:rsid w:val="00F45E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c.gov/niosh/npg/" TargetMode="External"/><Relationship Id="rId18" Type="http://schemas.openxmlformats.org/officeDocument/2006/relationships/hyperlink" Target="http://www.cdc.gov/niosh/" TargetMode="External"/><Relationship Id="rId26" Type="http://schemas.openxmlformats.org/officeDocument/2006/relationships/hyperlink" Target="http://www.cdc.gov/niosh/" TargetMode="External"/><Relationship Id="rId39" Type="http://schemas.openxmlformats.org/officeDocument/2006/relationships/hyperlink" Target="http://www.cdc.gov/niosh/npg/" TargetMode="External"/><Relationship Id="rId3" Type="http://schemas.microsoft.com/office/2007/relationships/stylesWithEffects" Target="stylesWithEffects.xml"/><Relationship Id="rId21" Type="http://schemas.openxmlformats.org/officeDocument/2006/relationships/hyperlink" Target="http://www.cdc.gov/niosh/npg/" TargetMode="External"/><Relationship Id="rId34" Type="http://schemas.openxmlformats.org/officeDocument/2006/relationships/hyperlink" Target="http://www.cdc.gov/niosh/" TargetMode="External"/><Relationship Id="rId42" Type="http://schemas.openxmlformats.org/officeDocument/2006/relationships/hyperlink" Target="http://www.cdc.gov/niosh/"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www.cdc.gov/niosh/npg/" TargetMode="External"/><Relationship Id="rId12" Type="http://schemas.openxmlformats.org/officeDocument/2006/relationships/hyperlink" Target="http://www.cdc.gov/niosh/" TargetMode="External"/><Relationship Id="rId17" Type="http://schemas.openxmlformats.org/officeDocument/2006/relationships/hyperlink" Target="http://www.cdc.gov/niosh/npg/" TargetMode="External"/><Relationship Id="rId25" Type="http://schemas.openxmlformats.org/officeDocument/2006/relationships/hyperlink" Target="http://www.cdc.gov/niosh/npg/" TargetMode="External"/><Relationship Id="rId33" Type="http://schemas.openxmlformats.org/officeDocument/2006/relationships/hyperlink" Target="http://www.cdc.gov/niosh/npg/" TargetMode="External"/><Relationship Id="rId38" Type="http://schemas.openxmlformats.org/officeDocument/2006/relationships/hyperlink" Target="http://www.cdc.gov/niosh/"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dc.gov/niosh/" TargetMode="External"/><Relationship Id="rId20" Type="http://schemas.openxmlformats.org/officeDocument/2006/relationships/hyperlink" Target="http://www.cdc.gov/niosh/" TargetMode="External"/><Relationship Id="rId29" Type="http://schemas.openxmlformats.org/officeDocument/2006/relationships/hyperlink" Target="http://www.cdc.gov/niosh/npg/" TargetMode="External"/><Relationship Id="rId41" Type="http://schemas.openxmlformats.org/officeDocument/2006/relationships/hyperlink" Target="http://www.cdc.gov/niosh/npg/" TargetMode="External"/><Relationship Id="rId1" Type="http://schemas.openxmlformats.org/officeDocument/2006/relationships/numbering" Target="numbering.xml"/><Relationship Id="rId6" Type="http://schemas.openxmlformats.org/officeDocument/2006/relationships/hyperlink" Target="http://www.cdc.gov/niosh/" TargetMode="External"/><Relationship Id="rId11" Type="http://schemas.openxmlformats.org/officeDocument/2006/relationships/hyperlink" Target="http://www.cdc.gov/niosh/npg/" TargetMode="External"/><Relationship Id="rId24" Type="http://schemas.openxmlformats.org/officeDocument/2006/relationships/hyperlink" Target="http://www.cdc.gov/niosh/" TargetMode="External"/><Relationship Id="rId32" Type="http://schemas.openxmlformats.org/officeDocument/2006/relationships/hyperlink" Target="http://www.cdc.gov/niosh/" TargetMode="External"/><Relationship Id="rId37" Type="http://schemas.openxmlformats.org/officeDocument/2006/relationships/hyperlink" Target="http://www.cdc.gov/niosh/npg/" TargetMode="External"/><Relationship Id="rId40" Type="http://schemas.openxmlformats.org/officeDocument/2006/relationships/hyperlink" Target="http://www.cdc.gov/niosh/" TargetMode="External"/><Relationship Id="rId45" Type="http://schemas.openxmlformats.org/officeDocument/2006/relationships/hyperlink" Target="http://www.cdc.gov/niosh/npg/" TargetMode="External"/><Relationship Id="rId5" Type="http://schemas.openxmlformats.org/officeDocument/2006/relationships/webSettings" Target="webSettings.xml"/><Relationship Id="rId15" Type="http://schemas.openxmlformats.org/officeDocument/2006/relationships/hyperlink" Target="http://www.cdc.gov/niosh/npg/" TargetMode="External"/><Relationship Id="rId23" Type="http://schemas.openxmlformats.org/officeDocument/2006/relationships/hyperlink" Target="http://www.cdc.gov/niosh/npg/" TargetMode="External"/><Relationship Id="rId28" Type="http://schemas.openxmlformats.org/officeDocument/2006/relationships/hyperlink" Target="http://www.cdc.gov/niosh/" TargetMode="External"/><Relationship Id="rId36" Type="http://schemas.openxmlformats.org/officeDocument/2006/relationships/hyperlink" Target="http://www.cdc.gov/niosh/" TargetMode="External"/><Relationship Id="rId49" Type="http://schemas.openxmlformats.org/officeDocument/2006/relationships/fontTable" Target="fontTable.xml"/><Relationship Id="rId10" Type="http://schemas.openxmlformats.org/officeDocument/2006/relationships/hyperlink" Target="http://www.cdc.gov/niosh/" TargetMode="External"/><Relationship Id="rId19" Type="http://schemas.openxmlformats.org/officeDocument/2006/relationships/hyperlink" Target="http://www.cdc.gov/niosh/npg/" TargetMode="External"/><Relationship Id="rId31" Type="http://schemas.openxmlformats.org/officeDocument/2006/relationships/hyperlink" Target="http://www.cdc.gov/niosh/npg/" TargetMode="External"/><Relationship Id="rId44"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http://www.cdc.gov/niosh/npg/" TargetMode="External"/><Relationship Id="rId14" Type="http://schemas.openxmlformats.org/officeDocument/2006/relationships/hyperlink" Target="http://www.cdc.gov/niosh/" TargetMode="External"/><Relationship Id="rId22" Type="http://schemas.openxmlformats.org/officeDocument/2006/relationships/hyperlink" Target="http://www.cdc.gov/niosh/" TargetMode="External"/><Relationship Id="rId27" Type="http://schemas.openxmlformats.org/officeDocument/2006/relationships/hyperlink" Target="http://www.cdc.gov/niosh/npg/" TargetMode="External"/><Relationship Id="rId30" Type="http://schemas.openxmlformats.org/officeDocument/2006/relationships/hyperlink" Target="http://www.cdc.gov/niosh/" TargetMode="External"/><Relationship Id="rId35" Type="http://schemas.openxmlformats.org/officeDocument/2006/relationships/hyperlink" Target="http://www.cdc.gov/niosh/npg/" TargetMode="External"/><Relationship Id="rId43" Type="http://schemas.openxmlformats.org/officeDocument/2006/relationships/hyperlink" Target="http://www.cdc.gov/niosh/npg/" TargetMode="External"/><Relationship Id="rId48" Type="http://schemas.openxmlformats.org/officeDocument/2006/relationships/footer" Target="footer2.xml"/><Relationship Id="rId8" Type="http://schemas.openxmlformats.org/officeDocument/2006/relationships/hyperlink" Target="http://www.cdc.gov/nio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231</Pages>
  <Words>46429</Words>
  <Characters>264647</Characters>
  <Application>Microsoft Office Word</Application>
  <DocSecurity>0</DocSecurity>
  <Lines>2205</Lines>
  <Paragraphs>620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PHUONG</dc:creator>
  <cp:lastModifiedBy>THU PHUONG</cp:lastModifiedBy>
  <cp:revision>1</cp:revision>
  <dcterms:created xsi:type="dcterms:W3CDTF">2022-10-18T04:16:00Z</dcterms:created>
  <dcterms:modified xsi:type="dcterms:W3CDTF">2022-10-18T04:20:00Z</dcterms:modified>
</cp:coreProperties>
</file>